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1BB" w:rsidRDefault="003B71BB" w:rsidP="003B71BB">
      <w:pPr>
        <w:jc w:val="both"/>
        <w:rPr>
          <w:rFonts w:ascii="Times New Roman" w:hAnsi="Times New Roman"/>
          <w:snapToGrid w:val="0"/>
          <w:color w:val="000000"/>
        </w:rPr>
      </w:pPr>
      <w:r w:rsidRPr="001C3A2C">
        <w:rPr>
          <w:rFonts w:ascii="Times New Roman" w:hAnsi="Times New Roman"/>
          <w:b/>
          <w:snapToGrid w:val="0"/>
          <w:color w:val="000000"/>
          <w:u w:val="single"/>
        </w:rPr>
        <w:t>FINDINGS OF FACT</w:t>
      </w:r>
    </w:p>
    <w:p w:rsidR="003B71BB" w:rsidRDefault="003B71BB" w:rsidP="003B71BB">
      <w:pPr>
        <w:jc w:val="both"/>
        <w:rPr>
          <w:rFonts w:ascii="Times New Roman" w:hAnsi="Times New Roman"/>
        </w:rPr>
      </w:pPr>
      <w:r>
        <w:rPr>
          <w:rFonts w:ascii="Times New Roman" w:hAnsi="Times New Roman"/>
        </w:rPr>
        <w:t xml:space="preserve">The Planning </w:t>
      </w:r>
      <w:r>
        <w:rPr>
          <w:rFonts w:ascii="Times New Roman" w:hAnsi="Times New Roman"/>
        </w:rPr>
        <w:t>Board</w:t>
      </w:r>
      <w:r>
        <w:rPr>
          <w:rFonts w:ascii="Times New Roman" w:hAnsi="Times New Roman"/>
        </w:rPr>
        <w:t xml:space="preserve"> has </w:t>
      </w:r>
      <w:r>
        <w:rPr>
          <w:rFonts w:ascii="Times New Roman" w:hAnsi="Times New Roman"/>
        </w:rPr>
        <w:t>reviewed</w:t>
      </w:r>
      <w:r>
        <w:rPr>
          <w:rFonts w:ascii="Times New Roman" w:hAnsi="Times New Roman"/>
        </w:rPr>
        <w:t xml:space="preserve"> the Findings of Fact for the preliminary plat of Grand Peaks Subdivision, 2</w:t>
      </w:r>
      <w:r w:rsidRPr="00CE5F03">
        <w:rPr>
          <w:rFonts w:ascii="Times New Roman" w:hAnsi="Times New Roman"/>
          <w:vertAlign w:val="superscript"/>
        </w:rPr>
        <w:t>nd</w:t>
      </w:r>
      <w:r>
        <w:rPr>
          <w:rFonts w:ascii="Times New Roman" w:hAnsi="Times New Roman"/>
        </w:rPr>
        <w:t xml:space="preserve"> Filing and has provided them for </w:t>
      </w:r>
      <w:r>
        <w:rPr>
          <w:rFonts w:ascii="Times New Roman" w:hAnsi="Times New Roman"/>
        </w:rPr>
        <w:t>adoption</w:t>
      </w:r>
      <w:r>
        <w:rPr>
          <w:rFonts w:ascii="Times New Roman" w:hAnsi="Times New Roman"/>
        </w:rPr>
        <w:t xml:space="preserve"> by the </w:t>
      </w:r>
      <w:r>
        <w:rPr>
          <w:rFonts w:ascii="Times New Roman" w:hAnsi="Times New Roman"/>
        </w:rPr>
        <w:t>City Council</w:t>
      </w:r>
      <w:r>
        <w:rPr>
          <w:rFonts w:ascii="Times New Roman" w:hAnsi="Times New Roman"/>
        </w:rPr>
        <w:t>, as follows:</w:t>
      </w:r>
    </w:p>
    <w:p w:rsidR="003B71BB" w:rsidRDefault="003B71BB" w:rsidP="003B71BB">
      <w:pPr>
        <w:jc w:val="both"/>
        <w:rPr>
          <w:rFonts w:ascii="Times New Roman" w:hAnsi="Times New Roman"/>
          <w:b/>
        </w:rPr>
      </w:pPr>
    </w:p>
    <w:p w:rsidR="003B71BB" w:rsidRDefault="003B71BB" w:rsidP="003B71BB">
      <w:pPr>
        <w:jc w:val="both"/>
        <w:rPr>
          <w:rFonts w:ascii="Times New Roman" w:hAnsi="Times New Roman"/>
          <w:b/>
        </w:rPr>
      </w:pPr>
      <w:proofErr w:type="gramStart"/>
      <w:r>
        <w:rPr>
          <w:rFonts w:ascii="Times New Roman" w:hAnsi="Times New Roman"/>
          <w:b/>
        </w:rPr>
        <w:t>A.  What are the effects on agriculture, local services, the natural environment, wildlife and wildlife habitat and public health, safety and welfare?</w:t>
      </w:r>
      <w:proofErr w:type="gramEnd"/>
      <w:r>
        <w:rPr>
          <w:rFonts w:ascii="Times New Roman" w:hAnsi="Times New Roman"/>
          <w:b/>
        </w:rPr>
        <w:t xml:space="preserve"> [MCA 76-3-608 (3) (a) and </w:t>
      </w:r>
      <w:r w:rsidRPr="00E6424E">
        <w:rPr>
          <w:rFonts w:ascii="Times New Roman" w:hAnsi="Times New Roman"/>
          <w:b/>
        </w:rPr>
        <w:t>BMC</w:t>
      </w:r>
      <w:r>
        <w:rPr>
          <w:rFonts w:ascii="Times New Roman" w:hAnsi="Times New Roman"/>
          <w:b/>
        </w:rPr>
        <w:t>C</w:t>
      </w:r>
      <w:r w:rsidRPr="00E6424E">
        <w:rPr>
          <w:rFonts w:ascii="Times New Roman" w:hAnsi="Times New Roman"/>
          <w:b/>
        </w:rPr>
        <w:t xml:space="preserve"> 23-304 (c) (1)</w:t>
      </w:r>
      <w:r>
        <w:rPr>
          <w:rFonts w:ascii="Times New Roman" w:hAnsi="Times New Roman"/>
          <w:b/>
        </w:rPr>
        <w:t>]</w:t>
      </w:r>
    </w:p>
    <w:p w:rsidR="003B71BB" w:rsidRDefault="003B71BB" w:rsidP="003B71BB">
      <w:pPr>
        <w:pStyle w:val="BodyText"/>
        <w:jc w:val="both"/>
        <w:rPr>
          <w:rFonts w:ascii="Times New Roman" w:hAnsi="Times New Roman"/>
          <w:b w:val="0"/>
          <w:szCs w:val="24"/>
          <w:u w:val="single"/>
        </w:rPr>
      </w:pPr>
    </w:p>
    <w:p w:rsidR="003B71BB" w:rsidRDefault="003B71BB" w:rsidP="003B71BB">
      <w:pPr>
        <w:pStyle w:val="BodyText"/>
        <w:jc w:val="both"/>
        <w:rPr>
          <w:rFonts w:ascii="Times New Roman" w:hAnsi="Times New Roman"/>
          <w:szCs w:val="24"/>
          <w:u w:val="single"/>
        </w:rPr>
      </w:pPr>
      <w:r>
        <w:rPr>
          <w:rFonts w:ascii="Times New Roman" w:hAnsi="Times New Roman"/>
          <w:szCs w:val="24"/>
          <w:u w:val="single"/>
        </w:rPr>
        <w:t>1.  Effect on agriculture and agricultural water user facilities</w:t>
      </w:r>
    </w:p>
    <w:p w:rsidR="003B71BB" w:rsidRDefault="003B71BB" w:rsidP="003B71BB">
      <w:pPr>
        <w:tabs>
          <w:tab w:val="left" w:pos="0"/>
          <w:tab w:val="left" w:pos="5040"/>
        </w:tabs>
        <w:spacing w:before="120"/>
        <w:jc w:val="both"/>
        <w:rPr>
          <w:rFonts w:ascii="Times New Roman" w:hAnsi="Times New Roman"/>
        </w:rPr>
      </w:pPr>
      <w:r>
        <w:rPr>
          <w:rFonts w:ascii="Times New Roman" w:hAnsi="Times New Roman"/>
        </w:rPr>
        <w:t>Although t</w:t>
      </w:r>
      <w:r w:rsidRPr="008B0309">
        <w:rPr>
          <w:rFonts w:ascii="Times New Roman" w:hAnsi="Times New Roman"/>
        </w:rPr>
        <w:t xml:space="preserve">he </w:t>
      </w:r>
      <w:r>
        <w:rPr>
          <w:rFonts w:ascii="Times New Roman" w:hAnsi="Times New Roman"/>
        </w:rPr>
        <w:t>subject property is currently being used for irrigated crop production, it is located in the City limits and has been slated for urban development since it was originally platted in 2005 and 2007.  With this further platting and development, the property will be removed from crop production and irrigation water rights will be severed.  Adjacent cropland properties will be guaranteed access to existing irrigation water rights via ditch easements currently in place.  As such, this development should not have a negative effect on the agricultural industry.</w:t>
      </w:r>
    </w:p>
    <w:p w:rsidR="003B71BB" w:rsidRDefault="003B71BB" w:rsidP="003B71BB">
      <w:pPr>
        <w:tabs>
          <w:tab w:val="left" w:pos="0"/>
          <w:tab w:val="left" w:pos="5040"/>
        </w:tabs>
        <w:jc w:val="both"/>
        <w:rPr>
          <w:rFonts w:ascii="Times New Roman" w:hAnsi="Times New Roman"/>
        </w:rPr>
      </w:pPr>
    </w:p>
    <w:p w:rsidR="003B71BB" w:rsidRDefault="003B71BB" w:rsidP="003B71BB">
      <w:pPr>
        <w:jc w:val="both"/>
        <w:rPr>
          <w:rFonts w:ascii="Times New Roman" w:hAnsi="Times New Roman"/>
          <w:b/>
        </w:rPr>
      </w:pPr>
      <w:r w:rsidRPr="00E63C93">
        <w:rPr>
          <w:rFonts w:ascii="Times New Roman" w:hAnsi="Times New Roman"/>
          <w:b/>
          <w:u w:val="single"/>
        </w:rPr>
        <w:t>2.  Effect on local services</w:t>
      </w:r>
    </w:p>
    <w:p w:rsidR="003B71BB" w:rsidRDefault="003B71BB" w:rsidP="003B71BB">
      <w:pPr>
        <w:numPr>
          <w:ilvl w:val="0"/>
          <w:numId w:val="1"/>
        </w:numPr>
        <w:jc w:val="both"/>
        <w:rPr>
          <w:rFonts w:ascii="Times New Roman" w:hAnsi="Times New Roman"/>
        </w:rPr>
      </w:pPr>
      <w:r>
        <w:rPr>
          <w:rFonts w:ascii="Times New Roman" w:hAnsi="Times New Roman"/>
          <w:b/>
        </w:rPr>
        <w:t xml:space="preserve">Utilities </w:t>
      </w:r>
      <w:r>
        <w:rPr>
          <w:rFonts w:ascii="Times New Roman" w:hAnsi="Times New Roman"/>
        </w:rPr>
        <w:t>– Water services will be provided by the City of Billings.  There are two existing water mains, an 8-inch main in Grand Peaks Drive and a 12-inch main in 54</w:t>
      </w:r>
      <w:r w:rsidRPr="0059728E">
        <w:rPr>
          <w:rFonts w:ascii="Times New Roman" w:hAnsi="Times New Roman"/>
          <w:vertAlign w:val="superscript"/>
        </w:rPr>
        <w:t>th</w:t>
      </w:r>
      <w:r>
        <w:rPr>
          <w:rFonts w:ascii="Times New Roman" w:hAnsi="Times New Roman"/>
        </w:rPr>
        <w:t xml:space="preserve"> St. West, to which the development can connect.  The developer will install new 8-inch water mains in all of the new local streets, new individual services to all of the lots, and new fire hydrants in accordance with design standards, specifications, rules and regulations of the City of Billings Public Works Department, Fire Department and the Montana Department of Environmental Quality (MDEQ).</w:t>
      </w:r>
    </w:p>
    <w:p w:rsidR="003B71BB" w:rsidRDefault="003B71BB" w:rsidP="003B71BB">
      <w:pPr>
        <w:ind w:left="360"/>
        <w:jc w:val="both"/>
        <w:rPr>
          <w:rFonts w:ascii="Times New Roman" w:hAnsi="Times New Roman"/>
          <w:b/>
        </w:rPr>
      </w:pPr>
      <w:r>
        <w:rPr>
          <w:rFonts w:ascii="Times New Roman" w:hAnsi="Times New Roman"/>
          <w:b/>
        </w:rPr>
        <w:tab/>
      </w:r>
    </w:p>
    <w:p w:rsidR="003B71BB" w:rsidRDefault="003B71BB" w:rsidP="003B71BB">
      <w:pPr>
        <w:ind w:left="720"/>
        <w:jc w:val="both"/>
        <w:rPr>
          <w:rFonts w:ascii="Times New Roman" w:hAnsi="Times New Roman"/>
        </w:rPr>
      </w:pPr>
      <w:r>
        <w:rPr>
          <w:rFonts w:ascii="Times New Roman" w:hAnsi="Times New Roman"/>
        </w:rPr>
        <w:t>Sanitary sewer service will be provided by connecting to the existing City of Billings’ sewer mains in Grand Peaks Drive and 54</w:t>
      </w:r>
      <w:r w:rsidRPr="0059728E">
        <w:rPr>
          <w:rFonts w:ascii="Times New Roman" w:hAnsi="Times New Roman"/>
          <w:vertAlign w:val="superscript"/>
        </w:rPr>
        <w:t>th</w:t>
      </w:r>
      <w:r>
        <w:rPr>
          <w:rFonts w:ascii="Times New Roman" w:hAnsi="Times New Roman"/>
        </w:rPr>
        <w:t xml:space="preserve"> St. West.  The </w:t>
      </w:r>
      <w:proofErr w:type="spellStart"/>
      <w:r>
        <w:rPr>
          <w:rFonts w:ascii="Times New Roman" w:hAnsi="Times New Roman"/>
        </w:rPr>
        <w:t>subdivider</w:t>
      </w:r>
      <w:proofErr w:type="spellEnd"/>
      <w:r>
        <w:rPr>
          <w:rFonts w:ascii="Times New Roman" w:hAnsi="Times New Roman"/>
        </w:rPr>
        <w:t xml:space="preserve"> will install new 8-inch sewer mains in the local streets and individual services for each lot</w:t>
      </w:r>
      <w:r w:rsidRPr="0059728E">
        <w:rPr>
          <w:rFonts w:ascii="Times New Roman" w:hAnsi="Times New Roman"/>
        </w:rPr>
        <w:t xml:space="preserve"> </w:t>
      </w:r>
      <w:r>
        <w:rPr>
          <w:rFonts w:ascii="Times New Roman" w:hAnsi="Times New Roman"/>
        </w:rPr>
        <w:t>in accordance with design standards, specifications, rules and regulations of the City of Billings Public Works Department and MDEQ.</w:t>
      </w:r>
    </w:p>
    <w:p w:rsidR="003B71BB" w:rsidRDefault="003B71BB" w:rsidP="003B71BB">
      <w:pPr>
        <w:ind w:left="720"/>
        <w:jc w:val="both"/>
        <w:rPr>
          <w:rFonts w:ascii="Times New Roman" w:hAnsi="Times New Roman"/>
        </w:rPr>
      </w:pPr>
    </w:p>
    <w:p w:rsidR="003B71BB" w:rsidRDefault="003B71BB" w:rsidP="003B71BB">
      <w:pPr>
        <w:ind w:left="720"/>
        <w:jc w:val="both"/>
        <w:rPr>
          <w:rFonts w:ascii="Times New Roman" w:hAnsi="Times New Roman"/>
        </w:rPr>
      </w:pPr>
      <w:r>
        <w:rPr>
          <w:rFonts w:ascii="Times New Roman" w:hAnsi="Times New Roman"/>
        </w:rPr>
        <w:t xml:space="preserve">MDU will provide gas services and </w:t>
      </w:r>
      <w:proofErr w:type="spellStart"/>
      <w:r>
        <w:rPr>
          <w:rFonts w:ascii="Times New Roman" w:hAnsi="Times New Roman"/>
        </w:rPr>
        <w:t>NorthWestern</w:t>
      </w:r>
      <w:proofErr w:type="spellEnd"/>
      <w:r>
        <w:rPr>
          <w:rFonts w:ascii="Times New Roman" w:hAnsi="Times New Roman"/>
        </w:rPr>
        <w:t xml:space="preserve"> Energy will provide electric services to the subdivision. Easements have been shown on the face of the </w:t>
      </w:r>
      <w:proofErr w:type="gramStart"/>
      <w:r>
        <w:rPr>
          <w:rFonts w:ascii="Times New Roman" w:hAnsi="Times New Roman"/>
        </w:rPr>
        <w:t>plat that are</w:t>
      </w:r>
      <w:proofErr w:type="gramEnd"/>
      <w:r>
        <w:rPr>
          <w:rFonts w:ascii="Times New Roman" w:hAnsi="Times New Roman"/>
        </w:rPr>
        <w:t xml:space="preserve"> acceptable to these utility providers.</w:t>
      </w:r>
    </w:p>
    <w:p w:rsidR="003B71BB" w:rsidRDefault="003B71BB" w:rsidP="003B71BB">
      <w:pPr>
        <w:ind w:left="720"/>
        <w:jc w:val="both"/>
        <w:rPr>
          <w:rFonts w:ascii="Times New Roman" w:hAnsi="Times New Roman"/>
        </w:rPr>
      </w:pPr>
    </w:p>
    <w:p w:rsidR="003B71BB" w:rsidRDefault="003B71BB" w:rsidP="003B71BB">
      <w:pPr>
        <w:numPr>
          <w:ilvl w:val="0"/>
          <w:numId w:val="1"/>
        </w:numPr>
        <w:jc w:val="both"/>
        <w:rPr>
          <w:rFonts w:ascii="Times New Roman" w:hAnsi="Times New Roman"/>
        </w:rPr>
      </w:pPr>
      <w:r w:rsidRPr="00A371A6">
        <w:rPr>
          <w:rFonts w:ascii="Times New Roman" w:hAnsi="Times New Roman"/>
          <w:b/>
        </w:rPr>
        <w:t>Storm water</w:t>
      </w:r>
      <w:r>
        <w:rPr>
          <w:rFonts w:ascii="Times New Roman" w:hAnsi="Times New Roman"/>
        </w:rPr>
        <w:t xml:space="preserve"> –</w:t>
      </w:r>
      <w:r w:rsidRPr="00857175">
        <w:rPr>
          <w:rFonts w:ascii="Times New Roman" w:hAnsi="Times New Roman"/>
        </w:rPr>
        <w:t xml:space="preserve"> </w:t>
      </w:r>
      <w:r>
        <w:rPr>
          <w:rFonts w:ascii="Times New Roman" w:hAnsi="Times New Roman"/>
        </w:rPr>
        <w:t xml:space="preserve">Storm water drainage for the public streets shall be provided by surface drainage via curbs and gutters to underground storm drains that discharge into two new storm water retention ponds within the subdivision.  The storm water ponds shall be sized appropriately to hold all the required storm water, and will be privately owned and maintained. These and all other drainage improvements shall satisfy the criteria set forth by the </w:t>
      </w:r>
      <w:r w:rsidRPr="00DE3504">
        <w:rPr>
          <w:rFonts w:ascii="Times New Roman" w:hAnsi="Times New Roman"/>
          <w:i/>
        </w:rPr>
        <w:t xml:space="preserve">City of Billings </w:t>
      </w:r>
      <w:proofErr w:type="spellStart"/>
      <w:r w:rsidRPr="00DE3504">
        <w:rPr>
          <w:rFonts w:ascii="Times New Roman" w:hAnsi="Times New Roman"/>
          <w:i/>
        </w:rPr>
        <w:t>Stormwater</w:t>
      </w:r>
      <w:proofErr w:type="spellEnd"/>
      <w:r w:rsidRPr="00DE3504">
        <w:rPr>
          <w:rFonts w:ascii="Times New Roman" w:hAnsi="Times New Roman"/>
          <w:i/>
        </w:rPr>
        <w:t xml:space="preserve"> Management Manual</w:t>
      </w:r>
      <w:r>
        <w:rPr>
          <w:rFonts w:ascii="Times New Roman" w:hAnsi="Times New Roman"/>
          <w:i/>
        </w:rPr>
        <w:t xml:space="preserve"> </w:t>
      </w:r>
      <w:r w:rsidRPr="000B394F">
        <w:rPr>
          <w:rFonts w:ascii="Times New Roman" w:hAnsi="Times New Roman"/>
        </w:rPr>
        <w:t>and will be subject to review and approval by the Engineering Departm</w:t>
      </w:r>
      <w:r>
        <w:rPr>
          <w:rFonts w:ascii="Times New Roman" w:hAnsi="Times New Roman"/>
        </w:rPr>
        <w:t>ent</w:t>
      </w:r>
      <w:r w:rsidRPr="000B394F">
        <w:rPr>
          <w:rFonts w:ascii="Times New Roman" w:hAnsi="Times New Roman"/>
        </w:rPr>
        <w:t>.</w:t>
      </w:r>
      <w:r>
        <w:rPr>
          <w:rFonts w:ascii="Times New Roman" w:hAnsi="Times New Roman"/>
        </w:rPr>
        <w:t xml:space="preserve">  </w:t>
      </w:r>
    </w:p>
    <w:p w:rsidR="003B71BB" w:rsidRDefault="003B71BB" w:rsidP="003B71BB">
      <w:pPr>
        <w:ind w:left="360"/>
        <w:jc w:val="both"/>
        <w:rPr>
          <w:rFonts w:ascii="Times New Roman" w:hAnsi="Times New Roman"/>
        </w:rPr>
      </w:pPr>
    </w:p>
    <w:p w:rsidR="003B71BB" w:rsidRDefault="003B71BB" w:rsidP="003B71BB">
      <w:pPr>
        <w:numPr>
          <w:ilvl w:val="0"/>
          <w:numId w:val="1"/>
        </w:numPr>
        <w:jc w:val="both"/>
        <w:rPr>
          <w:rFonts w:ascii="Times New Roman" w:hAnsi="Times New Roman"/>
        </w:rPr>
      </w:pPr>
      <w:r>
        <w:rPr>
          <w:rFonts w:ascii="Times New Roman" w:hAnsi="Times New Roman"/>
          <w:b/>
        </w:rPr>
        <w:t>Solid waste</w:t>
      </w:r>
      <w:r>
        <w:rPr>
          <w:rFonts w:ascii="Times New Roman" w:hAnsi="Times New Roman"/>
        </w:rPr>
        <w:t xml:space="preserve"> – The</w:t>
      </w:r>
      <w:r w:rsidRPr="00067C30">
        <w:rPr>
          <w:rFonts w:ascii="Times New Roman" w:hAnsi="Times New Roman"/>
        </w:rPr>
        <w:t xml:space="preserve"> City of </w:t>
      </w:r>
      <w:smartTag w:uri="urn:schemas-microsoft-com:office:smarttags" w:element="City">
        <w:smartTag w:uri="urn:schemas-microsoft-com:office:smarttags" w:element="place">
          <w:r w:rsidRPr="00067C30">
            <w:rPr>
              <w:rFonts w:ascii="Times New Roman" w:hAnsi="Times New Roman"/>
            </w:rPr>
            <w:t>Billings</w:t>
          </w:r>
        </w:smartTag>
      </w:smartTag>
      <w:r w:rsidRPr="00067C30">
        <w:rPr>
          <w:rFonts w:ascii="Times New Roman" w:hAnsi="Times New Roman"/>
        </w:rPr>
        <w:t xml:space="preserve"> will provide solid waste collection and disposal.  The City’s landfill has adequate capacity for this waste.</w:t>
      </w:r>
    </w:p>
    <w:p w:rsidR="003B71BB" w:rsidRDefault="003B71BB" w:rsidP="003B71BB">
      <w:pPr>
        <w:ind w:left="360"/>
        <w:jc w:val="both"/>
        <w:rPr>
          <w:rFonts w:ascii="Times New Roman" w:hAnsi="Times New Roman"/>
        </w:rPr>
      </w:pPr>
    </w:p>
    <w:p w:rsidR="003B71BB" w:rsidRDefault="003B71BB" w:rsidP="003B71BB">
      <w:pPr>
        <w:numPr>
          <w:ilvl w:val="0"/>
          <w:numId w:val="1"/>
        </w:numPr>
        <w:jc w:val="both"/>
        <w:rPr>
          <w:rFonts w:ascii="Times New Roman" w:hAnsi="Times New Roman"/>
        </w:rPr>
      </w:pPr>
      <w:r>
        <w:rPr>
          <w:rFonts w:ascii="Times New Roman" w:hAnsi="Times New Roman"/>
          <w:b/>
        </w:rPr>
        <w:lastRenderedPageBreak/>
        <w:t>Streets</w:t>
      </w:r>
      <w:r>
        <w:rPr>
          <w:rFonts w:ascii="Times New Roman" w:hAnsi="Times New Roman"/>
        </w:rPr>
        <w:t xml:space="preserve"> – A portion of the proposed subdivision fronts 54</w:t>
      </w:r>
      <w:r w:rsidRPr="006D59AD">
        <w:rPr>
          <w:rFonts w:ascii="Times New Roman" w:hAnsi="Times New Roman"/>
          <w:vertAlign w:val="superscript"/>
        </w:rPr>
        <w:t>th</w:t>
      </w:r>
      <w:r>
        <w:rPr>
          <w:rFonts w:ascii="Times New Roman" w:hAnsi="Times New Roman"/>
        </w:rPr>
        <w:t xml:space="preserve"> Street West, a Minor Arterial Street.  The proper amount of street right of way for 54</w:t>
      </w:r>
      <w:r w:rsidRPr="006D59AD">
        <w:rPr>
          <w:rFonts w:ascii="Times New Roman" w:hAnsi="Times New Roman"/>
          <w:vertAlign w:val="superscript"/>
        </w:rPr>
        <w:t>th</w:t>
      </w:r>
      <w:r>
        <w:rPr>
          <w:rFonts w:ascii="Times New Roman" w:hAnsi="Times New Roman"/>
        </w:rPr>
        <w:t xml:space="preserve"> St. West was previously provided with the platting of the Bishop Fox Subdivision in 2005.  Improvements to 54</w:t>
      </w:r>
      <w:r w:rsidRPr="006D59AD">
        <w:rPr>
          <w:rFonts w:ascii="Times New Roman" w:hAnsi="Times New Roman"/>
          <w:vertAlign w:val="superscript"/>
        </w:rPr>
        <w:t>th</w:t>
      </w:r>
      <w:r>
        <w:rPr>
          <w:rFonts w:ascii="Times New Roman" w:hAnsi="Times New Roman"/>
        </w:rPr>
        <w:t xml:space="preserve"> St. West will be delayed until such time as the entire street is improved.  Until that time, the developer will be required to provide cash contribution for the needed improvements of a half-width local residential street.  At the time of development, additional improvements beyond the residential street section are paid for using Arterial fund monies.  </w:t>
      </w:r>
    </w:p>
    <w:p w:rsidR="003B71BB" w:rsidRDefault="003B71BB" w:rsidP="003B71BB">
      <w:pPr>
        <w:ind w:left="720"/>
        <w:jc w:val="both"/>
        <w:rPr>
          <w:rFonts w:ascii="Times New Roman" w:hAnsi="Times New Roman"/>
        </w:rPr>
      </w:pPr>
    </w:p>
    <w:p w:rsidR="003B71BB" w:rsidRPr="004D2DA1" w:rsidRDefault="003B71BB" w:rsidP="003B71BB">
      <w:pPr>
        <w:ind w:left="720"/>
        <w:jc w:val="both"/>
        <w:rPr>
          <w:rFonts w:ascii="Times New Roman" w:hAnsi="Times New Roman"/>
        </w:rPr>
      </w:pPr>
      <w:r>
        <w:rPr>
          <w:rFonts w:ascii="Times New Roman" w:hAnsi="Times New Roman"/>
        </w:rPr>
        <w:t>All of the interior local access streets such as the extension of Grand Peaks Drive, Castle Stone Avenue, and Thunder Mountain Trail, shall be constructed to the current residential local street standard, including 34-feet width of hard surface, curbs, gutters, and boulevard-style sidewalks.</w:t>
      </w:r>
    </w:p>
    <w:p w:rsidR="003B71BB" w:rsidRPr="007910A1" w:rsidRDefault="003B71BB" w:rsidP="003B71BB">
      <w:pPr>
        <w:jc w:val="both"/>
        <w:rPr>
          <w:rFonts w:ascii="Times New Roman" w:hAnsi="Times New Roman"/>
        </w:rPr>
      </w:pPr>
    </w:p>
    <w:p w:rsidR="003B71BB" w:rsidRDefault="003B71BB" w:rsidP="003B71BB">
      <w:pPr>
        <w:numPr>
          <w:ilvl w:val="0"/>
          <w:numId w:val="1"/>
        </w:numPr>
        <w:jc w:val="both"/>
        <w:rPr>
          <w:rFonts w:ascii="Times New Roman" w:hAnsi="Times New Roman"/>
        </w:rPr>
      </w:pPr>
      <w:r>
        <w:rPr>
          <w:rFonts w:ascii="Times New Roman" w:hAnsi="Times New Roman"/>
          <w:b/>
        </w:rPr>
        <w:t>Emergency services</w:t>
      </w:r>
      <w:r>
        <w:rPr>
          <w:rFonts w:ascii="Times New Roman" w:hAnsi="Times New Roman"/>
        </w:rPr>
        <w:t xml:space="preserve"> –   The </w:t>
      </w:r>
      <w:r w:rsidRPr="00B673E3">
        <w:rPr>
          <w:rFonts w:ascii="Times New Roman" w:hAnsi="Times New Roman"/>
        </w:rPr>
        <w:t>Billings Police and Fire Departments will respond to emergencies within the proposed subdivision.  The nearest fire station</w:t>
      </w:r>
      <w:r>
        <w:rPr>
          <w:rFonts w:ascii="Times New Roman" w:hAnsi="Times New Roman"/>
        </w:rPr>
        <w:t xml:space="preserve"> (which also has a police department presence)</w:t>
      </w:r>
      <w:r w:rsidRPr="00B673E3">
        <w:rPr>
          <w:rFonts w:ascii="Times New Roman" w:hAnsi="Times New Roman"/>
        </w:rPr>
        <w:t xml:space="preserve"> is located </w:t>
      </w:r>
      <w:r>
        <w:rPr>
          <w:rFonts w:ascii="Times New Roman" w:hAnsi="Times New Roman"/>
        </w:rPr>
        <w:t>very near to the subdivision, on 54</w:t>
      </w:r>
      <w:r w:rsidRPr="00C72395">
        <w:rPr>
          <w:rFonts w:ascii="Times New Roman" w:hAnsi="Times New Roman"/>
          <w:vertAlign w:val="superscript"/>
        </w:rPr>
        <w:t>th</w:t>
      </w:r>
      <w:r>
        <w:rPr>
          <w:rFonts w:ascii="Times New Roman" w:hAnsi="Times New Roman"/>
        </w:rPr>
        <w:t xml:space="preserve"> St. West</w:t>
      </w:r>
      <w:r w:rsidRPr="00B673E3">
        <w:rPr>
          <w:rFonts w:ascii="Times New Roman" w:hAnsi="Times New Roman"/>
        </w:rPr>
        <w:t xml:space="preserve"> (Station #</w:t>
      </w:r>
      <w:r>
        <w:rPr>
          <w:rFonts w:ascii="Times New Roman" w:hAnsi="Times New Roman"/>
        </w:rPr>
        <w:t>7</w:t>
      </w:r>
      <w:r w:rsidRPr="00B673E3">
        <w:rPr>
          <w:rFonts w:ascii="Times New Roman" w:hAnsi="Times New Roman"/>
        </w:rPr>
        <w:t>).  The subdivision is located within the ambulance service area of American Medical Response</w:t>
      </w:r>
      <w:r>
        <w:rPr>
          <w:rFonts w:ascii="Times New Roman" w:hAnsi="Times New Roman"/>
        </w:rPr>
        <w:t xml:space="preserve"> (AMR).  </w:t>
      </w:r>
    </w:p>
    <w:p w:rsidR="003B71BB" w:rsidRDefault="003B71BB" w:rsidP="003B71BB">
      <w:pPr>
        <w:ind w:left="360"/>
        <w:jc w:val="both"/>
        <w:rPr>
          <w:rFonts w:ascii="Times New Roman" w:hAnsi="Times New Roman"/>
        </w:rPr>
      </w:pPr>
    </w:p>
    <w:p w:rsidR="003B71BB" w:rsidRDefault="003B71BB" w:rsidP="003B71BB">
      <w:pPr>
        <w:numPr>
          <w:ilvl w:val="0"/>
          <w:numId w:val="1"/>
        </w:numPr>
        <w:jc w:val="both"/>
        <w:rPr>
          <w:rFonts w:ascii="Times New Roman" w:hAnsi="Times New Roman"/>
        </w:rPr>
      </w:pPr>
      <w:r>
        <w:rPr>
          <w:rFonts w:ascii="Times New Roman" w:hAnsi="Times New Roman"/>
          <w:b/>
        </w:rPr>
        <w:t>Schools</w:t>
      </w:r>
      <w:r>
        <w:rPr>
          <w:rFonts w:ascii="Times New Roman" w:hAnsi="Times New Roman"/>
        </w:rPr>
        <w:t xml:space="preserve"> –</w:t>
      </w:r>
      <w:smartTag w:uri="urn:schemas-microsoft-com:office:smarttags" w:element="place">
        <w:r w:rsidRPr="00653D4F">
          <w:rPr>
            <w:rFonts w:ascii="Times New Roman" w:hAnsi="Times New Roman"/>
          </w:rPr>
          <w:t>School District</w:t>
        </w:r>
      </w:smartTag>
      <w:r w:rsidRPr="00653D4F">
        <w:rPr>
          <w:rFonts w:ascii="Times New Roman" w:hAnsi="Times New Roman"/>
        </w:rPr>
        <w:t xml:space="preserve"> #2</w:t>
      </w:r>
      <w:r>
        <w:rPr>
          <w:rFonts w:ascii="Times New Roman" w:hAnsi="Times New Roman"/>
        </w:rPr>
        <w:t xml:space="preserve"> provides educational services to elementary through high school students.  Burlington Elementary School, Lewis and Clark Middle School, and Senior High School will most likely serve the children in this subdivision.  Responses from these schools were not received at the time this report was written. </w:t>
      </w:r>
    </w:p>
    <w:p w:rsidR="003B71BB" w:rsidRDefault="003B71BB" w:rsidP="003B71BB">
      <w:pPr>
        <w:ind w:left="360"/>
        <w:jc w:val="both"/>
        <w:rPr>
          <w:rFonts w:ascii="Times New Roman" w:hAnsi="Times New Roman"/>
        </w:rPr>
      </w:pPr>
    </w:p>
    <w:p w:rsidR="003B71BB" w:rsidRDefault="003B71BB" w:rsidP="003B71BB">
      <w:pPr>
        <w:numPr>
          <w:ilvl w:val="0"/>
          <w:numId w:val="1"/>
        </w:numPr>
        <w:jc w:val="both"/>
        <w:rPr>
          <w:rFonts w:ascii="Times New Roman" w:hAnsi="Times New Roman"/>
        </w:rPr>
      </w:pPr>
      <w:r>
        <w:rPr>
          <w:rFonts w:ascii="Times New Roman" w:hAnsi="Times New Roman"/>
          <w:b/>
        </w:rPr>
        <w:t>Parks and Recreation</w:t>
      </w:r>
      <w:r>
        <w:rPr>
          <w:rFonts w:ascii="Times New Roman" w:hAnsi="Times New Roman"/>
        </w:rPr>
        <w:t xml:space="preserve"> – The parkland dedication requirement for this subdivision is proposed to be met by making cash contributions in lieu of land dedication.  The cash will be used toward the eventual construction of Cottonwood Park, just to the northwest of the subdivision, across 54</w:t>
      </w:r>
      <w:r w:rsidRPr="00C72395">
        <w:rPr>
          <w:rFonts w:ascii="Times New Roman" w:hAnsi="Times New Roman"/>
          <w:vertAlign w:val="superscript"/>
        </w:rPr>
        <w:t>th</w:t>
      </w:r>
      <w:r>
        <w:rPr>
          <w:rFonts w:ascii="Times New Roman" w:hAnsi="Times New Roman"/>
        </w:rPr>
        <w:t xml:space="preserve"> St. West.  The lot owners within the subdivision will also be required to join a Park Maintenance District for Cottonwood Park once developed.  The developer proposes to provide the monetary contribution in phases, in accordance with the phasing plan proposed for the subdivision development.</w:t>
      </w:r>
    </w:p>
    <w:p w:rsidR="003B71BB" w:rsidRDefault="003B71BB" w:rsidP="003B71BB">
      <w:pPr>
        <w:ind w:left="720"/>
        <w:jc w:val="both"/>
        <w:rPr>
          <w:rFonts w:ascii="Times New Roman" w:hAnsi="Times New Roman"/>
        </w:rPr>
      </w:pPr>
    </w:p>
    <w:p w:rsidR="003B71BB" w:rsidRPr="00E407FE" w:rsidRDefault="003B71BB" w:rsidP="003B71BB">
      <w:pPr>
        <w:numPr>
          <w:ilvl w:val="0"/>
          <w:numId w:val="1"/>
        </w:numPr>
        <w:jc w:val="both"/>
        <w:rPr>
          <w:rFonts w:ascii="Times New Roman" w:hAnsi="Times New Roman"/>
        </w:rPr>
      </w:pPr>
      <w:r w:rsidRPr="006A5668">
        <w:rPr>
          <w:rFonts w:ascii="Times New Roman" w:hAnsi="Times New Roman"/>
          <w:b/>
          <w:szCs w:val="24"/>
        </w:rPr>
        <w:t>Mail Delivery</w:t>
      </w:r>
      <w:r w:rsidRPr="006A5668">
        <w:rPr>
          <w:rFonts w:ascii="Times New Roman" w:hAnsi="Times New Roman"/>
          <w:b/>
          <w:szCs w:val="24"/>
        </w:rPr>
        <w:tab/>
      </w:r>
      <w:r>
        <w:rPr>
          <w:rFonts w:ascii="Times New Roman" w:hAnsi="Times New Roman"/>
          <w:b/>
          <w:szCs w:val="24"/>
        </w:rPr>
        <w:t xml:space="preserve"> - </w:t>
      </w:r>
      <w:r w:rsidRPr="006A5668">
        <w:rPr>
          <w:rFonts w:ascii="Times New Roman" w:hAnsi="Times New Roman"/>
          <w:szCs w:val="24"/>
        </w:rPr>
        <w:t xml:space="preserve">The United States Postal Service </w:t>
      </w:r>
      <w:r>
        <w:rPr>
          <w:rFonts w:ascii="Times New Roman" w:hAnsi="Times New Roman"/>
          <w:szCs w:val="24"/>
        </w:rPr>
        <w:t xml:space="preserve">will provide postal service to the subdivision and has requested the installation of centralized mailbox units (CBUs).  It is recommended as a condition of approval that the developer work with the USPS to identify appropriate locations of CBUs prior to final plat approval </w:t>
      </w:r>
      <w:r w:rsidRPr="00935F16">
        <w:rPr>
          <w:rFonts w:ascii="Times New Roman" w:hAnsi="Times New Roman"/>
          <w:b/>
          <w:szCs w:val="24"/>
        </w:rPr>
        <w:t>(Condition #1).</w:t>
      </w:r>
    </w:p>
    <w:p w:rsidR="003B71BB" w:rsidRDefault="003B71BB" w:rsidP="003B71BB">
      <w:pPr>
        <w:ind w:left="360"/>
        <w:jc w:val="both"/>
        <w:rPr>
          <w:rFonts w:ascii="Times New Roman" w:hAnsi="Times New Roman"/>
          <w:b/>
          <w:u w:val="single"/>
        </w:rPr>
      </w:pPr>
    </w:p>
    <w:p w:rsidR="003B71BB" w:rsidRDefault="003B71BB" w:rsidP="003B71BB">
      <w:pPr>
        <w:jc w:val="both"/>
        <w:rPr>
          <w:rFonts w:ascii="Times New Roman" w:hAnsi="Times New Roman"/>
          <w:b/>
          <w:u w:val="single"/>
        </w:rPr>
      </w:pPr>
      <w:r w:rsidRPr="00F2362D">
        <w:rPr>
          <w:rFonts w:ascii="Times New Roman" w:hAnsi="Times New Roman"/>
          <w:b/>
          <w:u w:val="single"/>
        </w:rPr>
        <w:t>3.  Effect on the natural environment</w:t>
      </w:r>
    </w:p>
    <w:p w:rsidR="003B71BB" w:rsidRDefault="003B71BB" w:rsidP="003B71BB">
      <w:pPr>
        <w:jc w:val="both"/>
        <w:rPr>
          <w:rFonts w:ascii="Times New Roman" w:hAnsi="Times New Roman"/>
        </w:rPr>
      </w:pPr>
      <w:r>
        <w:rPr>
          <w:rFonts w:ascii="Times New Roman" w:hAnsi="Times New Roman"/>
        </w:rPr>
        <w:t xml:space="preserve">The subject property is flat, agricultural property that has been planned for urban development since its original platting in 2005.  Two items relating to the natural environment have been identified as possible concerns to development on the property.  These are soils with relatively low bearing capacity and high consolidation potential, and surface water flooding.  The required geotechnical study on the subject property was delayed due to the presence of an irrigated crop on the land until recently. However, a </w:t>
      </w:r>
      <w:r w:rsidRPr="00FF281F">
        <w:rPr>
          <w:rFonts w:ascii="Times New Roman" w:hAnsi="Times New Roman"/>
        </w:rPr>
        <w:t>geotechnical evaluation</w:t>
      </w:r>
      <w:r>
        <w:rPr>
          <w:rFonts w:ascii="Times New Roman" w:hAnsi="Times New Roman"/>
        </w:rPr>
        <w:t xml:space="preserve"> was done for the building sites immediately adjacent to the south of the subject area in April of 2010.  The study was prepared </w:t>
      </w:r>
      <w:r>
        <w:rPr>
          <w:rFonts w:ascii="Times New Roman" w:hAnsi="Times New Roman"/>
        </w:rPr>
        <w:lastRenderedPageBreak/>
        <w:t xml:space="preserve">to investigate soil, rock, and groundwater conditions and provide recommendations to support design and construction of foundation and drainage elements.  The study indicated that the property has soils that are characterized by a relatively low bearing capacity and high consolidation potential under the anticipated foundation loads.  As a result, the study recommends using “underpinning or deep foundation systems (piers or piles)” or over-excavation and soil replacement, to ensure foundation stability.  </w:t>
      </w:r>
      <w:r w:rsidRPr="005A0B31">
        <w:rPr>
          <w:rFonts w:ascii="Times New Roman" w:hAnsi="Times New Roman"/>
        </w:rPr>
        <w:t>It is recommended as a condition of approval that a site specific Geotechnical Report be completed prior to final plat approval and that the resulting recommendations are to be noted in the ‘Conditions that Run with the Land’ section of the SIA to forewarn future homeowners and builders</w:t>
      </w:r>
      <w:r>
        <w:rPr>
          <w:rFonts w:ascii="Times New Roman" w:hAnsi="Times New Roman"/>
        </w:rPr>
        <w:t xml:space="preserve"> </w:t>
      </w:r>
      <w:r w:rsidRPr="00F94758">
        <w:rPr>
          <w:rFonts w:ascii="Times New Roman" w:hAnsi="Times New Roman"/>
          <w:b/>
        </w:rPr>
        <w:t>(Condition #2).</w:t>
      </w:r>
      <w:r>
        <w:rPr>
          <w:rFonts w:ascii="Times New Roman" w:hAnsi="Times New Roman"/>
        </w:rPr>
        <w:t xml:space="preserve"> </w:t>
      </w:r>
    </w:p>
    <w:p w:rsidR="003B71BB" w:rsidRDefault="003B71BB" w:rsidP="003B71BB">
      <w:pPr>
        <w:jc w:val="both"/>
        <w:rPr>
          <w:rFonts w:ascii="Times New Roman" w:hAnsi="Times New Roman"/>
        </w:rPr>
      </w:pPr>
    </w:p>
    <w:p w:rsidR="003B71BB" w:rsidRDefault="003B71BB" w:rsidP="003B71BB">
      <w:pPr>
        <w:jc w:val="both"/>
        <w:rPr>
          <w:rFonts w:ascii="Times New Roman" w:hAnsi="Times New Roman"/>
        </w:rPr>
      </w:pPr>
      <w:r>
        <w:rPr>
          <w:rFonts w:ascii="Times New Roman" w:hAnsi="Times New Roman"/>
        </w:rPr>
        <w:t xml:space="preserve">The other item of concern is the potential for sheet-flow flooding from the Cove Creek Drainage.  Since the Cove Creek drainage is not channeled south of </w:t>
      </w:r>
      <w:proofErr w:type="spellStart"/>
      <w:r>
        <w:rPr>
          <w:rFonts w:ascii="Times New Roman" w:hAnsi="Times New Roman"/>
        </w:rPr>
        <w:t>Rimrock</w:t>
      </w:r>
      <w:proofErr w:type="spellEnd"/>
      <w:r>
        <w:rPr>
          <w:rFonts w:ascii="Times New Roman" w:hAnsi="Times New Roman"/>
        </w:rPr>
        <w:t xml:space="preserve"> Road like most creeks, during flood events water sheet flows across the lowest elevations in this area.  In an effort to identify flood hazard areas of Cove Creek, the West Billings flood study was completed in 2007.  The results of this study show that portions of this subdivision are within the 100-year floodplain. The affected lots are shown on a floodplain exhibit provided with the plat review packet. Since this is not a FEMA-regulated floodplain, mitigation of the flood plain issue is proposed by requiring homes built on those lots to have a minimum finished floor elevation of at least two feet above the base flood elevation. This mitigation measure has been effectively used in other nearby developments.  If these recommendations are followed, the re-platting of these lots should have minimal effects on the natural environment.</w:t>
      </w:r>
    </w:p>
    <w:p w:rsidR="003B71BB" w:rsidRDefault="003B71BB" w:rsidP="003B71BB">
      <w:pPr>
        <w:jc w:val="both"/>
        <w:rPr>
          <w:rFonts w:ascii="Times New Roman" w:hAnsi="Times New Roman"/>
        </w:rPr>
      </w:pPr>
    </w:p>
    <w:p w:rsidR="003B71BB" w:rsidRDefault="003B71BB" w:rsidP="003B71BB">
      <w:pPr>
        <w:jc w:val="both"/>
        <w:rPr>
          <w:rFonts w:ascii="Times New Roman" w:hAnsi="Times New Roman"/>
          <w:b/>
          <w:u w:val="single"/>
        </w:rPr>
      </w:pPr>
      <w:r w:rsidRPr="00012DDC">
        <w:rPr>
          <w:rFonts w:ascii="Times New Roman" w:hAnsi="Times New Roman"/>
          <w:b/>
          <w:u w:val="single"/>
        </w:rPr>
        <w:t>4.</w:t>
      </w:r>
      <w:r>
        <w:rPr>
          <w:rFonts w:ascii="Times New Roman" w:hAnsi="Times New Roman"/>
          <w:b/>
          <w:u w:val="single"/>
        </w:rPr>
        <w:t xml:space="preserve">  Effect on wildlife and wildlife habitat</w:t>
      </w:r>
    </w:p>
    <w:p w:rsidR="003B71BB" w:rsidRDefault="003B71BB" w:rsidP="003B71BB">
      <w:pPr>
        <w:pStyle w:val="BodyTextIndent"/>
        <w:ind w:left="0"/>
        <w:jc w:val="both"/>
        <w:rPr>
          <w:rFonts w:ascii="Times New Roman" w:hAnsi="Times New Roman"/>
        </w:rPr>
      </w:pPr>
      <w:r>
        <w:rPr>
          <w:rFonts w:ascii="Times New Roman" w:hAnsi="Times New Roman"/>
        </w:rPr>
        <w:t>There are no known endangered or threatened species on the property.  There is a note in the SIA that warns future lot owners of the presence of deer in the area, which may cause damage to their landscaping.  This subdivision should have a minimal effect on wildlife and wildlife habitat.</w:t>
      </w:r>
    </w:p>
    <w:p w:rsidR="003B71BB" w:rsidRDefault="003B71BB" w:rsidP="003B71BB">
      <w:pPr>
        <w:jc w:val="both"/>
        <w:rPr>
          <w:rFonts w:ascii="Times New Roman" w:hAnsi="Times New Roman"/>
          <w:b/>
        </w:rPr>
      </w:pPr>
    </w:p>
    <w:p w:rsidR="003B71BB" w:rsidRDefault="003B71BB" w:rsidP="003B71BB">
      <w:pPr>
        <w:jc w:val="both"/>
        <w:rPr>
          <w:rFonts w:ascii="Times New Roman" w:hAnsi="Times New Roman"/>
          <w:b/>
          <w:u w:val="single"/>
        </w:rPr>
      </w:pPr>
      <w:r w:rsidRPr="00D4352D">
        <w:rPr>
          <w:rFonts w:ascii="Times New Roman" w:hAnsi="Times New Roman"/>
          <w:b/>
          <w:u w:val="single"/>
        </w:rPr>
        <w:t>5.</w:t>
      </w:r>
      <w:r>
        <w:rPr>
          <w:rFonts w:ascii="Times New Roman" w:hAnsi="Times New Roman"/>
          <w:b/>
          <w:u w:val="single"/>
        </w:rPr>
        <w:t xml:space="preserve">  Effect on the public health, safety and welfare </w:t>
      </w:r>
    </w:p>
    <w:p w:rsidR="003B71BB" w:rsidRDefault="003B71BB" w:rsidP="003B71BB">
      <w:pPr>
        <w:jc w:val="both"/>
        <w:rPr>
          <w:rFonts w:ascii="Times New Roman" w:hAnsi="Times New Roman"/>
        </w:rPr>
      </w:pPr>
      <w:r>
        <w:rPr>
          <w:rFonts w:ascii="Times New Roman" w:hAnsi="Times New Roman"/>
        </w:rPr>
        <w:t xml:space="preserve">As noted above in #3, the proposed subdivision is located in an area with soils of relatively low bearing capacity and high consolidation potential under the anticipated foundation loads.  Also, a portion of the property is within the unregulated 100-year floodplain of Cove Creek.  Both of these issues have been disclosed in the SIA, and mitigation measures will be employed at the time of site construction, as enforced through the building permit process. </w:t>
      </w:r>
    </w:p>
    <w:p w:rsidR="003B71BB" w:rsidRDefault="003B71BB" w:rsidP="003B71BB">
      <w:pPr>
        <w:jc w:val="both"/>
        <w:rPr>
          <w:rFonts w:ascii="Times New Roman" w:hAnsi="Times New Roman"/>
        </w:rPr>
      </w:pPr>
      <w:r>
        <w:rPr>
          <w:rFonts w:ascii="Times New Roman" w:hAnsi="Times New Roman"/>
        </w:rPr>
        <w:t xml:space="preserve">  </w:t>
      </w:r>
    </w:p>
    <w:p w:rsidR="003B71BB" w:rsidRDefault="003B71BB" w:rsidP="003B71BB">
      <w:pPr>
        <w:jc w:val="both"/>
        <w:rPr>
          <w:rFonts w:ascii="Times New Roman" w:hAnsi="Times New Roman"/>
          <w:b/>
        </w:rPr>
      </w:pPr>
      <w:r>
        <w:rPr>
          <w:rFonts w:ascii="Times New Roman" w:hAnsi="Times New Roman"/>
          <w:b/>
        </w:rPr>
        <w:t xml:space="preserve">B.  Was an Environmental Assessment required? [(MCA 76-3-603 and </w:t>
      </w:r>
      <w:r w:rsidRPr="00E6424E">
        <w:rPr>
          <w:rFonts w:ascii="Times New Roman" w:hAnsi="Times New Roman"/>
          <w:b/>
        </w:rPr>
        <w:t>BMC</w:t>
      </w:r>
      <w:r>
        <w:rPr>
          <w:rFonts w:ascii="Times New Roman" w:hAnsi="Times New Roman"/>
          <w:b/>
        </w:rPr>
        <w:t>C</w:t>
      </w:r>
      <w:r w:rsidRPr="00E6424E">
        <w:rPr>
          <w:rFonts w:ascii="Times New Roman" w:hAnsi="Times New Roman"/>
          <w:b/>
        </w:rPr>
        <w:t xml:space="preserve"> 23-304 (c) (1)]</w:t>
      </w:r>
    </w:p>
    <w:p w:rsidR="003B71BB" w:rsidRDefault="003B71BB" w:rsidP="003B71BB">
      <w:pPr>
        <w:jc w:val="both"/>
        <w:rPr>
          <w:rFonts w:ascii="Times New Roman" w:hAnsi="Times New Roman"/>
          <w:b/>
        </w:rPr>
      </w:pPr>
    </w:p>
    <w:p w:rsidR="003B71BB" w:rsidRDefault="003B71BB" w:rsidP="003B71BB">
      <w:pPr>
        <w:jc w:val="both"/>
        <w:rPr>
          <w:rFonts w:ascii="Times New Roman" w:hAnsi="Times New Roman"/>
        </w:rPr>
      </w:pPr>
      <w:r>
        <w:rPr>
          <w:rFonts w:ascii="Times New Roman" w:hAnsi="Times New Roman"/>
        </w:rPr>
        <w:t xml:space="preserve">The proposed subdivision is </w:t>
      </w:r>
      <w:r w:rsidRPr="002F7347">
        <w:rPr>
          <w:rFonts w:ascii="Times New Roman" w:hAnsi="Times New Roman"/>
        </w:rPr>
        <w:t xml:space="preserve">exempt </w:t>
      </w:r>
      <w:r>
        <w:rPr>
          <w:rFonts w:ascii="Times New Roman" w:hAnsi="Times New Roman"/>
        </w:rPr>
        <w:t xml:space="preserve">from the requirement for an Environmental Assessment pursuant to Section 76-3-210, </w:t>
      </w:r>
      <w:r w:rsidRPr="002F7347">
        <w:rPr>
          <w:rFonts w:ascii="Times New Roman" w:hAnsi="Times New Roman"/>
        </w:rPr>
        <w:t xml:space="preserve">MCA.  </w:t>
      </w:r>
    </w:p>
    <w:p w:rsidR="003B71BB" w:rsidRDefault="003B71BB" w:rsidP="003B71BB">
      <w:pPr>
        <w:jc w:val="both"/>
        <w:rPr>
          <w:rFonts w:ascii="Times New Roman" w:hAnsi="Times New Roman"/>
        </w:rPr>
      </w:pPr>
    </w:p>
    <w:p w:rsidR="003B71BB" w:rsidRDefault="003B71BB" w:rsidP="003B71BB">
      <w:pPr>
        <w:jc w:val="both"/>
        <w:rPr>
          <w:rFonts w:ascii="Times New Roman" w:hAnsi="Times New Roman"/>
          <w:b/>
        </w:rPr>
      </w:pPr>
      <w:r>
        <w:rPr>
          <w:rFonts w:ascii="Times New Roman" w:hAnsi="Times New Roman"/>
          <w:b/>
        </w:rPr>
        <w:t>C.  Does the subdivision conform to the Yellowstone County-City of Billings 2008 Growth Policy, the Urban Area 2010 Transportation Plan Update and the Heritage Trail Plan? [</w:t>
      </w:r>
      <w:r w:rsidRPr="008F7063">
        <w:rPr>
          <w:rFonts w:ascii="Times New Roman" w:hAnsi="Times New Roman"/>
          <w:b/>
        </w:rPr>
        <w:t>BMC</w:t>
      </w:r>
      <w:r>
        <w:rPr>
          <w:rFonts w:ascii="Times New Roman" w:hAnsi="Times New Roman"/>
          <w:b/>
        </w:rPr>
        <w:t>C</w:t>
      </w:r>
      <w:r w:rsidRPr="008F7063">
        <w:rPr>
          <w:rFonts w:ascii="Times New Roman" w:hAnsi="Times New Roman"/>
          <w:b/>
        </w:rPr>
        <w:t xml:space="preserve"> 23-304 (c) (3)]</w:t>
      </w:r>
    </w:p>
    <w:p w:rsidR="003B71BB" w:rsidRDefault="003B71BB" w:rsidP="003B71BB">
      <w:pPr>
        <w:jc w:val="both"/>
        <w:rPr>
          <w:rFonts w:ascii="Times New Roman" w:hAnsi="Times New Roman"/>
          <w:b/>
          <w:u w:val="single"/>
        </w:rPr>
      </w:pPr>
    </w:p>
    <w:p w:rsidR="003B71BB" w:rsidRDefault="003B71BB" w:rsidP="003B71BB">
      <w:pPr>
        <w:tabs>
          <w:tab w:val="left" w:pos="270"/>
        </w:tabs>
        <w:spacing w:after="120"/>
        <w:jc w:val="both"/>
        <w:rPr>
          <w:rFonts w:ascii="Times New Roman" w:hAnsi="Times New Roman"/>
          <w:b/>
          <w:u w:val="single"/>
        </w:rPr>
      </w:pPr>
      <w:r>
        <w:rPr>
          <w:rFonts w:ascii="Times New Roman" w:hAnsi="Times New Roman"/>
          <w:b/>
          <w:u w:val="single"/>
        </w:rPr>
        <w:t>1.  Yellowstone County-City of Billings 2008 Growth Policy</w:t>
      </w:r>
    </w:p>
    <w:p w:rsidR="003B71BB" w:rsidRPr="006C6E81" w:rsidRDefault="003B71BB" w:rsidP="003B71BB">
      <w:pPr>
        <w:tabs>
          <w:tab w:val="left" w:pos="270"/>
        </w:tabs>
        <w:jc w:val="both"/>
        <w:rPr>
          <w:rFonts w:ascii="Times New Roman" w:hAnsi="Times New Roman"/>
        </w:rPr>
      </w:pPr>
      <w:r w:rsidRPr="006C6E81">
        <w:rPr>
          <w:rFonts w:ascii="Times New Roman" w:hAnsi="Times New Roman"/>
        </w:rPr>
        <w:t>The proposed subdivision is consistent with the following goals of the Growth Policy:</w:t>
      </w:r>
    </w:p>
    <w:p w:rsidR="003B71BB" w:rsidRDefault="003B71BB" w:rsidP="003B71BB">
      <w:pPr>
        <w:ind w:left="1080"/>
        <w:jc w:val="both"/>
        <w:rPr>
          <w:rFonts w:ascii="Times New Roman" w:hAnsi="Times New Roman"/>
          <w:i/>
        </w:rPr>
      </w:pPr>
    </w:p>
    <w:p w:rsidR="003B71BB" w:rsidRPr="00751F46" w:rsidRDefault="003B71BB" w:rsidP="003B71BB">
      <w:pPr>
        <w:numPr>
          <w:ilvl w:val="0"/>
          <w:numId w:val="5"/>
        </w:numPr>
        <w:tabs>
          <w:tab w:val="clear" w:pos="792"/>
          <w:tab w:val="left" w:pos="1080"/>
        </w:tabs>
        <w:ind w:left="1080" w:hanging="360"/>
        <w:jc w:val="both"/>
        <w:rPr>
          <w:rFonts w:ascii="Times New Roman" w:hAnsi="Times New Roman"/>
        </w:rPr>
      </w:pPr>
      <w:r w:rsidRPr="00751F46">
        <w:rPr>
          <w:rFonts w:ascii="Times New Roman" w:hAnsi="Times New Roman"/>
        </w:rPr>
        <w:t xml:space="preserve">Goal: </w:t>
      </w:r>
      <w:r>
        <w:rPr>
          <w:rFonts w:ascii="Times New Roman" w:hAnsi="Times New Roman"/>
        </w:rPr>
        <w:t xml:space="preserve">   </w:t>
      </w:r>
      <w:r w:rsidRPr="00751F46">
        <w:rPr>
          <w:rFonts w:ascii="Times New Roman" w:hAnsi="Times New Roman"/>
        </w:rPr>
        <w:t>More housing and business choices within each neighborhood (p. 6).</w:t>
      </w:r>
    </w:p>
    <w:p w:rsidR="003B71BB" w:rsidRPr="00751F46" w:rsidRDefault="003B71BB" w:rsidP="003B71BB">
      <w:pPr>
        <w:ind w:left="720"/>
        <w:jc w:val="both"/>
        <w:rPr>
          <w:rFonts w:ascii="Times New Roman" w:hAnsi="Times New Roman"/>
          <w:i/>
        </w:rPr>
      </w:pPr>
    </w:p>
    <w:p w:rsidR="003B71BB" w:rsidRPr="00751F46" w:rsidRDefault="003B71BB" w:rsidP="003B71BB">
      <w:pPr>
        <w:numPr>
          <w:ilvl w:val="0"/>
          <w:numId w:val="6"/>
        </w:numPr>
        <w:jc w:val="both"/>
        <w:rPr>
          <w:rFonts w:ascii="Times New Roman" w:hAnsi="Times New Roman"/>
          <w:i/>
        </w:rPr>
      </w:pPr>
      <w:r w:rsidRPr="00751F46">
        <w:rPr>
          <w:rFonts w:ascii="Times New Roman" w:hAnsi="Times New Roman"/>
        </w:rPr>
        <w:t xml:space="preserve">Goal:  New developments </w:t>
      </w:r>
      <w:proofErr w:type="gramStart"/>
      <w:r w:rsidRPr="00751F46">
        <w:rPr>
          <w:rFonts w:ascii="Times New Roman" w:hAnsi="Times New Roman"/>
        </w:rPr>
        <w:t>that</w:t>
      </w:r>
      <w:r>
        <w:rPr>
          <w:rFonts w:ascii="Times New Roman" w:hAnsi="Times New Roman"/>
        </w:rPr>
        <w:t xml:space="preserve"> </w:t>
      </w:r>
      <w:r w:rsidRPr="00751F46">
        <w:rPr>
          <w:rFonts w:ascii="Times New Roman" w:hAnsi="Times New Roman"/>
        </w:rPr>
        <w:t>are</w:t>
      </w:r>
      <w:proofErr w:type="gramEnd"/>
      <w:r w:rsidRPr="00751F46">
        <w:rPr>
          <w:rFonts w:ascii="Times New Roman" w:hAnsi="Times New Roman"/>
        </w:rPr>
        <w:t xml:space="preserve"> sensitive to and compatible with the character of adjacent City neighborhoods and County </w:t>
      </w:r>
      <w:proofErr w:type="spellStart"/>
      <w:r w:rsidRPr="00751F46">
        <w:rPr>
          <w:rFonts w:ascii="Times New Roman" w:hAnsi="Times New Roman"/>
        </w:rPr>
        <w:t>townsites</w:t>
      </w:r>
      <w:proofErr w:type="spellEnd"/>
      <w:r w:rsidRPr="00751F46">
        <w:rPr>
          <w:rFonts w:ascii="Times New Roman" w:hAnsi="Times New Roman"/>
        </w:rPr>
        <w:t xml:space="preserve"> (p. 6).</w:t>
      </w:r>
    </w:p>
    <w:p w:rsidR="003B71BB" w:rsidRPr="00751F46" w:rsidRDefault="003B71BB" w:rsidP="003B71BB">
      <w:pPr>
        <w:tabs>
          <w:tab w:val="left" w:pos="360"/>
          <w:tab w:val="left" w:pos="5040"/>
        </w:tabs>
        <w:ind w:left="720"/>
        <w:jc w:val="both"/>
        <w:rPr>
          <w:rFonts w:ascii="Times New Roman" w:hAnsi="Times New Roman"/>
          <w:i/>
        </w:rPr>
      </w:pPr>
    </w:p>
    <w:p w:rsidR="003B71BB" w:rsidRPr="00772E82" w:rsidRDefault="003B71BB" w:rsidP="003B71BB">
      <w:pPr>
        <w:numPr>
          <w:ilvl w:val="0"/>
          <w:numId w:val="6"/>
        </w:numPr>
        <w:tabs>
          <w:tab w:val="left" w:pos="360"/>
          <w:tab w:val="left" w:pos="5040"/>
        </w:tabs>
        <w:jc w:val="both"/>
        <w:rPr>
          <w:rFonts w:ascii="Times New Roman" w:hAnsi="Times New Roman"/>
          <w:i/>
        </w:rPr>
      </w:pPr>
      <w:r w:rsidRPr="00751F46">
        <w:rPr>
          <w:rFonts w:ascii="Times New Roman" w:hAnsi="Times New Roman"/>
        </w:rPr>
        <w:t>Goal:  Contiguous development focused in and around existing population centers separated by open space (p. 6).</w:t>
      </w:r>
    </w:p>
    <w:p w:rsidR="003B71BB" w:rsidRPr="00751F46" w:rsidRDefault="003B71BB" w:rsidP="003B71BB">
      <w:pPr>
        <w:pStyle w:val="ListParagraph"/>
        <w:rPr>
          <w:rFonts w:ascii="Times New Roman" w:hAnsi="Times New Roman"/>
          <w:i/>
        </w:rPr>
      </w:pPr>
    </w:p>
    <w:p w:rsidR="003B71BB" w:rsidRDefault="003B71BB" w:rsidP="003B71BB">
      <w:pPr>
        <w:spacing w:after="120"/>
        <w:jc w:val="both"/>
        <w:rPr>
          <w:rFonts w:ascii="Times New Roman" w:hAnsi="Times New Roman"/>
          <w:b/>
        </w:rPr>
      </w:pPr>
      <w:r>
        <w:rPr>
          <w:rFonts w:ascii="Times New Roman" w:hAnsi="Times New Roman"/>
          <w:b/>
          <w:u w:val="single"/>
        </w:rPr>
        <w:t>2.  Urban Area 2005 Transportation Plan Update</w:t>
      </w:r>
    </w:p>
    <w:p w:rsidR="003B71BB" w:rsidRDefault="003B71BB" w:rsidP="003B71BB">
      <w:pPr>
        <w:jc w:val="both"/>
        <w:rPr>
          <w:rFonts w:ascii="Times New Roman" w:hAnsi="Times New Roman"/>
        </w:rPr>
      </w:pPr>
      <w:r w:rsidRPr="008F7063">
        <w:rPr>
          <w:rFonts w:ascii="Times New Roman" w:hAnsi="Times New Roman"/>
        </w:rPr>
        <w:t>The proposed subdivision adheres to the goals and objectives of the 20</w:t>
      </w:r>
      <w:r>
        <w:rPr>
          <w:rFonts w:ascii="Times New Roman" w:hAnsi="Times New Roman"/>
        </w:rPr>
        <w:t>10</w:t>
      </w:r>
      <w:r w:rsidRPr="008F7063">
        <w:rPr>
          <w:rFonts w:ascii="Times New Roman" w:hAnsi="Times New Roman"/>
        </w:rPr>
        <w:t xml:space="preserve"> Transportation Plan</w:t>
      </w:r>
      <w:r>
        <w:rPr>
          <w:rFonts w:ascii="Times New Roman" w:hAnsi="Times New Roman"/>
        </w:rPr>
        <w:t xml:space="preserve"> Update</w:t>
      </w:r>
      <w:r w:rsidRPr="008F7063">
        <w:rPr>
          <w:rFonts w:ascii="Times New Roman" w:hAnsi="Times New Roman"/>
        </w:rPr>
        <w:t xml:space="preserve"> and preserves the street network and street hierarchy specified in the plan.</w:t>
      </w:r>
      <w:r>
        <w:rPr>
          <w:rFonts w:ascii="Times New Roman" w:hAnsi="Times New Roman"/>
        </w:rPr>
        <w:t xml:space="preserve">  </w:t>
      </w:r>
    </w:p>
    <w:p w:rsidR="003B71BB" w:rsidRDefault="003B71BB" w:rsidP="003B71BB">
      <w:pPr>
        <w:jc w:val="both"/>
        <w:rPr>
          <w:rFonts w:ascii="Times New Roman" w:hAnsi="Times New Roman"/>
          <w:b/>
          <w:u w:val="single"/>
        </w:rPr>
      </w:pPr>
    </w:p>
    <w:p w:rsidR="003B71BB" w:rsidRDefault="003B71BB" w:rsidP="003B71BB">
      <w:pPr>
        <w:jc w:val="both"/>
        <w:rPr>
          <w:rFonts w:ascii="Times New Roman" w:hAnsi="Times New Roman"/>
          <w:b/>
        </w:rPr>
      </w:pPr>
      <w:r>
        <w:rPr>
          <w:rFonts w:ascii="Times New Roman" w:hAnsi="Times New Roman"/>
          <w:b/>
          <w:u w:val="single"/>
        </w:rPr>
        <w:t>3.  Heritage Trail Plan</w:t>
      </w:r>
    </w:p>
    <w:p w:rsidR="003B71BB" w:rsidRDefault="003B71BB" w:rsidP="003B71BB">
      <w:pPr>
        <w:jc w:val="both"/>
        <w:rPr>
          <w:rFonts w:ascii="Times New Roman" w:hAnsi="Times New Roman"/>
        </w:rPr>
      </w:pPr>
      <w:r>
        <w:rPr>
          <w:rFonts w:ascii="Times New Roman" w:hAnsi="Times New Roman"/>
        </w:rPr>
        <w:t xml:space="preserve">The proposed subdivision lies within the jurisdiction of the Heritage Trail Plan.  No trail corridors are identified on the plan within this subdivision. </w:t>
      </w:r>
    </w:p>
    <w:p w:rsidR="003B71BB" w:rsidRDefault="003B71BB" w:rsidP="003B71BB">
      <w:pPr>
        <w:jc w:val="both"/>
        <w:rPr>
          <w:rFonts w:ascii="Times New Roman" w:hAnsi="Times New Roman"/>
        </w:rPr>
      </w:pPr>
    </w:p>
    <w:p w:rsidR="003B71BB" w:rsidRDefault="003B71BB" w:rsidP="003B71BB">
      <w:pPr>
        <w:jc w:val="both"/>
        <w:rPr>
          <w:rFonts w:ascii="Times New Roman" w:hAnsi="Times New Roman"/>
          <w:b/>
        </w:rPr>
      </w:pPr>
      <w:r>
        <w:rPr>
          <w:rFonts w:ascii="Times New Roman" w:hAnsi="Times New Roman"/>
          <w:b/>
        </w:rPr>
        <w:t xml:space="preserve">D.  Does the subdivision conform to the </w:t>
      </w:r>
      <w:smartTag w:uri="urn:schemas-microsoft-com:office:smarttags" w:element="place">
        <w:smartTag w:uri="urn:schemas-microsoft-com:office:smarttags" w:element="State">
          <w:r>
            <w:rPr>
              <w:rFonts w:ascii="Times New Roman" w:hAnsi="Times New Roman"/>
              <w:b/>
            </w:rPr>
            <w:t>Montana</w:t>
          </w:r>
        </w:smartTag>
      </w:smartTag>
      <w:r>
        <w:rPr>
          <w:rFonts w:ascii="Times New Roman" w:hAnsi="Times New Roman"/>
          <w:b/>
        </w:rPr>
        <w:t xml:space="preserve"> Subdivision and Platting Act and to local subdivision regulations? [MCA 76-3-608 (3) (b) and </w:t>
      </w:r>
      <w:r w:rsidRPr="00E6424E">
        <w:rPr>
          <w:rFonts w:ascii="Times New Roman" w:hAnsi="Times New Roman"/>
          <w:b/>
        </w:rPr>
        <w:t>BMC</w:t>
      </w:r>
      <w:r>
        <w:rPr>
          <w:rFonts w:ascii="Times New Roman" w:hAnsi="Times New Roman"/>
          <w:b/>
        </w:rPr>
        <w:t>C</w:t>
      </w:r>
      <w:r w:rsidRPr="00E6424E">
        <w:rPr>
          <w:rFonts w:ascii="Times New Roman" w:hAnsi="Times New Roman"/>
          <w:b/>
        </w:rPr>
        <w:t xml:space="preserve"> 23-304 (c) (4)]</w:t>
      </w:r>
    </w:p>
    <w:p w:rsidR="003B71BB" w:rsidRDefault="003B71BB" w:rsidP="003B71BB">
      <w:pPr>
        <w:jc w:val="both"/>
        <w:rPr>
          <w:rFonts w:ascii="Times New Roman" w:hAnsi="Times New Roman"/>
        </w:rPr>
      </w:pPr>
    </w:p>
    <w:p w:rsidR="003B71BB" w:rsidRDefault="003B71BB" w:rsidP="003B71BB">
      <w:pPr>
        <w:tabs>
          <w:tab w:val="left" w:pos="-720"/>
        </w:tabs>
        <w:suppressAutoHyphens/>
        <w:jc w:val="both"/>
        <w:rPr>
          <w:rFonts w:ascii="Times New Roman" w:hAnsi="Times New Roman"/>
        </w:rPr>
      </w:pPr>
      <w:r>
        <w:rPr>
          <w:rFonts w:ascii="Times New Roman" w:hAnsi="Times New Roman"/>
        </w:rPr>
        <w:t xml:space="preserve">The proposed subdivision satisfies the requirements of the Montana Subdivision and Platting Act and to the design standards specified in the local subdivision regulations.  The </w:t>
      </w:r>
      <w:proofErr w:type="spellStart"/>
      <w:r>
        <w:rPr>
          <w:rFonts w:ascii="Times New Roman" w:hAnsi="Times New Roman"/>
        </w:rPr>
        <w:t>subdivider</w:t>
      </w:r>
      <w:proofErr w:type="spellEnd"/>
      <w:r>
        <w:rPr>
          <w:rFonts w:ascii="Times New Roman" w:hAnsi="Times New Roman"/>
        </w:rPr>
        <w:t xml:space="preserve"> and the local government have complied with the subdivision review and approval procedures set forth in the local and state subdivision regulations. </w:t>
      </w:r>
    </w:p>
    <w:p w:rsidR="003B71BB" w:rsidRDefault="003B71BB" w:rsidP="003B71BB">
      <w:pPr>
        <w:jc w:val="both"/>
        <w:rPr>
          <w:rFonts w:ascii="Times New Roman" w:hAnsi="Times New Roman"/>
          <w:b/>
        </w:rPr>
      </w:pPr>
    </w:p>
    <w:p w:rsidR="003B71BB" w:rsidRDefault="003B71BB" w:rsidP="003B71BB">
      <w:pPr>
        <w:numPr>
          <w:ilvl w:val="1"/>
          <w:numId w:val="3"/>
        </w:numPr>
        <w:tabs>
          <w:tab w:val="clear" w:pos="2040"/>
          <w:tab w:val="num" w:pos="360"/>
        </w:tabs>
        <w:ind w:left="0" w:firstLine="0"/>
        <w:jc w:val="both"/>
        <w:rPr>
          <w:rFonts w:ascii="Times New Roman" w:hAnsi="Times New Roman"/>
          <w:b/>
        </w:rPr>
      </w:pPr>
      <w:r>
        <w:rPr>
          <w:rFonts w:ascii="Times New Roman" w:hAnsi="Times New Roman"/>
          <w:b/>
        </w:rPr>
        <w:t>Does the subdivision conform to sanitary requirements?  [BMCC 23-304 (c) (5)]</w:t>
      </w:r>
    </w:p>
    <w:p w:rsidR="003B71BB" w:rsidRDefault="003B71BB" w:rsidP="003B71BB">
      <w:pPr>
        <w:jc w:val="both"/>
        <w:rPr>
          <w:rFonts w:ascii="Times New Roman" w:hAnsi="Times New Roman"/>
          <w:b/>
        </w:rPr>
      </w:pPr>
    </w:p>
    <w:p w:rsidR="003B71BB" w:rsidRDefault="003B71BB" w:rsidP="003B71BB">
      <w:pPr>
        <w:jc w:val="both"/>
        <w:rPr>
          <w:rFonts w:ascii="Times New Roman" w:hAnsi="Times New Roman"/>
        </w:rPr>
      </w:pPr>
      <w:r w:rsidRPr="00E6424E">
        <w:rPr>
          <w:rFonts w:ascii="Times New Roman" w:hAnsi="Times New Roman"/>
        </w:rPr>
        <w:t xml:space="preserve">The </w:t>
      </w:r>
      <w:r>
        <w:rPr>
          <w:rFonts w:ascii="Times New Roman" w:hAnsi="Times New Roman"/>
        </w:rPr>
        <w:t xml:space="preserve">subdivision will utilize the City’s water, sanitary sewer, and </w:t>
      </w:r>
      <w:r w:rsidRPr="00E6424E">
        <w:rPr>
          <w:rFonts w:ascii="Times New Roman" w:hAnsi="Times New Roman"/>
        </w:rPr>
        <w:t>solid waste collection and disposal services</w:t>
      </w:r>
      <w:r>
        <w:rPr>
          <w:rFonts w:ascii="Times New Roman" w:hAnsi="Times New Roman"/>
        </w:rPr>
        <w:t xml:space="preserve">.  </w:t>
      </w:r>
      <w:r w:rsidRPr="00E6424E">
        <w:rPr>
          <w:rFonts w:ascii="Times New Roman" w:hAnsi="Times New Roman"/>
        </w:rPr>
        <w:t>All services are approved and regulated by state and federal authorities.</w:t>
      </w:r>
    </w:p>
    <w:p w:rsidR="003B71BB" w:rsidRDefault="003B71BB" w:rsidP="003B71BB">
      <w:pPr>
        <w:jc w:val="both"/>
        <w:rPr>
          <w:rFonts w:ascii="Times New Roman" w:hAnsi="Times New Roman"/>
          <w:b/>
        </w:rPr>
      </w:pPr>
    </w:p>
    <w:p w:rsidR="003B71BB" w:rsidRDefault="003B71BB" w:rsidP="003B71BB">
      <w:pPr>
        <w:jc w:val="both"/>
        <w:rPr>
          <w:rFonts w:ascii="Times New Roman" w:hAnsi="Times New Roman"/>
          <w:b/>
        </w:rPr>
      </w:pPr>
      <w:r>
        <w:rPr>
          <w:rFonts w:ascii="Times New Roman" w:hAnsi="Times New Roman"/>
          <w:b/>
        </w:rPr>
        <w:t>F.  Does the proposed subdivision conform to all requirements of the zoning in effect? [</w:t>
      </w:r>
      <w:r w:rsidRPr="00E6424E">
        <w:rPr>
          <w:rFonts w:ascii="Times New Roman" w:hAnsi="Times New Roman"/>
          <w:b/>
        </w:rPr>
        <w:t>BMC</w:t>
      </w:r>
      <w:r>
        <w:rPr>
          <w:rFonts w:ascii="Times New Roman" w:hAnsi="Times New Roman"/>
          <w:b/>
        </w:rPr>
        <w:t xml:space="preserve">C </w:t>
      </w:r>
      <w:r w:rsidRPr="00E6424E">
        <w:rPr>
          <w:rFonts w:ascii="Times New Roman" w:hAnsi="Times New Roman"/>
          <w:b/>
        </w:rPr>
        <w:t>23-304 (c) (6)</w:t>
      </w:r>
      <w:r>
        <w:rPr>
          <w:rFonts w:ascii="Times New Roman" w:hAnsi="Times New Roman"/>
          <w:b/>
        </w:rPr>
        <w:t>]</w:t>
      </w:r>
    </w:p>
    <w:p w:rsidR="003B71BB" w:rsidRDefault="003B71BB" w:rsidP="003B71BB">
      <w:pPr>
        <w:jc w:val="both"/>
        <w:rPr>
          <w:rFonts w:ascii="Times New Roman" w:hAnsi="Times New Roman"/>
        </w:rPr>
      </w:pPr>
    </w:p>
    <w:p w:rsidR="003B71BB" w:rsidRDefault="003B71BB" w:rsidP="003B71BB">
      <w:pPr>
        <w:jc w:val="both"/>
        <w:rPr>
          <w:rFonts w:ascii="Times New Roman" w:hAnsi="Times New Roman"/>
        </w:rPr>
      </w:pPr>
      <w:r>
        <w:rPr>
          <w:rFonts w:ascii="Times New Roman" w:hAnsi="Times New Roman"/>
        </w:rPr>
        <w:t xml:space="preserve">The subject property is located within the RMF-R, R-70 and R-50 zoning districts (see zoning exhibit) and shall comply with the standards set forth in Section 27-308, BMCC.  </w:t>
      </w:r>
    </w:p>
    <w:p w:rsidR="003B71BB" w:rsidRDefault="003B71BB" w:rsidP="003B71BB">
      <w:pPr>
        <w:jc w:val="both"/>
        <w:rPr>
          <w:rFonts w:ascii="Times New Roman" w:hAnsi="Times New Roman"/>
        </w:rPr>
      </w:pPr>
    </w:p>
    <w:p w:rsidR="003B71BB" w:rsidRDefault="003B71BB" w:rsidP="003B71BB">
      <w:pPr>
        <w:jc w:val="both"/>
        <w:rPr>
          <w:rFonts w:ascii="Times New Roman" w:hAnsi="Times New Roman"/>
          <w:b/>
        </w:rPr>
      </w:pPr>
      <w:r>
        <w:rPr>
          <w:rFonts w:ascii="Times New Roman" w:hAnsi="Times New Roman"/>
          <w:b/>
        </w:rPr>
        <w:t xml:space="preserve">G.  Does the proposed plat provide easements for the location and installation of any utilities? [MCA 76-3-608 (3) (c) and </w:t>
      </w:r>
      <w:r w:rsidRPr="00E6424E">
        <w:rPr>
          <w:rFonts w:ascii="Times New Roman" w:hAnsi="Times New Roman"/>
          <w:b/>
        </w:rPr>
        <w:t>BMC</w:t>
      </w:r>
      <w:r>
        <w:rPr>
          <w:rFonts w:ascii="Times New Roman" w:hAnsi="Times New Roman"/>
          <w:b/>
        </w:rPr>
        <w:t>C 2</w:t>
      </w:r>
      <w:r w:rsidRPr="00E6424E">
        <w:rPr>
          <w:rFonts w:ascii="Times New Roman" w:hAnsi="Times New Roman"/>
          <w:b/>
        </w:rPr>
        <w:t xml:space="preserve">3-304 </w:t>
      </w:r>
      <w:r>
        <w:rPr>
          <w:rFonts w:ascii="Times New Roman" w:hAnsi="Times New Roman"/>
          <w:b/>
        </w:rPr>
        <w:t>9 (c)</w:t>
      </w:r>
      <w:r w:rsidRPr="00E6424E">
        <w:rPr>
          <w:rFonts w:ascii="Times New Roman" w:hAnsi="Times New Roman"/>
          <w:b/>
        </w:rPr>
        <w:t xml:space="preserve"> (7)</w:t>
      </w:r>
      <w:r>
        <w:rPr>
          <w:rFonts w:ascii="Times New Roman" w:hAnsi="Times New Roman"/>
          <w:b/>
        </w:rPr>
        <w:t>]</w:t>
      </w:r>
    </w:p>
    <w:p w:rsidR="003B71BB" w:rsidRDefault="003B71BB" w:rsidP="003B71BB">
      <w:pPr>
        <w:jc w:val="both"/>
        <w:rPr>
          <w:rFonts w:ascii="Times New Roman" w:hAnsi="Times New Roman"/>
        </w:rPr>
      </w:pPr>
    </w:p>
    <w:p w:rsidR="003B71BB" w:rsidRDefault="003B71BB" w:rsidP="003B71BB">
      <w:pPr>
        <w:jc w:val="both"/>
        <w:rPr>
          <w:rFonts w:ascii="Times New Roman" w:hAnsi="Times New Roman"/>
        </w:rPr>
      </w:pPr>
      <w:r>
        <w:rPr>
          <w:rFonts w:ascii="Times New Roman" w:hAnsi="Times New Roman"/>
        </w:rPr>
        <w:t xml:space="preserve">The </w:t>
      </w:r>
      <w:proofErr w:type="spellStart"/>
      <w:r>
        <w:rPr>
          <w:rFonts w:ascii="Times New Roman" w:hAnsi="Times New Roman"/>
        </w:rPr>
        <w:t>subdivider</w:t>
      </w:r>
      <w:proofErr w:type="spellEnd"/>
      <w:r>
        <w:rPr>
          <w:rFonts w:ascii="Times New Roman" w:hAnsi="Times New Roman"/>
        </w:rPr>
        <w:t xml:space="preserve"> has provided utility easements as requested by MDU and NWE on the face of the plat.</w:t>
      </w:r>
    </w:p>
    <w:p w:rsidR="003B71BB" w:rsidRDefault="003B71BB" w:rsidP="003B71BB">
      <w:pPr>
        <w:jc w:val="both"/>
        <w:rPr>
          <w:rFonts w:ascii="Times New Roman" w:hAnsi="Times New Roman"/>
          <w:b/>
        </w:rPr>
      </w:pPr>
    </w:p>
    <w:p w:rsidR="003B71BB" w:rsidRDefault="003B71BB" w:rsidP="003B71BB">
      <w:pPr>
        <w:jc w:val="both"/>
        <w:rPr>
          <w:rFonts w:ascii="Times New Roman" w:hAnsi="Times New Roman"/>
          <w:b/>
        </w:rPr>
      </w:pPr>
      <w:r>
        <w:rPr>
          <w:rFonts w:ascii="Times New Roman" w:hAnsi="Times New Roman"/>
          <w:b/>
        </w:rPr>
        <w:t xml:space="preserve">H.  Does the proposed plat provide legal and physical access to each parcel within the subdivision and notation of that access on the plat? [MCA 76-3-608 (3) (d) and </w:t>
      </w:r>
      <w:r w:rsidRPr="00E6424E">
        <w:rPr>
          <w:rFonts w:ascii="Times New Roman" w:hAnsi="Times New Roman"/>
          <w:b/>
        </w:rPr>
        <w:t>BMC</w:t>
      </w:r>
      <w:r>
        <w:rPr>
          <w:rFonts w:ascii="Times New Roman" w:hAnsi="Times New Roman"/>
          <w:b/>
        </w:rPr>
        <w:t>C</w:t>
      </w:r>
      <w:r w:rsidRPr="00E6424E">
        <w:rPr>
          <w:rFonts w:ascii="Times New Roman" w:hAnsi="Times New Roman"/>
          <w:b/>
        </w:rPr>
        <w:t xml:space="preserve"> 23-30</w:t>
      </w:r>
      <w:r>
        <w:rPr>
          <w:rFonts w:ascii="Times New Roman" w:hAnsi="Times New Roman"/>
          <w:b/>
        </w:rPr>
        <w:t>4 9 (c)</w:t>
      </w:r>
      <w:r w:rsidRPr="00E6424E">
        <w:rPr>
          <w:rFonts w:ascii="Times New Roman" w:hAnsi="Times New Roman"/>
          <w:b/>
        </w:rPr>
        <w:t xml:space="preserve"> (8)</w:t>
      </w:r>
      <w:r>
        <w:rPr>
          <w:rFonts w:ascii="Times New Roman" w:hAnsi="Times New Roman"/>
          <w:b/>
        </w:rPr>
        <w:t>]</w:t>
      </w:r>
    </w:p>
    <w:p w:rsidR="003B71BB" w:rsidRDefault="003B71BB" w:rsidP="003B71BB">
      <w:pPr>
        <w:jc w:val="both"/>
        <w:rPr>
          <w:rFonts w:ascii="Times New Roman" w:hAnsi="Times New Roman"/>
        </w:rPr>
      </w:pPr>
    </w:p>
    <w:p w:rsidR="003B71BB" w:rsidRPr="003C32D8" w:rsidRDefault="003B71BB" w:rsidP="003B71BB">
      <w:pPr>
        <w:jc w:val="both"/>
        <w:rPr>
          <w:rFonts w:ascii="Times New Roman" w:hAnsi="Times New Roman"/>
        </w:rPr>
      </w:pPr>
      <w:smartTag w:uri="urn:schemas-microsoft-com:office:smarttags" w:element="PersonName">
        <w:r>
          <w:rPr>
            <w:rFonts w:ascii="Times New Roman" w:hAnsi="Times New Roman"/>
          </w:rPr>
          <w:lastRenderedPageBreak/>
          <w:t>Legal</w:t>
        </w:r>
      </w:smartTag>
      <w:r>
        <w:rPr>
          <w:rFonts w:ascii="Times New Roman" w:hAnsi="Times New Roman"/>
        </w:rPr>
        <w:t xml:space="preserve"> and physical access is provided to the proposed lots from Grand Peaks Drive and 54</w:t>
      </w:r>
      <w:r w:rsidRPr="00B21485">
        <w:rPr>
          <w:rFonts w:ascii="Times New Roman" w:hAnsi="Times New Roman"/>
          <w:vertAlign w:val="superscript"/>
        </w:rPr>
        <w:t>th</w:t>
      </w:r>
      <w:r>
        <w:rPr>
          <w:rFonts w:ascii="Times New Roman" w:hAnsi="Times New Roman"/>
        </w:rPr>
        <w:t xml:space="preserve"> Street West.</w:t>
      </w:r>
    </w:p>
    <w:p w:rsidR="003B71BB" w:rsidRDefault="003B71BB" w:rsidP="003B71BB">
      <w:pPr>
        <w:jc w:val="both"/>
        <w:rPr>
          <w:rFonts w:ascii="Times New Roman" w:hAnsi="Times New Roman"/>
          <w:b/>
          <w:u w:val="single"/>
        </w:rPr>
      </w:pPr>
    </w:p>
    <w:p w:rsidR="003B71BB" w:rsidRDefault="003B71BB" w:rsidP="003B71BB">
      <w:pPr>
        <w:jc w:val="both"/>
        <w:rPr>
          <w:rFonts w:ascii="Times New Roman" w:hAnsi="Times New Roman"/>
          <w:b/>
        </w:rPr>
      </w:pPr>
      <w:r>
        <w:rPr>
          <w:rFonts w:ascii="Times New Roman" w:hAnsi="Times New Roman"/>
          <w:b/>
          <w:u w:val="single"/>
        </w:rPr>
        <w:t>CONCLUSIONS OF FINDINGS OF FACT</w:t>
      </w:r>
    </w:p>
    <w:p w:rsidR="003B71BB" w:rsidRDefault="003B71BB" w:rsidP="003B71BB">
      <w:pPr>
        <w:numPr>
          <w:ilvl w:val="0"/>
          <w:numId w:val="4"/>
        </w:numPr>
        <w:tabs>
          <w:tab w:val="clear" w:pos="1620"/>
          <w:tab w:val="num" w:pos="360"/>
        </w:tabs>
        <w:ind w:left="360"/>
        <w:jc w:val="both"/>
        <w:rPr>
          <w:rFonts w:ascii="Times New Roman" w:hAnsi="Times New Roman"/>
        </w:rPr>
      </w:pPr>
      <w:r>
        <w:rPr>
          <w:rFonts w:ascii="Times New Roman" w:hAnsi="Times New Roman"/>
        </w:rPr>
        <w:t>The preliminary plat of Grand Peaks Subdivision, 2</w:t>
      </w:r>
      <w:r w:rsidRPr="00275297">
        <w:rPr>
          <w:rFonts w:ascii="Times New Roman" w:hAnsi="Times New Roman"/>
          <w:vertAlign w:val="superscript"/>
        </w:rPr>
        <w:t>nd</w:t>
      </w:r>
      <w:r>
        <w:rPr>
          <w:rFonts w:ascii="Times New Roman" w:hAnsi="Times New Roman"/>
        </w:rPr>
        <w:t xml:space="preserve"> Filing does not create any adverse impacts that warrant denial of the subdivision.</w:t>
      </w:r>
    </w:p>
    <w:p w:rsidR="003B71BB" w:rsidRDefault="003B71BB" w:rsidP="003B71BB">
      <w:pPr>
        <w:jc w:val="both"/>
        <w:rPr>
          <w:rFonts w:ascii="Times New Roman" w:hAnsi="Times New Roman"/>
        </w:rPr>
      </w:pPr>
    </w:p>
    <w:p w:rsidR="003B71BB" w:rsidRDefault="003B71BB" w:rsidP="003B71BB">
      <w:pPr>
        <w:numPr>
          <w:ilvl w:val="0"/>
          <w:numId w:val="2"/>
        </w:numPr>
        <w:tabs>
          <w:tab w:val="clear" w:pos="720"/>
          <w:tab w:val="num" w:pos="360"/>
        </w:tabs>
        <w:ind w:left="360"/>
        <w:jc w:val="both"/>
        <w:rPr>
          <w:rFonts w:ascii="Times New Roman" w:hAnsi="Times New Roman"/>
        </w:rPr>
      </w:pPr>
      <w:r>
        <w:rPr>
          <w:rFonts w:ascii="Times New Roman" w:hAnsi="Times New Roman"/>
        </w:rPr>
        <w:t xml:space="preserve">The proposed subdivision conforms to several goals and policies of the 2008 Growth Policy Update and does not conflict with the Transportation or Heritage Trail Plans.  </w:t>
      </w:r>
    </w:p>
    <w:p w:rsidR="003B71BB" w:rsidRDefault="003B71BB" w:rsidP="003B71BB">
      <w:pPr>
        <w:jc w:val="both"/>
        <w:rPr>
          <w:rFonts w:ascii="Times New Roman" w:hAnsi="Times New Roman"/>
        </w:rPr>
      </w:pPr>
    </w:p>
    <w:p w:rsidR="003B71BB" w:rsidRDefault="003B71BB" w:rsidP="003B71BB">
      <w:pPr>
        <w:numPr>
          <w:ilvl w:val="0"/>
          <w:numId w:val="2"/>
        </w:numPr>
        <w:tabs>
          <w:tab w:val="clear" w:pos="720"/>
          <w:tab w:val="num" w:pos="360"/>
        </w:tabs>
        <w:ind w:left="360"/>
        <w:jc w:val="both"/>
        <w:rPr>
          <w:rFonts w:ascii="Times New Roman" w:hAnsi="Times New Roman"/>
        </w:rPr>
      </w:pPr>
      <w:r>
        <w:rPr>
          <w:rFonts w:ascii="Times New Roman" w:hAnsi="Times New Roman"/>
        </w:rPr>
        <w:t>The proposed subdivision complies with state and local subdivision regulations, local zoning, and sanitary requirements and provides legal and physical access to each lot.</w:t>
      </w:r>
    </w:p>
    <w:p w:rsidR="003B71BB" w:rsidRDefault="003B71BB" w:rsidP="003B71BB">
      <w:pPr>
        <w:jc w:val="both"/>
        <w:rPr>
          <w:rFonts w:ascii="Times New Roman" w:hAnsi="Times New Roman"/>
        </w:rPr>
      </w:pPr>
    </w:p>
    <w:p w:rsidR="003B71BB" w:rsidRPr="009C078A" w:rsidRDefault="003B71BB" w:rsidP="003B71BB">
      <w:pPr>
        <w:numPr>
          <w:ilvl w:val="0"/>
          <w:numId w:val="2"/>
        </w:numPr>
        <w:tabs>
          <w:tab w:val="clear" w:pos="720"/>
          <w:tab w:val="num" w:pos="360"/>
        </w:tabs>
        <w:ind w:left="360"/>
        <w:jc w:val="both"/>
        <w:rPr>
          <w:rFonts w:ascii="Times New Roman" w:hAnsi="Times New Roman"/>
        </w:rPr>
      </w:pPr>
      <w:r>
        <w:rPr>
          <w:rFonts w:ascii="Times New Roman" w:hAnsi="Times New Roman"/>
        </w:rPr>
        <w:t>Any potential negative or adverse impacts will be mitigated with the proposed conditions of approval.</w:t>
      </w:r>
    </w:p>
    <w:p w:rsidR="0027712F" w:rsidRDefault="0027712F"/>
    <w:sectPr w:rsidR="0027712F" w:rsidSect="002771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355A9"/>
    <w:multiLevelType w:val="hybridMultilevel"/>
    <w:tmpl w:val="4916256E"/>
    <w:lvl w:ilvl="0" w:tplc="7A3CC23C">
      <w:start w:val="1"/>
      <w:numFmt w:val="decimal"/>
      <w:lvlText w:val="%1."/>
      <w:lvlJc w:val="left"/>
      <w:pPr>
        <w:tabs>
          <w:tab w:val="num" w:pos="810"/>
        </w:tabs>
        <w:ind w:left="810" w:hanging="360"/>
      </w:pPr>
      <w:rPr>
        <w:rFonts w:ascii="Times New Roman" w:hAnsi="Times New Roman" w:hint="default"/>
        <w:b w:val="0"/>
        <w:i w:val="0"/>
        <w:sz w:val="24"/>
        <w:szCs w:val="24"/>
      </w:rPr>
    </w:lvl>
    <w:lvl w:ilvl="1" w:tplc="64C6939A">
      <w:start w:val="5"/>
      <w:numFmt w:val="upperLetter"/>
      <w:lvlText w:val="%2."/>
      <w:lvlJc w:val="left"/>
      <w:pPr>
        <w:tabs>
          <w:tab w:val="num" w:pos="2040"/>
        </w:tabs>
        <w:ind w:left="2040" w:hanging="51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
    <w:nsid w:val="19074821"/>
    <w:multiLevelType w:val="hybridMultilevel"/>
    <w:tmpl w:val="FBF80B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113B54"/>
    <w:multiLevelType w:val="hybridMultilevel"/>
    <w:tmpl w:val="C51A261A"/>
    <w:lvl w:ilvl="0" w:tplc="1930D0B8">
      <w:start w:val="2"/>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236D07"/>
    <w:multiLevelType w:val="hybridMultilevel"/>
    <w:tmpl w:val="F25EB95A"/>
    <w:lvl w:ilvl="0" w:tplc="37AAE4E0">
      <w:start w:val="1"/>
      <w:numFmt w:val="bullet"/>
      <w:lvlText w:val=""/>
      <w:lvlJc w:val="left"/>
      <w:pPr>
        <w:tabs>
          <w:tab w:val="num" w:pos="1620"/>
        </w:tabs>
        <w:ind w:left="1620" w:hanging="360"/>
      </w:pPr>
      <w:rPr>
        <w:rFonts w:ascii="Symbol" w:hAnsi="Symbol" w:hint="default"/>
        <w:sz w:val="24"/>
        <w:szCs w:val="24"/>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
    <w:nsid w:val="33A20E47"/>
    <w:multiLevelType w:val="hybridMultilevel"/>
    <w:tmpl w:val="D23CCBC6"/>
    <w:lvl w:ilvl="0" w:tplc="5C20C7A6">
      <w:start w:val="1"/>
      <w:numFmt w:val="lowerLetter"/>
      <w:lvlText w:val="%1."/>
      <w:lvlJc w:val="left"/>
      <w:pPr>
        <w:tabs>
          <w:tab w:val="num" w:pos="720"/>
        </w:tabs>
        <w:ind w:left="720" w:hanging="360"/>
      </w:pPr>
      <w:rPr>
        <w:rFonts w:hint="default"/>
        <w:b w:val="0"/>
        <w:i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DB749C7"/>
    <w:multiLevelType w:val="hybridMultilevel"/>
    <w:tmpl w:val="8EE440B6"/>
    <w:lvl w:ilvl="0" w:tplc="0C64D5DE">
      <w:start w:val="1"/>
      <w:numFmt w:val="lowerLetter"/>
      <w:lvlText w:val="%1."/>
      <w:lvlJc w:val="left"/>
      <w:pPr>
        <w:tabs>
          <w:tab w:val="num" w:pos="792"/>
        </w:tabs>
        <w:ind w:left="792" w:hanging="72"/>
      </w:pPr>
      <w:rPr>
        <w:rFonts w:hint="default"/>
        <w:b w:val="0"/>
        <w:i w:val="0"/>
        <w:color w:val="auto"/>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num w:numId="1">
    <w:abstractNumId w:val="4"/>
  </w:num>
  <w:num w:numId="2">
    <w:abstractNumId w:val="1"/>
  </w:num>
  <w:num w:numId="3">
    <w:abstractNumId w:val="0"/>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B71BB"/>
    <w:rsid w:val="0027712F"/>
    <w:rsid w:val="003B71BB"/>
    <w:rsid w:val="006D467D"/>
    <w:rsid w:val="00BD4B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1BB"/>
    <w:rPr>
      <w:rFonts w:ascii="Arial" w:eastAsia="Times New Roma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467D"/>
    <w:rPr>
      <w:sz w:val="22"/>
      <w:szCs w:val="22"/>
    </w:rPr>
  </w:style>
  <w:style w:type="paragraph" w:styleId="BodyText">
    <w:name w:val="Body Text"/>
    <w:basedOn w:val="Normal"/>
    <w:link w:val="BodyTextChar"/>
    <w:rsid w:val="003B71BB"/>
    <w:rPr>
      <w:b/>
    </w:rPr>
  </w:style>
  <w:style w:type="character" w:customStyle="1" w:styleId="BodyTextChar">
    <w:name w:val="Body Text Char"/>
    <w:basedOn w:val="DefaultParagraphFont"/>
    <w:link w:val="BodyText"/>
    <w:rsid w:val="003B71BB"/>
    <w:rPr>
      <w:rFonts w:ascii="Arial" w:eastAsia="Times New Roman" w:hAnsi="Arial"/>
      <w:b/>
      <w:sz w:val="24"/>
    </w:rPr>
  </w:style>
  <w:style w:type="paragraph" w:styleId="BodyTextIndent">
    <w:name w:val="Body Text Indent"/>
    <w:basedOn w:val="Normal"/>
    <w:link w:val="BodyTextIndentChar"/>
    <w:rsid w:val="003B71BB"/>
    <w:pPr>
      <w:spacing w:after="120"/>
      <w:ind w:left="360"/>
    </w:pPr>
  </w:style>
  <w:style w:type="character" w:customStyle="1" w:styleId="BodyTextIndentChar">
    <w:name w:val="Body Text Indent Char"/>
    <w:basedOn w:val="DefaultParagraphFont"/>
    <w:link w:val="BodyTextIndent"/>
    <w:rsid w:val="003B71BB"/>
    <w:rPr>
      <w:rFonts w:ascii="Arial" w:eastAsia="Times New Roman" w:hAnsi="Arial"/>
      <w:sz w:val="24"/>
    </w:rPr>
  </w:style>
  <w:style w:type="paragraph" w:styleId="ListParagraph">
    <w:name w:val="List Paragraph"/>
    <w:basedOn w:val="Normal"/>
    <w:uiPriority w:val="34"/>
    <w:qFormat/>
    <w:rsid w:val="003B71BB"/>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1846</Words>
  <Characters>10523</Characters>
  <Application>Microsoft Office Word</Application>
  <DocSecurity>0</DocSecurity>
  <Lines>87</Lines>
  <Paragraphs>24</Paragraphs>
  <ScaleCrop>false</ScaleCrop>
  <Company/>
  <LinksUpToDate>false</LinksUpToDate>
  <CharactersWithSpaces>12345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SpaldingJ</dc:creator>
  <cp:keywords/>
  <dc:description/>
  <cp:lastModifiedBy>SpaldingJ</cp:lastModifiedBy>
  <cp:revision>1</cp:revision>
  <dcterms:created xsi:type="dcterms:W3CDTF">2010-11-04T16:44:00Z</dcterms:created>
  <dcterms:modified xsi:type="dcterms:W3CDTF">2010-11-04T16:45:00Z</dcterms:modified>
</cp:coreProperties>
</file>