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BF3" w:rsidRPr="00856B0B" w:rsidRDefault="00424792" w:rsidP="001E7BF3">
      <w:pPr>
        <w:pStyle w:val="Heading1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RESOLUTION NO.</w:t>
      </w:r>
      <w:proofErr w:type="gramEnd"/>
      <w:r>
        <w:rPr>
          <w:rFonts w:ascii="Times New Roman" w:hAnsi="Times New Roman"/>
        </w:rPr>
        <w:t xml:space="preserve"> 11</w:t>
      </w:r>
      <w:r w:rsidR="001E7BF3" w:rsidRPr="00856B0B">
        <w:rPr>
          <w:rFonts w:ascii="Times New Roman" w:hAnsi="Times New Roman"/>
        </w:rPr>
        <w:t>-</w:t>
      </w:r>
    </w:p>
    <w:p w:rsidR="001E7BF3" w:rsidRDefault="001E7BF3" w:rsidP="001E7BF3">
      <w:pPr>
        <w:tabs>
          <w:tab w:val="left" w:pos="-720"/>
        </w:tabs>
        <w:suppressAutoHyphens/>
        <w:jc w:val="both"/>
        <w:rPr>
          <w:spacing w:val="-2"/>
        </w:rPr>
      </w:pPr>
    </w:p>
    <w:p w:rsidR="001E7BF3" w:rsidRDefault="001E7BF3" w:rsidP="001E7BF3">
      <w:pPr>
        <w:tabs>
          <w:tab w:val="left" w:pos="-720"/>
        </w:tabs>
        <w:suppressAutoHyphens/>
        <w:jc w:val="both"/>
        <w:rPr>
          <w:spacing w:val="-2"/>
        </w:rPr>
      </w:pPr>
    </w:p>
    <w:p w:rsidR="001E7BF3" w:rsidRDefault="001E7BF3" w:rsidP="001E7BF3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right="2160" w:hanging="2160"/>
        <w:jc w:val="both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proofErr w:type="gramStart"/>
      <w:r>
        <w:rPr>
          <w:spacing w:val="-2"/>
        </w:rPr>
        <w:t>A RESOLUTION OF THE CITY OF BILLINGS APPROVING PETITIONS FOR ANNEXATION AND ANNEXING TERRITORY TO THE CITY.</w:t>
      </w:r>
      <w:proofErr w:type="gramEnd"/>
    </w:p>
    <w:p w:rsidR="001E7BF3" w:rsidRDefault="001E7BF3" w:rsidP="001E7BF3">
      <w:pPr>
        <w:tabs>
          <w:tab w:val="left" w:pos="-720"/>
        </w:tabs>
        <w:suppressAutoHyphens/>
        <w:jc w:val="both"/>
        <w:rPr>
          <w:spacing w:val="-2"/>
        </w:rPr>
      </w:pPr>
    </w:p>
    <w:p w:rsidR="001E7BF3" w:rsidRDefault="001E7BF3" w:rsidP="001E7BF3">
      <w:pPr>
        <w:tabs>
          <w:tab w:val="left" w:pos="-720"/>
        </w:tabs>
        <w:suppressAutoHyphens/>
        <w:jc w:val="both"/>
        <w:rPr>
          <w:spacing w:val="-2"/>
        </w:rPr>
      </w:pPr>
    </w:p>
    <w:p w:rsidR="001E7BF3" w:rsidRDefault="001E7BF3" w:rsidP="001E7BF3">
      <w:pPr>
        <w:tabs>
          <w:tab w:val="left" w:pos="-720"/>
        </w:tabs>
        <w:suppressAutoHyphens/>
        <w:spacing w:line="480" w:lineRule="auto"/>
        <w:jc w:val="both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  <w:t>WHEREAS, one hundred percent (100%) of the freeholders who constitute more than fifty percent (50%) of the resident freeholder electors have petitioned the City for annexation of the territory hereinafter described; and</w:t>
      </w:r>
    </w:p>
    <w:p w:rsidR="001E7BF3" w:rsidRDefault="001E7BF3" w:rsidP="001E7BF3">
      <w:pPr>
        <w:tabs>
          <w:tab w:val="left" w:pos="-720"/>
        </w:tabs>
        <w:suppressAutoHyphens/>
        <w:spacing w:line="480" w:lineRule="auto"/>
        <w:ind w:left="-180" w:firstLine="1620"/>
        <w:jc w:val="both"/>
        <w:rPr>
          <w:spacing w:val="-2"/>
        </w:rPr>
      </w:pPr>
      <w:r>
        <w:rPr>
          <w:spacing w:val="-2"/>
        </w:rPr>
        <w:t>WHEREAS, the territory was described in the Petition as required by law, and</w:t>
      </w:r>
    </w:p>
    <w:p w:rsidR="001E7BF3" w:rsidRDefault="001E7BF3" w:rsidP="001E7BF3">
      <w:pPr>
        <w:tabs>
          <w:tab w:val="left" w:pos="-720"/>
        </w:tabs>
        <w:suppressAutoHyphens/>
        <w:spacing w:line="480" w:lineRule="auto"/>
        <w:ind w:firstLine="1440"/>
        <w:jc w:val="both"/>
        <w:rPr>
          <w:spacing w:val="-2"/>
        </w:rPr>
      </w:pPr>
      <w:proofErr w:type="gramStart"/>
      <w:r>
        <w:rPr>
          <w:spacing w:val="-2"/>
        </w:rPr>
        <w:t>WHEREAS, annexation of said territory would be in the best interest of the City.</w:t>
      </w:r>
      <w:proofErr w:type="gramEnd"/>
    </w:p>
    <w:p w:rsidR="001E7BF3" w:rsidRDefault="001E7BF3" w:rsidP="001E7BF3">
      <w:pPr>
        <w:tabs>
          <w:tab w:val="left" w:pos="-720"/>
        </w:tabs>
        <w:suppressAutoHyphens/>
        <w:spacing w:line="480" w:lineRule="auto"/>
        <w:jc w:val="both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  <w:t xml:space="preserve">NOW, THEREFORE, BE IT RESOLVED BY THE CITY COUNCIL OF THE CITY OF </w:t>
      </w:r>
      <w:smartTag w:uri="urn:schemas-microsoft-com:office:smarttags" w:element="City">
        <w:r>
          <w:rPr>
            <w:spacing w:val="-2"/>
          </w:rPr>
          <w:t>BILLINGS</w:t>
        </w:r>
      </w:smartTag>
      <w:r>
        <w:rPr>
          <w:spacing w:val="-2"/>
        </w:rPr>
        <w:t xml:space="preserve">, </w:t>
      </w:r>
      <w:smartTag w:uri="urn:schemas-microsoft-com:office:smarttags" w:element="place">
        <w:smartTag w:uri="urn:schemas-microsoft-com:office:smarttags" w:element="State">
          <w:r>
            <w:rPr>
              <w:spacing w:val="-2"/>
            </w:rPr>
            <w:t>MONTANA</w:t>
          </w:r>
        </w:smartTag>
      </w:smartTag>
      <w:r>
        <w:rPr>
          <w:spacing w:val="-2"/>
        </w:rPr>
        <w:t>, AS FOLLOWS:</w:t>
      </w:r>
    </w:p>
    <w:p w:rsidR="001E7BF3" w:rsidRDefault="001E7BF3" w:rsidP="001E7BF3">
      <w:pPr>
        <w:tabs>
          <w:tab w:val="left" w:pos="-720"/>
        </w:tabs>
        <w:suppressAutoHyphens/>
        <w:ind w:left="720" w:hanging="720"/>
        <w:jc w:val="both"/>
        <w:rPr>
          <w:spacing w:val="-2"/>
        </w:rPr>
      </w:pPr>
      <w:r>
        <w:rPr>
          <w:spacing w:val="-2"/>
        </w:rPr>
        <w:t>1.</w:t>
      </w:r>
      <w:r>
        <w:rPr>
          <w:spacing w:val="-2"/>
        </w:rPr>
        <w:tab/>
      </w:r>
      <w:r>
        <w:rPr>
          <w:spacing w:val="-2"/>
          <w:u w:val="single"/>
        </w:rPr>
        <w:t>TERRITORY ANNEXED.</w:t>
      </w:r>
      <w:r>
        <w:rPr>
          <w:spacing w:val="-2"/>
        </w:rPr>
        <w:t xml:space="preserve">  Pursuant to Petition filed as provided M.C.A., </w:t>
      </w:r>
      <w:r w:rsidRPr="00956244">
        <w:rPr>
          <w:spacing w:val="-2"/>
        </w:rPr>
        <w:t xml:space="preserve">Title 7, Chapter 2, Part 46, the following territory is hereby annexed to the City of </w:t>
      </w:r>
      <w:smartTag w:uri="urn:schemas-microsoft-com:office:smarttags" w:element="place">
        <w:smartTag w:uri="urn:schemas-microsoft-com:office:smarttags" w:element="City">
          <w:r w:rsidRPr="00956244">
            <w:rPr>
              <w:spacing w:val="-2"/>
            </w:rPr>
            <w:t>Billings</w:t>
          </w:r>
        </w:smartTag>
      </w:smartTag>
      <w:r w:rsidRPr="00956244">
        <w:rPr>
          <w:spacing w:val="-2"/>
        </w:rPr>
        <w:t>:</w:t>
      </w:r>
    </w:p>
    <w:p w:rsidR="001E7BF3" w:rsidRDefault="001E7BF3" w:rsidP="001E7BF3">
      <w:pPr>
        <w:tabs>
          <w:tab w:val="left" w:pos="-720"/>
        </w:tabs>
        <w:suppressAutoHyphens/>
        <w:ind w:left="720" w:hanging="720"/>
        <w:jc w:val="both"/>
        <w:rPr>
          <w:spacing w:val="-2"/>
        </w:rPr>
      </w:pPr>
    </w:p>
    <w:p w:rsidR="00424792" w:rsidRDefault="00424792" w:rsidP="00424792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A t</w:t>
      </w:r>
      <w:r w:rsidRPr="00AE503E">
        <w:rPr>
          <w:sz w:val="22"/>
          <w:szCs w:val="22"/>
        </w:rPr>
        <w:t>ract</w:t>
      </w:r>
      <w:r>
        <w:rPr>
          <w:sz w:val="22"/>
          <w:szCs w:val="22"/>
        </w:rPr>
        <w:t xml:space="preserve"> </w:t>
      </w:r>
      <w:r w:rsidRPr="00AE503E">
        <w:rPr>
          <w:sz w:val="22"/>
          <w:szCs w:val="22"/>
        </w:rPr>
        <w:t xml:space="preserve">of land situated in the </w:t>
      </w:r>
      <w:r>
        <w:rPr>
          <w:sz w:val="22"/>
          <w:szCs w:val="22"/>
        </w:rPr>
        <w:t>SW</w:t>
      </w:r>
      <w:r w:rsidRPr="00AE503E">
        <w:rPr>
          <w:sz w:val="22"/>
          <w:szCs w:val="22"/>
        </w:rPr>
        <w:t xml:space="preserve">1/4 of Section </w:t>
      </w:r>
      <w:r>
        <w:rPr>
          <w:sz w:val="22"/>
          <w:szCs w:val="22"/>
        </w:rPr>
        <w:t>9</w:t>
      </w:r>
      <w:r w:rsidRPr="00AE503E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T.1S., R.26E., P.M.M., </w:t>
      </w:r>
      <w:r w:rsidRPr="00AE503E">
        <w:rPr>
          <w:sz w:val="22"/>
          <w:szCs w:val="22"/>
        </w:rPr>
        <w:t>Yellowstone County, Montana, more particularly described as:</w:t>
      </w:r>
    </w:p>
    <w:p w:rsidR="00424792" w:rsidRPr="00AE503E" w:rsidRDefault="00424792" w:rsidP="00424792">
      <w:pPr>
        <w:spacing w:line="360" w:lineRule="auto"/>
        <w:ind w:left="720"/>
        <w:rPr>
          <w:sz w:val="22"/>
          <w:szCs w:val="22"/>
        </w:rPr>
      </w:pPr>
    </w:p>
    <w:p w:rsidR="007F7752" w:rsidRPr="00AE503E" w:rsidRDefault="00424792" w:rsidP="00353E3C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Being a portion of the south 310.0 feet of Lot 24, Sugar Subdivision</w:t>
      </w:r>
      <w:r w:rsidRPr="00AE503E">
        <w:rPr>
          <w:sz w:val="22"/>
          <w:szCs w:val="22"/>
        </w:rPr>
        <w:t xml:space="preserve">, </w:t>
      </w:r>
      <w:proofErr w:type="gramStart"/>
      <w:r w:rsidRPr="00AE503E">
        <w:rPr>
          <w:sz w:val="22"/>
          <w:szCs w:val="22"/>
        </w:rPr>
        <w:t>Recorded</w:t>
      </w:r>
      <w:proofErr w:type="gramEnd"/>
      <w:r w:rsidRPr="00AE503E">
        <w:rPr>
          <w:sz w:val="22"/>
          <w:szCs w:val="22"/>
        </w:rPr>
        <w:t xml:space="preserve"> </w:t>
      </w:r>
      <w:r>
        <w:rPr>
          <w:sz w:val="22"/>
          <w:szCs w:val="22"/>
        </w:rPr>
        <w:t>March 25, 1909</w:t>
      </w:r>
      <w:r w:rsidRPr="00AE503E">
        <w:rPr>
          <w:sz w:val="22"/>
          <w:szCs w:val="22"/>
        </w:rPr>
        <w:t>, under Document No.</w:t>
      </w:r>
      <w:r>
        <w:rPr>
          <w:sz w:val="22"/>
          <w:szCs w:val="22"/>
        </w:rPr>
        <w:t xml:space="preserve"> 15135</w:t>
      </w:r>
      <w:r w:rsidRPr="00AE503E">
        <w:rPr>
          <w:sz w:val="22"/>
          <w:szCs w:val="22"/>
        </w:rPr>
        <w:t>, Records of Yellowstone County</w:t>
      </w:r>
      <w:r>
        <w:rPr>
          <w:sz w:val="22"/>
          <w:szCs w:val="22"/>
        </w:rPr>
        <w:t xml:space="preserve">. Beginning at the southwest corner of Lot 2, Block 5,of </w:t>
      </w:r>
      <w:proofErr w:type="spellStart"/>
      <w:r>
        <w:rPr>
          <w:sz w:val="22"/>
          <w:szCs w:val="22"/>
        </w:rPr>
        <w:t>Pinnick</w:t>
      </w:r>
      <w:proofErr w:type="spellEnd"/>
      <w:r>
        <w:rPr>
          <w:sz w:val="22"/>
          <w:szCs w:val="22"/>
        </w:rPr>
        <w:t xml:space="preserve"> Subdivision, Third Filing, </w:t>
      </w:r>
      <w:r w:rsidRPr="00AE503E">
        <w:rPr>
          <w:sz w:val="22"/>
          <w:szCs w:val="22"/>
        </w:rPr>
        <w:t xml:space="preserve">Recorded </w:t>
      </w:r>
      <w:r>
        <w:rPr>
          <w:sz w:val="22"/>
          <w:szCs w:val="22"/>
        </w:rPr>
        <w:t>June 7, 1966</w:t>
      </w:r>
      <w:r w:rsidRPr="00AE503E">
        <w:rPr>
          <w:sz w:val="22"/>
          <w:szCs w:val="22"/>
        </w:rPr>
        <w:t>, under Document No.</w:t>
      </w:r>
      <w:r>
        <w:rPr>
          <w:sz w:val="22"/>
          <w:szCs w:val="22"/>
        </w:rPr>
        <w:t xml:space="preserve"> 779769</w:t>
      </w:r>
      <w:r w:rsidRPr="00AE503E">
        <w:rPr>
          <w:sz w:val="22"/>
          <w:szCs w:val="22"/>
        </w:rPr>
        <w:t>, Records of Yellowstone County</w:t>
      </w:r>
      <w:r>
        <w:rPr>
          <w:sz w:val="22"/>
          <w:szCs w:val="22"/>
        </w:rPr>
        <w:t xml:space="preserve">; thence East for a distance of 210.71 feet to a point on the west right of way line of Calhoun Lane; thence along said west right of way and South for a distance of 274.49 feet to a point on the north right of way line of King Avenue East; thence along said north right of way the following course, S 54°26’59” W for a distance of 28.39 feet, West for a distance of 187.61 feet; thence leaving said north right of way and North for a distance of 291.0 feet to the Point of Beginning. </w:t>
      </w:r>
      <w:proofErr w:type="gramStart"/>
      <w:r>
        <w:rPr>
          <w:sz w:val="22"/>
          <w:szCs w:val="22"/>
        </w:rPr>
        <w:t>Including all adjacent right-of-way of King Avenue East and Calhoun Lane.</w:t>
      </w:r>
      <w:proofErr w:type="gramEnd"/>
      <w:r w:rsidR="00353E3C">
        <w:rPr>
          <w:sz w:val="22"/>
          <w:szCs w:val="22"/>
        </w:rPr>
        <w:t xml:space="preserve"> </w:t>
      </w:r>
      <w:proofErr w:type="gramStart"/>
      <w:r w:rsidR="007F7752" w:rsidRPr="00AE503E">
        <w:rPr>
          <w:sz w:val="22"/>
          <w:szCs w:val="22"/>
        </w:rPr>
        <w:t xml:space="preserve">Containing </w:t>
      </w:r>
      <w:r w:rsidR="007F7752">
        <w:rPr>
          <w:sz w:val="22"/>
          <w:szCs w:val="22"/>
        </w:rPr>
        <w:t>1.563</w:t>
      </w:r>
      <w:r w:rsidR="007F7752" w:rsidRPr="00AE503E">
        <w:rPr>
          <w:sz w:val="22"/>
          <w:szCs w:val="22"/>
        </w:rPr>
        <w:t xml:space="preserve"> gross </w:t>
      </w:r>
      <w:r w:rsidR="007F7752">
        <w:rPr>
          <w:sz w:val="22"/>
          <w:szCs w:val="22"/>
        </w:rPr>
        <w:t xml:space="preserve">acres </w:t>
      </w:r>
      <w:r w:rsidR="007F7752" w:rsidRPr="00AE503E">
        <w:rPr>
          <w:sz w:val="22"/>
          <w:szCs w:val="22"/>
        </w:rPr>
        <w:t xml:space="preserve">and </w:t>
      </w:r>
      <w:r w:rsidR="007F7752">
        <w:rPr>
          <w:sz w:val="22"/>
          <w:szCs w:val="22"/>
        </w:rPr>
        <w:t xml:space="preserve">1.404 </w:t>
      </w:r>
      <w:r w:rsidR="007F7752" w:rsidRPr="00AE503E">
        <w:rPr>
          <w:sz w:val="22"/>
          <w:szCs w:val="22"/>
        </w:rPr>
        <w:t>net acres.</w:t>
      </w:r>
      <w:proofErr w:type="gramEnd"/>
    </w:p>
    <w:p w:rsidR="007F7752" w:rsidRPr="00AE503E" w:rsidRDefault="007F7752" w:rsidP="007F7752">
      <w:pPr>
        <w:spacing w:line="360" w:lineRule="auto"/>
        <w:ind w:firstLine="720"/>
        <w:rPr>
          <w:sz w:val="22"/>
          <w:szCs w:val="22"/>
        </w:rPr>
      </w:pPr>
      <w:r w:rsidRPr="00AE503E">
        <w:rPr>
          <w:sz w:val="22"/>
          <w:szCs w:val="22"/>
        </w:rPr>
        <w:t xml:space="preserve">(# </w:t>
      </w:r>
      <w:r>
        <w:rPr>
          <w:sz w:val="22"/>
          <w:szCs w:val="22"/>
        </w:rPr>
        <w:t>11-01</w:t>
      </w:r>
      <w:r w:rsidRPr="00AE503E">
        <w:rPr>
          <w:sz w:val="22"/>
          <w:szCs w:val="22"/>
        </w:rPr>
        <w:t>) See Exhibit “A” Attached</w:t>
      </w:r>
    </w:p>
    <w:p w:rsidR="007F7752" w:rsidRDefault="007F7752" w:rsidP="00424792">
      <w:pPr>
        <w:spacing w:line="360" w:lineRule="auto"/>
        <w:ind w:left="720"/>
        <w:rPr>
          <w:sz w:val="22"/>
          <w:szCs w:val="22"/>
        </w:rPr>
      </w:pPr>
    </w:p>
    <w:p w:rsidR="001E7BF3" w:rsidRPr="00114070" w:rsidRDefault="001E7BF3" w:rsidP="001E7BF3">
      <w:pPr>
        <w:ind w:left="1440"/>
      </w:pPr>
    </w:p>
    <w:p w:rsidR="001E7BF3" w:rsidRDefault="001E7BF3" w:rsidP="001E7BF3">
      <w:pPr>
        <w:tabs>
          <w:tab w:val="left" w:pos="-720"/>
        </w:tabs>
        <w:suppressAutoHyphens/>
        <w:spacing w:line="480" w:lineRule="auto"/>
        <w:ind w:left="720" w:hanging="720"/>
        <w:jc w:val="both"/>
        <w:rPr>
          <w:spacing w:val="-2"/>
        </w:rPr>
      </w:pPr>
      <w:r>
        <w:rPr>
          <w:spacing w:val="-2"/>
        </w:rPr>
        <w:t xml:space="preserve">2.   </w:t>
      </w:r>
      <w:r>
        <w:rPr>
          <w:spacing w:val="-2"/>
        </w:rPr>
        <w:tab/>
      </w:r>
      <w:r>
        <w:rPr>
          <w:spacing w:val="-2"/>
          <w:u w:val="single"/>
        </w:rPr>
        <w:t>CONDITIONS.</w:t>
      </w:r>
      <w:r>
        <w:rPr>
          <w:spacing w:val="-2"/>
        </w:rPr>
        <w:t xml:space="preserve">  The annexation is approved, subject to the following condition:</w:t>
      </w:r>
    </w:p>
    <w:p w:rsidR="001E7BF3" w:rsidRPr="0084476F" w:rsidRDefault="001E7BF3" w:rsidP="001E7BF3">
      <w:pPr>
        <w:numPr>
          <w:ilvl w:val="0"/>
          <w:numId w:val="1"/>
        </w:numPr>
        <w:jc w:val="both"/>
      </w:pPr>
      <w:r w:rsidRPr="0084476F">
        <w:t xml:space="preserve">Prior to </w:t>
      </w:r>
      <w:r>
        <w:t>extension of sewer services to the property,</w:t>
      </w:r>
      <w:r w:rsidRPr="0084476F">
        <w:t xml:space="preserve"> a Development Agreement shall be executed between the owner(s) and the City that shall stipulate specific infrastructure improvements and provide guarantees for said improvements</w:t>
      </w:r>
      <w:r>
        <w:t>, and a</w:t>
      </w:r>
      <w:r w:rsidRPr="0084476F">
        <w:t xml:space="preserve"> Waiver of Right to Protest the Creation of SIDs shall be </w:t>
      </w:r>
      <w:r>
        <w:t>recorded.</w:t>
      </w:r>
    </w:p>
    <w:p w:rsidR="001E7BF3" w:rsidRPr="00760456" w:rsidRDefault="001E7BF3" w:rsidP="001E7BF3">
      <w:pPr>
        <w:ind w:left="720"/>
        <w:jc w:val="both"/>
      </w:pPr>
    </w:p>
    <w:p w:rsidR="001E7BF3" w:rsidRDefault="001E7BF3" w:rsidP="001E7BF3">
      <w:pPr>
        <w:tabs>
          <w:tab w:val="left" w:pos="-720"/>
        </w:tabs>
        <w:suppressAutoHyphens/>
        <w:spacing w:line="480" w:lineRule="auto"/>
        <w:ind w:left="720" w:hanging="720"/>
        <w:jc w:val="both"/>
        <w:rPr>
          <w:spacing w:val="-2"/>
        </w:rPr>
      </w:pPr>
      <w:r w:rsidRPr="00956244">
        <w:rPr>
          <w:spacing w:val="-2"/>
        </w:rPr>
        <w:t>3.</w:t>
      </w:r>
      <w:r w:rsidRPr="00956244">
        <w:rPr>
          <w:spacing w:val="-2"/>
        </w:rPr>
        <w:tab/>
      </w:r>
      <w:r>
        <w:rPr>
          <w:spacing w:val="-2"/>
          <w:u w:val="single"/>
        </w:rPr>
        <w:t>PROCEDURE.</w:t>
      </w:r>
      <w:r>
        <w:rPr>
          <w:spacing w:val="-2"/>
        </w:rPr>
        <w:t xml:space="preserve">  All procedures as required under M.C.A., Title 7, Chapter 2, Part 46, have been duly and properly followed and taken.  </w:t>
      </w:r>
    </w:p>
    <w:p w:rsidR="001E7BF3" w:rsidRDefault="001E7BF3" w:rsidP="001E7BF3">
      <w:pPr>
        <w:tabs>
          <w:tab w:val="left" w:pos="-720"/>
        </w:tabs>
        <w:suppressAutoHyphens/>
        <w:spacing w:line="480" w:lineRule="auto"/>
        <w:ind w:left="1440" w:hanging="1440"/>
        <w:jc w:val="both"/>
        <w:rPr>
          <w:spacing w:val="-2"/>
        </w:rPr>
      </w:pPr>
      <w:r>
        <w:rPr>
          <w:spacing w:val="-2"/>
        </w:rPr>
        <w:tab/>
        <w:t xml:space="preserve">PASSED by the City Council and APPROVED this </w:t>
      </w:r>
      <w:r w:rsidR="006622FE">
        <w:rPr>
          <w:spacing w:val="-2"/>
        </w:rPr>
        <w:t>24</w:t>
      </w:r>
      <w:r w:rsidRPr="00FE2B49">
        <w:rPr>
          <w:spacing w:val="-2"/>
          <w:vertAlign w:val="superscript"/>
        </w:rPr>
        <w:t>th</w:t>
      </w:r>
      <w:r w:rsidR="006622FE">
        <w:rPr>
          <w:spacing w:val="-2"/>
        </w:rPr>
        <w:t xml:space="preserve"> day of January, 2011</w:t>
      </w:r>
      <w:r>
        <w:rPr>
          <w:spacing w:val="-2"/>
        </w:rPr>
        <w:t xml:space="preserve">. </w:t>
      </w:r>
    </w:p>
    <w:p w:rsidR="001E7BF3" w:rsidRDefault="001E7BF3" w:rsidP="001E7BF3">
      <w:pPr>
        <w:tabs>
          <w:tab w:val="left" w:pos="-720"/>
        </w:tabs>
        <w:suppressAutoHyphens/>
        <w:spacing w:line="480" w:lineRule="auto"/>
        <w:jc w:val="both"/>
        <w:rPr>
          <w:spacing w:val="-2"/>
        </w:rPr>
      </w:pPr>
    </w:p>
    <w:p w:rsidR="001E7BF3" w:rsidRDefault="001E7BF3" w:rsidP="001E7BF3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 xml:space="preserve">THE CITY OF </w:t>
      </w:r>
      <w:smartTag w:uri="urn:schemas-microsoft-com:office:smarttags" w:element="place">
        <w:smartTag w:uri="urn:schemas-microsoft-com:office:smarttags" w:element="City">
          <w:r>
            <w:rPr>
              <w:spacing w:val="-2"/>
            </w:rPr>
            <w:t>BILLINGS</w:t>
          </w:r>
        </w:smartTag>
      </w:smartTag>
      <w:r>
        <w:rPr>
          <w:spacing w:val="-2"/>
        </w:rPr>
        <w:t>:</w:t>
      </w:r>
    </w:p>
    <w:p w:rsidR="001E7BF3" w:rsidRDefault="001E7BF3" w:rsidP="001E7BF3">
      <w:pPr>
        <w:tabs>
          <w:tab w:val="left" w:pos="-720"/>
        </w:tabs>
        <w:suppressAutoHyphens/>
        <w:jc w:val="both"/>
        <w:rPr>
          <w:spacing w:val="-2"/>
        </w:rPr>
      </w:pPr>
    </w:p>
    <w:p w:rsidR="001E7BF3" w:rsidRDefault="001E7BF3" w:rsidP="001E7BF3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BY: ________________________</w:t>
      </w:r>
    </w:p>
    <w:p w:rsidR="001E7BF3" w:rsidRDefault="001E7BF3" w:rsidP="001E7BF3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ab/>
      </w:r>
    </w:p>
    <w:p w:rsidR="001E7BF3" w:rsidRDefault="001E7BF3" w:rsidP="001E7BF3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 w:rsidR="00243E33">
        <w:rPr>
          <w:spacing w:val="-2"/>
        </w:rPr>
        <w:t>T</w:t>
      </w:r>
      <w:r w:rsidR="00CC2E0D">
        <w:rPr>
          <w:spacing w:val="-2"/>
        </w:rPr>
        <w:t>h</w:t>
      </w:r>
      <w:r w:rsidR="00243E33">
        <w:rPr>
          <w:spacing w:val="-2"/>
        </w:rPr>
        <w:t>om</w:t>
      </w:r>
      <w:r w:rsidR="00CC2E0D">
        <w:rPr>
          <w:spacing w:val="-2"/>
        </w:rPr>
        <w:t>as</w:t>
      </w:r>
      <w:r w:rsidR="00243E33">
        <w:rPr>
          <w:spacing w:val="-2"/>
        </w:rPr>
        <w:t xml:space="preserve"> R. Hanel</w:t>
      </w:r>
      <w:r>
        <w:rPr>
          <w:spacing w:val="-2"/>
        </w:rPr>
        <w:t>, MAYOR</w:t>
      </w:r>
    </w:p>
    <w:p w:rsidR="001E7BF3" w:rsidRDefault="001E7BF3" w:rsidP="001E7BF3">
      <w:pPr>
        <w:tabs>
          <w:tab w:val="left" w:pos="-720"/>
        </w:tabs>
        <w:suppressAutoHyphens/>
        <w:jc w:val="both"/>
        <w:rPr>
          <w:spacing w:val="-2"/>
        </w:rPr>
      </w:pPr>
    </w:p>
    <w:p w:rsidR="001E7BF3" w:rsidRDefault="001E7BF3" w:rsidP="001E7BF3">
      <w:pPr>
        <w:tabs>
          <w:tab w:val="left" w:pos="-720"/>
        </w:tabs>
        <w:suppressAutoHyphens/>
        <w:jc w:val="both"/>
        <w:rPr>
          <w:spacing w:val="-2"/>
        </w:rPr>
      </w:pPr>
    </w:p>
    <w:p w:rsidR="001E7BF3" w:rsidRDefault="001E7BF3" w:rsidP="001E7BF3">
      <w:pPr>
        <w:tabs>
          <w:tab w:val="left" w:pos="-720"/>
        </w:tabs>
        <w:suppressAutoHyphens/>
        <w:ind w:firstLine="720"/>
        <w:jc w:val="both"/>
        <w:rPr>
          <w:spacing w:val="-2"/>
        </w:rPr>
      </w:pPr>
      <w:r>
        <w:rPr>
          <w:spacing w:val="-2"/>
        </w:rPr>
        <w:t>ATTEST:</w:t>
      </w:r>
    </w:p>
    <w:p w:rsidR="001E7BF3" w:rsidRDefault="001E7BF3" w:rsidP="001E7BF3">
      <w:pPr>
        <w:tabs>
          <w:tab w:val="left" w:pos="-720"/>
        </w:tabs>
        <w:suppressAutoHyphens/>
        <w:jc w:val="both"/>
        <w:rPr>
          <w:spacing w:val="-2"/>
        </w:rPr>
      </w:pPr>
    </w:p>
    <w:p w:rsidR="001E7BF3" w:rsidRDefault="001E7BF3" w:rsidP="001E7BF3">
      <w:pPr>
        <w:tabs>
          <w:tab w:val="left" w:pos="-720"/>
        </w:tabs>
        <w:suppressAutoHyphens/>
        <w:ind w:left="720"/>
        <w:jc w:val="both"/>
        <w:rPr>
          <w:spacing w:val="-2"/>
        </w:rPr>
      </w:pPr>
      <w:r>
        <w:rPr>
          <w:spacing w:val="-2"/>
        </w:rPr>
        <w:t>BY: ______________________________</w:t>
      </w:r>
    </w:p>
    <w:p w:rsidR="001E7BF3" w:rsidRDefault="001E7BF3" w:rsidP="001E7BF3">
      <w:pPr>
        <w:tabs>
          <w:tab w:val="left" w:pos="-720"/>
        </w:tabs>
        <w:suppressAutoHyphens/>
        <w:ind w:firstLine="720"/>
        <w:jc w:val="both"/>
        <w:rPr>
          <w:spacing w:val="-2"/>
        </w:rPr>
      </w:pPr>
      <w:r>
        <w:rPr>
          <w:spacing w:val="-2"/>
        </w:rPr>
        <w:t xml:space="preserve">  </w:t>
      </w:r>
    </w:p>
    <w:p w:rsidR="001E7BF3" w:rsidRDefault="001E7BF3" w:rsidP="001E7BF3">
      <w:pPr>
        <w:tabs>
          <w:tab w:val="left" w:pos="-720"/>
        </w:tabs>
        <w:suppressAutoHyphens/>
        <w:ind w:firstLine="720"/>
        <w:jc w:val="both"/>
        <w:rPr>
          <w:spacing w:val="-2"/>
        </w:rPr>
      </w:pPr>
      <w:r>
        <w:rPr>
          <w:spacing w:val="-2"/>
        </w:rPr>
        <w:t>CITY CLERK</w:t>
      </w:r>
    </w:p>
    <w:p w:rsidR="001E7BF3" w:rsidRDefault="001E7BF3" w:rsidP="001E7BF3">
      <w:pPr>
        <w:jc w:val="both"/>
      </w:pPr>
    </w:p>
    <w:p w:rsidR="001E7BF3" w:rsidRDefault="001E7BF3" w:rsidP="001E7BF3">
      <w:pPr>
        <w:jc w:val="both"/>
      </w:pPr>
    </w:p>
    <w:p w:rsidR="001E7BF3" w:rsidRDefault="001E7BF3" w:rsidP="001E7BF3">
      <w:pPr>
        <w:jc w:val="both"/>
      </w:pPr>
    </w:p>
    <w:p w:rsidR="001E7BF3" w:rsidRDefault="001E7BF3" w:rsidP="001E7BF3">
      <w:pPr>
        <w:jc w:val="both"/>
      </w:pPr>
    </w:p>
    <w:p w:rsidR="001E7BF3" w:rsidRDefault="00243E33" w:rsidP="001E7BF3">
      <w:pPr>
        <w:ind w:left="720"/>
        <w:jc w:val="both"/>
      </w:pPr>
      <w:r>
        <w:t>(</w:t>
      </w:r>
      <w:proofErr w:type="gramStart"/>
      <w:r>
        <w:t>AN</w:t>
      </w:r>
      <w:proofErr w:type="gramEnd"/>
      <w:r>
        <w:t># 11-01</w:t>
      </w:r>
      <w:r w:rsidR="001E7BF3">
        <w:t>)</w:t>
      </w:r>
    </w:p>
    <w:p w:rsidR="001E7BF3" w:rsidRDefault="001E7BF3" w:rsidP="001E7BF3">
      <w:pPr>
        <w:ind w:left="720" w:hanging="720"/>
        <w:jc w:val="both"/>
      </w:pPr>
    </w:p>
    <w:p w:rsidR="001E7BF3" w:rsidRDefault="001E7BF3" w:rsidP="001E7BF3">
      <w:pPr>
        <w:ind w:left="720" w:hanging="720"/>
        <w:jc w:val="both"/>
      </w:pPr>
    </w:p>
    <w:p w:rsidR="00A708E0" w:rsidRDefault="00A708E0">
      <w:pPr>
        <w:spacing w:after="200" w:line="276" w:lineRule="auto"/>
      </w:pPr>
      <w:r>
        <w:br w:type="page"/>
      </w:r>
    </w:p>
    <w:p w:rsidR="00A708E0" w:rsidRDefault="00A708E0">
      <w:pPr>
        <w:spacing w:after="200" w:line="276" w:lineRule="auto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-694690</wp:posOffset>
            </wp:positionH>
            <wp:positionV relativeFrom="paragraph">
              <wp:posOffset>162560</wp:posOffset>
            </wp:positionV>
            <wp:extent cx="7008495" cy="5749925"/>
            <wp:effectExtent l="0" t="628650" r="0" b="612775"/>
            <wp:wrapSquare wrapText="bothSides"/>
            <wp:docPr id="1" name="Picture 1" descr="C:\Documents and Settings\fridayw\Local Settings\Temporary Internet Files\Content.Word\20110105135919167_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fridayw\Local Settings\Temporary Internet Files\Content.Word\20110105135919167_000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008495" cy="574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08E0" w:rsidRDefault="00A708E0">
      <w:pPr>
        <w:spacing w:after="200" w:line="276" w:lineRule="auto"/>
      </w:pPr>
    </w:p>
    <w:p w:rsidR="009B2E37" w:rsidRDefault="009B2E37" w:rsidP="00A708E0">
      <w:pPr>
        <w:tabs>
          <w:tab w:val="left" w:pos="9270"/>
        </w:tabs>
        <w:jc w:val="center"/>
      </w:pPr>
    </w:p>
    <w:sectPr w:rsidR="009B2E37" w:rsidSect="00A708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85967"/>
    <w:multiLevelType w:val="hybridMultilevel"/>
    <w:tmpl w:val="FF20F8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E7BF3"/>
    <w:rsid w:val="000C4633"/>
    <w:rsid w:val="001E7BF3"/>
    <w:rsid w:val="00243E33"/>
    <w:rsid w:val="00353E3C"/>
    <w:rsid w:val="00424792"/>
    <w:rsid w:val="0050162A"/>
    <w:rsid w:val="006622FE"/>
    <w:rsid w:val="007F7752"/>
    <w:rsid w:val="009B2E37"/>
    <w:rsid w:val="00A708E0"/>
    <w:rsid w:val="00B05431"/>
    <w:rsid w:val="00CC2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E7B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7BF3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8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8E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FridayW</dc:creator>
  <cp:keywords/>
  <dc:description/>
  <cp:lastModifiedBy>FridayW</cp:lastModifiedBy>
  <cp:revision>9</cp:revision>
  <dcterms:created xsi:type="dcterms:W3CDTF">2011-01-04T16:13:00Z</dcterms:created>
  <dcterms:modified xsi:type="dcterms:W3CDTF">2011-01-05T21:03:00Z</dcterms:modified>
</cp:coreProperties>
</file>