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3D" w:rsidRPr="00FA4FD5" w:rsidRDefault="00FA4FD5" w:rsidP="009B6E3D">
      <w:pPr>
        <w:jc w:val="right"/>
        <w:rPr>
          <w:rFonts w:ascii="Arial" w:hAnsi="Arial" w:cs="Arial"/>
          <w:i/>
          <w:spacing w:val="-2"/>
          <w:sz w:val="20"/>
          <w:szCs w:val="20"/>
        </w:rPr>
      </w:pPr>
      <w:r w:rsidRPr="00FA4FD5">
        <w:rPr>
          <w:rFonts w:ascii="Arial" w:hAnsi="Arial" w:cs="Arial"/>
          <w:i/>
          <w:spacing w:val="-2"/>
          <w:sz w:val="20"/>
          <w:szCs w:val="20"/>
        </w:rPr>
        <w:t>Attachment A</w:t>
      </w:r>
    </w:p>
    <w:p w:rsidR="009B6E3D" w:rsidRDefault="009B6E3D" w:rsidP="009B6E3D">
      <w:pPr>
        <w:jc w:val="right"/>
        <w:rPr>
          <w:rFonts w:ascii="Arial" w:hAnsi="Arial" w:cs="Arial"/>
          <w:spacing w:val="-2"/>
          <w:sz w:val="20"/>
          <w:szCs w:val="20"/>
        </w:rPr>
      </w:pPr>
    </w:p>
    <w:p w:rsidR="009B6E3D" w:rsidRPr="00617537" w:rsidRDefault="009B6E3D" w:rsidP="00BA3655">
      <w:pPr>
        <w:jc w:val="right"/>
        <w:rPr>
          <w:rFonts w:ascii="Arial" w:hAnsi="Arial" w:cs="Arial"/>
          <w:spacing w:val="-2"/>
          <w:sz w:val="22"/>
          <w:szCs w:val="22"/>
        </w:rPr>
      </w:pP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r w:rsidRPr="00617537">
        <w:rPr>
          <w:rFonts w:ascii="Arial" w:hAnsi="Arial" w:cs="Arial"/>
          <w:spacing w:val="-2"/>
          <w:sz w:val="22"/>
          <w:szCs w:val="22"/>
        </w:rPr>
        <w:tab/>
      </w:r>
    </w:p>
    <w:p w:rsidR="009B6E3D" w:rsidRPr="00617537" w:rsidRDefault="009B6E3D" w:rsidP="009B6E3D">
      <w:pPr>
        <w:tabs>
          <w:tab w:val="center" w:pos="4680"/>
        </w:tabs>
        <w:jc w:val="both"/>
        <w:rPr>
          <w:rFonts w:ascii="Arial" w:hAnsi="Arial" w:cs="Arial"/>
          <w:sz w:val="22"/>
          <w:szCs w:val="22"/>
        </w:rPr>
      </w:pPr>
      <w:r w:rsidRPr="00617537">
        <w:rPr>
          <w:rFonts w:ascii="Arial" w:hAnsi="Arial" w:cs="Arial"/>
          <w:b/>
          <w:sz w:val="22"/>
          <w:szCs w:val="22"/>
        </w:rPr>
        <w:tab/>
        <w:t xml:space="preserve">RESOLUTION </w:t>
      </w:r>
      <w:r w:rsidR="00214222">
        <w:rPr>
          <w:rFonts w:ascii="Arial" w:hAnsi="Arial" w:cs="Arial"/>
          <w:b/>
          <w:sz w:val="22"/>
          <w:szCs w:val="22"/>
        </w:rPr>
        <w:t>1</w:t>
      </w:r>
      <w:r w:rsidR="00C56EAE">
        <w:rPr>
          <w:rFonts w:ascii="Arial" w:hAnsi="Arial" w:cs="Arial"/>
          <w:b/>
          <w:sz w:val="22"/>
          <w:szCs w:val="22"/>
        </w:rPr>
        <w:t>1</w:t>
      </w:r>
      <w:r w:rsidRPr="00617537">
        <w:rPr>
          <w:rFonts w:ascii="Arial" w:hAnsi="Arial" w:cs="Arial"/>
          <w:b/>
          <w:sz w:val="22"/>
          <w:szCs w:val="22"/>
        </w:rPr>
        <w:t>–</w:t>
      </w:r>
      <w:r w:rsidR="00C56EAE">
        <w:rPr>
          <w:rFonts w:ascii="Arial" w:hAnsi="Arial" w:cs="Arial"/>
          <w:b/>
          <w:sz w:val="22"/>
          <w:szCs w:val="22"/>
        </w:rPr>
        <w:t>_______</w:t>
      </w:r>
      <w:r w:rsidRPr="00617537">
        <w:rPr>
          <w:rFonts w:ascii="Arial" w:hAnsi="Arial" w:cs="Arial"/>
          <w:b/>
          <w:sz w:val="22"/>
          <w:szCs w:val="22"/>
          <w:u w:val="single"/>
        </w:rPr>
        <w:t xml:space="preserve">     </w:t>
      </w:r>
    </w:p>
    <w:p w:rsidR="009B6E3D" w:rsidRPr="00617537" w:rsidRDefault="009B6E3D" w:rsidP="009B6E3D">
      <w:pPr>
        <w:jc w:val="both"/>
        <w:rPr>
          <w:rFonts w:ascii="Arial" w:hAnsi="Arial" w:cs="Arial"/>
          <w:sz w:val="22"/>
          <w:szCs w:val="22"/>
        </w:rPr>
      </w:pPr>
    </w:p>
    <w:p w:rsidR="009B6E3D" w:rsidRPr="00617537" w:rsidRDefault="009B6E3D" w:rsidP="009B6E3D">
      <w:pPr>
        <w:pStyle w:val="Heading3"/>
        <w:rPr>
          <w:sz w:val="22"/>
          <w:szCs w:val="22"/>
        </w:rPr>
      </w:pPr>
      <w:r w:rsidRPr="00617537">
        <w:rPr>
          <w:sz w:val="22"/>
          <w:szCs w:val="22"/>
        </w:rPr>
        <w:tab/>
        <w:t>A RESOLUTION LEVYING AND ASSESSING RESIDENTIAL AND</w:t>
      </w:r>
    </w:p>
    <w:p w:rsidR="009B6E3D" w:rsidRPr="00617537" w:rsidRDefault="009B6E3D" w:rsidP="009B6E3D">
      <w:pPr>
        <w:tabs>
          <w:tab w:val="center" w:pos="4680"/>
        </w:tabs>
        <w:jc w:val="both"/>
        <w:rPr>
          <w:rFonts w:ascii="Arial" w:hAnsi="Arial" w:cs="Arial"/>
          <w:b/>
          <w:sz w:val="22"/>
          <w:szCs w:val="22"/>
        </w:rPr>
      </w:pPr>
      <w:r w:rsidRPr="00617537">
        <w:rPr>
          <w:rFonts w:ascii="Arial" w:hAnsi="Arial" w:cs="Arial"/>
          <w:b/>
          <w:sz w:val="22"/>
          <w:szCs w:val="22"/>
        </w:rPr>
        <w:tab/>
        <w:t>COMMERCIAL COLLECTION AND DISPOSAL FEES AND LANDFILL</w:t>
      </w:r>
    </w:p>
    <w:p w:rsidR="009B6E3D" w:rsidRPr="00617537" w:rsidRDefault="009B6E3D" w:rsidP="009B6E3D">
      <w:pPr>
        <w:tabs>
          <w:tab w:val="center" w:pos="4680"/>
        </w:tabs>
        <w:jc w:val="both"/>
        <w:rPr>
          <w:rFonts w:ascii="Arial" w:hAnsi="Arial" w:cs="Arial"/>
          <w:sz w:val="22"/>
          <w:szCs w:val="22"/>
        </w:rPr>
      </w:pPr>
      <w:r w:rsidRPr="00617537">
        <w:rPr>
          <w:rFonts w:ascii="Arial" w:hAnsi="Arial" w:cs="Arial"/>
          <w:b/>
          <w:sz w:val="22"/>
          <w:szCs w:val="22"/>
        </w:rPr>
        <w:tab/>
        <w:t>USE FEES IN ACCORDANCE WITH RESOLUTION NO. 86-15491</w:t>
      </w:r>
    </w:p>
    <w:p w:rsidR="001E2F2B" w:rsidRPr="00617537" w:rsidRDefault="001E2F2B" w:rsidP="009B6E3D">
      <w:pPr>
        <w:jc w:val="both"/>
        <w:rPr>
          <w:rFonts w:ascii="Arial" w:hAnsi="Arial" w:cs="Arial"/>
          <w:sz w:val="22"/>
          <w:szCs w:val="22"/>
        </w:rPr>
      </w:pPr>
    </w:p>
    <w:p w:rsidR="009B6E3D" w:rsidRPr="00617537" w:rsidRDefault="009B6E3D" w:rsidP="009B6E3D">
      <w:pPr>
        <w:ind w:firstLine="720"/>
        <w:jc w:val="both"/>
        <w:rPr>
          <w:rFonts w:ascii="Arial" w:hAnsi="Arial" w:cs="Arial"/>
          <w:sz w:val="22"/>
          <w:szCs w:val="22"/>
        </w:rPr>
      </w:pPr>
      <w:r w:rsidRPr="00617537">
        <w:rPr>
          <w:rFonts w:ascii="Arial" w:hAnsi="Arial" w:cs="Arial"/>
          <w:sz w:val="22"/>
          <w:szCs w:val="22"/>
        </w:rPr>
        <w:t>WHEREAS, it has become necessary in the operation of City services to assess the fees for co</w:t>
      </w:r>
      <w:r w:rsidR="007773CC" w:rsidRPr="00617537">
        <w:rPr>
          <w:rFonts w:ascii="Arial" w:hAnsi="Arial" w:cs="Arial"/>
          <w:sz w:val="22"/>
          <w:szCs w:val="22"/>
        </w:rPr>
        <w:t>llection and disposal of refuse;</w:t>
      </w:r>
      <w:r w:rsidRPr="00617537">
        <w:rPr>
          <w:rFonts w:ascii="Arial" w:hAnsi="Arial" w:cs="Arial"/>
          <w:sz w:val="22"/>
          <w:szCs w:val="22"/>
        </w:rPr>
        <w:t xml:space="preserve"> and</w:t>
      </w:r>
    </w:p>
    <w:p w:rsidR="009B6E3D" w:rsidRPr="00617537" w:rsidRDefault="009B6E3D" w:rsidP="009B6E3D">
      <w:pPr>
        <w:jc w:val="both"/>
        <w:rPr>
          <w:rFonts w:ascii="Arial" w:hAnsi="Arial" w:cs="Arial"/>
          <w:sz w:val="22"/>
          <w:szCs w:val="22"/>
        </w:rPr>
      </w:pPr>
    </w:p>
    <w:p w:rsidR="009B6E3D" w:rsidRPr="00617537" w:rsidRDefault="009B6E3D" w:rsidP="009B6E3D">
      <w:pPr>
        <w:ind w:firstLine="720"/>
        <w:jc w:val="both"/>
        <w:rPr>
          <w:rFonts w:ascii="Arial" w:hAnsi="Arial" w:cs="Arial"/>
          <w:sz w:val="22"/>
          <w:szCs w:val="22"/>
        </w:rPr>
      </w:pPr>
      <w:r w:rsidRPr="00617537">
        <w:rPr>
          <w:rFonts w:ascii="Arial" w:hAnsi="Arial" w:cs="Arial"/>
          <w:sz w:val="22"/>
          <w:szCs w:val="22"/>
        </w:rPr>
        <w:t>WHEREAS, said fees are established and should apply until c</w:t>
      </w:r>
      <w:r w:rsidR="007773CC" w:rsidRPr="00617537">
        <w:rPr>
          <w:rFonts w:ascii="Arial" w:hAnsi="Arial" w:cs="Arial"/>
          <w:sz w:val="22"/>
          <w:szCs w:val="22"/>
        </w:rPr>
        <w:t>hanged by subsequent resolution;</w:t>
      </w:r>
    </w:p>
    <w:p w:rsidR="009B6E3D" w:rsidRPr="00617537" w:rsidRDefault="009B6E3D" w:rsidP="009B6E3D">
      <w:pPr>
        <w:jc w:val="both"/>
        <w:rPr>
          <w:rFonts w:ascii="Arial" w:hAnsi="Arial" w:cs="Arial"/>
          <w:sz w:val="22"/>
          <w:szCs w:val="22"/>
        </w:rPr>
      </w:pPr>
    </w:p>
    <w:p w:rsidR="009B6E3D" w:rsidRPr="00617537" w:rsidRDefault="009B6E3D" w:rsidP="009B6E3D">
      <w:pPr>
        <w:ind w:firstLine="720"/>
        <w:jc w:val="both"/>
        <w:rPr>
          <w:rFonts w:ascii="Arial" w:hAnsi="Arial" w:cs="Arial"/>
          <w:sz w:val="22"/>
          <w:szCs w:val="22"/>
        </w:rPr>
      </w:pPr>
      <w:r w:rsidRPr="00617537">
        <w:rPr>
          <w:rFonts w:ascii="Arial" w:hAnsi="Arial" w:cs="Arial"/>
          <w:sz w:val="22"/>
          <w:szCs w:val="22"/>
        </w:rPr>
        <w:t>NOW</w:t>
      </w:r>
      <w:r w:rsidR="007773CC" w:rsidRPr="00617537">
        <w:rPr>
          <w:rFonts w:ascii="Arial" w:hAnsi="Arial" w:cs="Arial"/>
          <w:sz w:val="22"/>
          <w:szCs w:val="22"/>
        </w:rPr>
        <w:t>,</w:t>
      </w:r>
      <w:r w:rsidRPr="00617537">
        <w:rPr>
          <w:rFonts w:ascii="Arial" w:hAnsi="Arial" w:cs="Arial"/>
          <w:sz w:val="22"/>
          <w:szCs w:val="22"/>
        </w:rPr>
        <w:t xml:space="preserve"> THEREFORE, BE IT RESOLVED BY THE CITY COUNCIL OF THE CITY OF BILLINGS, MONTANA</w:t>
      </w:r>
      <w:r w:rsidR="009B5443" w:rsidRPr="00617537">
        <w:rPr>
          <w:rFonts w:ascii="Arial" w:hAnsi="Arial" w:cs="Arial"/>
          <w:sz w:val="22"/>
          <w:szCs w:val="22"/>
        </w:rPr>
        <w:t>:</w:t>
      </w:r>
    </w:p>
    <w:p w:rsidR="009B6E3D" w:rsidRPr="00617537" w:rsidRDefault="009B6E3D" w:rsidP="009B6E3D">
      <w:pPr>
        <w:jc w:val="both"/>
        <w:rPr>
          <w:rFonts w:ascii="Arial" w:hAnsi="Arial" w:cs="Arial"/>
          <w:sz w:val="22"/>
          <w:szCs w:val="22"/>
        </w:rPr>
      </w:pPr>
    </w:p>
    <w:p w:rsidR="007773CC" w:rsidRPr="00617537" w:rsidRDefault="007773CC" w:rsidP="00DD167A">
      <w:pPr>
        <w:numPr>
          <w:ilvl w:val="0"/>
          <w:numId w:val="2"/>
        </w:numPr>
        <w:jc w:val="both"/>
        <w:rPr>
          <w:rFonts w:ascii="Arial" w:hAnsi="Arial" w:cs="Arial"/>
          <w:sz w:val="22"/>
          <w:szCs w:val="22"/>
        </w:rPr>
      </w:pPr>
      <w:r w:rsidRPr="00617537">
        <w:rPr>
          <w:rFonts w:ascii="Arial" w:hAnsi="Arial" w:cs="Arial"/>
          <w:sz w:val="22"/>
          <w:szCs w:val="22"/>
        </w:rPr>
        <w:t>That the following schedule of rates, fees, and charges are found to be just, reasonable, and necessary for the continued sound operation of the Solid Waste Division and that the proposed rates</w:t>
      </w:r>
      <w:r w:rsidR="00F00705">
        <w:rPr>
          <w:rFonts w:ascii="Arial" w:hAnsi="Arial" w:cs="Arial"/>
          <w:sz w:val="22"/>
          <w:szCs w:val="22"/>
        </w:rPr>
        <w:t>, fees, and charges are approved and adopted</w:t>
      </w:r>
      <w:r w:rsidRPr="00617537">
        <w:rPr>
          <w:rFonts w:ascii="Arial" w:hAnsi="Arial" w:cs="Arial"/>
          <w:sz w:val="22"/>
          <w:szCs w:val="22"/>
        </w:rPr>
        <w:t xml:space="preserve"> as the rates, fees, and charges of the City of Billings, Montana Solid Waste Division for fiscal year</w:t>
      </w:r>
      <w:r w:rsidR="00C56EAE">
        <w:rPr>
          <w:rFonts w:ascii="Arial" w:hAnsi="Arial" w:cs="Arial"/>
          <w:sz w:val="22"/>
          <w:szCs w:val="22"/>
        </w:rPr>
        <w:t xml:space="preserve"> </w:t>
      </w:r>
      <w:r w:rsidRPr="00617537">
        <w:rPr>
          <w:rFonts w:ascii="Arial" w:hAnsi="Arial" w:cs="Arial"/>
          <w:sz w:val="22"/>
          <w:szCs w:val="22"/>
        </w:rPr>
        <w:t xml:space="preserve">2012.  </w:t>
      </w:r>
    </w:p>
    <w:p w:rsidR="009B5443" w:rsidRPr="00657FB9" w:rsidRDefault="009B5443" w:rsidP="009B5443">
      <w:pPr>
        <w:ind w:left="1440"/>
        <w:jc w:val="both"/>
        <w:rPr>
          <w:rFonts w:ascii="Arial" w:hAnsi="Arial" w:cs="Arial"/>
          <w:sz w:val="16"/>
          <w:szCs w:val="16"/>
        </w:rPr>
      </w:pPr>
    </w:p>
    <w:p w:rsidR="009B5443" w:rsidRPr="00617537" w:rsidRDefault="009B5443" w:rsidP="00DD167A">
      <w:pPr>
        <w:numPr>
          <w:ilvl w:val="0"/>
          <w:numId w:val="2"/>
        </w:numPr>
        <w:jc w:val="both"/>
        <w:rPr>
          <w:rFonts w:ascii="Arial" w:hAnsi="Arial" w:cs="Arial"/>
          <w:sz w:val="22"/>
          <w:szCs w:val="22"/>
        </w:rPr>
      </w:pPr>
      <w:r w:rsidRPr="00617537">
        <w:rPr>
          <w:rFonts w:ascii="Arial" w:hAnsi="Arial" w:cs="Arial"/>
          <w:sz w:val="22"/>
          <w:szCs w:val="22"/>
        </w:rPr>
        <w:t>That the commercial and residential collection and disposal rates and the landfill fees are hereby assessed effective July</w:t>
      </w:r>
      <w:r w:rsidR="00A42FE2">
        <w:rPr>
          <w:rFonts w:ascii="Arial" w:hAnsi="Arial" w:cs="Arial"/>
          <w:sz w:val="22"/>
          <w:szCs w:val="22"/>
        </w:rPr>
        <w:t xml:space="preserve"> 1, 201</w:t>
      </w:r>
      <w:r w:rsidR="00C56EAE">
        <w:rPr>
          <w:rFonts w:ascii="Arial" w:hAnsi="Arial" w:cs="Arial"/>
          <w:sz w:val="22"/>
          <w:szCs w:val="22"/>
        </w:rPr>
        <w:t>1</w:t>
      </w:r>
      <w:r w:rsidRPr="00617537">
        <w:rPr>
          <w:rFonts w:ascii="Arial" w:hAnsi="Arial" w:cs="Arial"/>
          <w:sz w:val="22"/>
          <w:szCs w:val="22"/>
        </w:rPr>
        <w:t xml:space="preserve"> </w:t>
      </w:r>
      <w:r w:rsidR="007865F5">
        <w:rPr>
          <w:rFonts w:ascii="Arial" w:hAnsi="Arial" w:cs="Arial"/>
          <w:sz w:val="22"/>
          <w:szCs w:val="22"/>
        </w:rPr>
        <w:t>according to the following schedules.</w:t>
      </w:r>
      <w:r w:rsidRPr="00617537">
        <w:rPr>
          <w:rFonts w:ascii="Arial" w:hAnsi="Arial" w:cs="Arial"/>
          <w:sz w:val="22"/>
          <w:szCs w:val="22"/>
        </w:rPr>
        <w:t xml:space="preserve">   </w:t>
      </w:r>
    </w:p>
    <w:p w:rsidR="005F0174" w:rsidRPr="00657FB9" w:rsidRDefault="005F0174" w:rsidP="005F0174">
      <w:pPr>
        <w:ind w:left="1440"/>
        <w:jc w:val="both"/>
        <w:rPr>
          <w:rFonts w:ascii="Arial" w:hAnsi="Arial" w:cs="Arial"/>
          <w:sz w:val="16"/>
          <w:szCs w:val="16"/>
        </w:rPr>
      </w:pPr>
    </w:p>
    <w:p w:rsidR="009B6E3D" w:rsidRPr="00657FB9" w:rsidRDefault="009157D9" w:rsidP="00657FB9">
      <w:pPr>
        <w:ind w:firstLine="720"/>
        <w:jc w:val="both"/>
        <w:rPr>
          <w:rFonts w:ascii="Arial" w:hAnsi="Arial" w:cs="Arial"/>
          <w:b/>
          <w:sz w:val="22"/>
          <w:szCs w:val="22"/>
          <w:u w:val="single"/>
        </w:rPr>
      </w:pPr>
      <w:r w:rsidRPr="00617537">
        <w:rPr>
          <w:rFonts w:ascii="Arial" w:hAnsi="Arial" w:cs="Arial"/>
          <w:b/>
          <w:sz w:val="22"/>
          <w:szCs w:val="22"/>
          <w:u w:val="single"/>
        </w:rPr>
        <w:t>Schedule I</w:t>
      </w:r>
      <w:r w:rsidR="00657FB9">
        <w:rPr>
          <w:rFonts w:ascii="Arial" w:hAnsi="Arial" w:cs="Arial"/>
          <w:b/>
          <w:sz w:val="22"/>
          <w:szCs w:val="22"/>
          <w:u w:val="single"/>
        </w:rPr>
        <w:t xml:space="preserve"> – </w:t>
      </w:r>
      <w:r w:rsidR="009B6E3D" w:rsidRPr="00657FB9">
        <w:rPr>
          <w:rFonts w:ascii="Arial" w:hAnsi="Arial" w:cs="Arial"/>
          <w:b/>
          <w:sz w:val="22"/>
          <w:szCs w:val="22"/>
          <w:u w:val="single"/>
        </w:rPr>
        <w:t>R</w:t>
      </w:r>
      <w:r w:rsidR="00657FB9">
        <w:rPr>
          <w:rFonts w:ascii="Arial" w:hAnsi="Arial" w:cs="Arial"/>
          <w:b/>
          <w:sz w:val="22"/>
          <w:szCs w:val="22"/>
          <w:u w:val="single"/>
        </w:rPr>
        <w:t xml:space="preserve">esidential and Mobile </w:t>
      </w:r>
      <w:r w:rsidR="009B6E3D" w:rsidRPr="00657FB9">
        <w:rPr>
          <w:rFonts w:ascii="Arial" w:hAnsi="Arial" w:cs="Arial"/>
          <w:b/>
          <w:sz w:val="22"/>
          <w:szCs w:val="22"/>
          <w:u w:val="single"/>
        </w:rPr>
        <w:t>H</w:t>
      </w:r>
      <w:r w:rsidR="00657FB9">
        <w:rPr>
          <w:rFonts w:ascii="Arial" w:hAnsi="Arial" w:cs="Arial"/>
          <w:b/>
          <w:sz w:val="22"/>
          <w:szCs w:val="22"/>
          <w:u w:val="single"/>
        </w:rPr>
        <w:t xml:space="preserve">ome </w:t>
      </w:r>
      <w:r w:rsidRPr="00657FB9">
        <w:rPr>
          <w:rFonts w:ascii="Arial" w:hAnsi="Arial" w:cs="Arial"/>
          <w:b/>
          <w:sz w:val="22"/>
          <w:szCs w:val="22"/>
          <w:u w:val="single"/>
        </w:rPr>
        <w:t>C</w:t>
      </w:r>
      <w:r w:rsidR="00657FB9">
        <w:rPr>
          <w:rFonts w:ascii="Arial" w:hAnsi="Arial" w:cs="Arial"/>
          <w:b/>
          <w:sz w:val="22"/>
          <w:szCs w:val="22"/>
          <w:u w:val="single"/>
        </w:rPr>
        <w:t xml:space="preserve">ollection and Disposal </w:t>
      </w:r>
      <w:r w:rsidRPr="00657FB9">
        <w:rPr>
          <w:rFonts w:ascii="Arial" w:hAnsi="Arial" w:cs="Arial"/>
          <w:b/>
          <w:sz w:val="22"/>
          <w:szCs w:val="22"/>
          <w:u w:val="single"/>
        </w:rPr>
        <w:t>F</w:t>
      </w:r>
      <w:r w:rsidR="00657FB9">
        <w:rPr>
          <w:rFonts w:ascii="Arial" w:hAnsi="Arial" w:cs="Arial"/>
          <w:b/>
          <w:sz w:val="22"/>
          <w:szCs w:val="22"/>
          <w:u w:val="single"/>
        </w:rPr>
        <w:t>ees</w:t>
      </w:r>
    </w:p>
    <w:p w:rsidR="00DD167A" w:rsidRPr="00617537" w:rsidRDefault="00DD167A" w:rsidP="00DD167A">
      <w:pPr>
        <w:ind w:left="1440"/>
        <w:jc w:val="both"/>
        <w:rPr>
          <w:rFonts w:ascii="Arial" w:hAnsi="Arial" w:cs="Arial"/>
          <w:sz w:val="22"/>
          <w:szCs w:val="22"/>
        </w:rPr>
      </w:pPr>
    </w:p>
    <w:tbl>
      <w:tblPr>
        <w:tblW w:w="0" w:type="auto"/>
        <w:tblInd w:w="1305" w:type="dxa"/>
        <w:tblLook w:val="04A0"/>
      </w:tblPr>
      <w:tblGrid>
        <w:gridCol w:w="5283"/>
        <w:gridCol w:w="1260"/>
      </w:tblGrid>
      <w:tr w:rsidR="00C56EAE" w:rsidRPr="00657FB9" w:rsidTr="001E2F2B">
        <w:tc>
          <w:tcPr>
            <w:tcW w:w="5283" w:type="dxa"/>
          </w:tcPr>
          <w:p w:rsidR="00C56EAE" w:rsidRPr="00657FB9" w:rsidRDefault="00C56EAE" w:rsidP="00061B1F">
            <w:pPr>
              <w:jc w:val="both"/>
              <w:rPr>
                <w:rFonts w:ascii="Arial" w:hAnsi="Arial" w:cs="Arial"/>
                <w:b/>
                <w:sz w:val="20"/>
                <w:szCs w:val="20"/>
                <w:u w:val="single"/>
              </w:rPr>
            </w:pPr>
            <w:r w:rsidRPr="00657FB9">
              <w:rPr>
                <w:rFonts w:ascii="Arial" w:hAnsi="Arial" w:cs="Arial"/>
                <w:b/>
                <w:sz w:val="20"/>
                <w:szCs w:val="20"/>
                <w:u w:val="single"/>
              </w:rPr>
              <w:t xml:space="preserve">Fees Per Annum </w:t>
            </w:r>
            <w:r w:rsidRPr="00657FB9">
              <w:rPr>
                <w:rFonts w:ascii="Arial" w:hAnsi="Arial" w:cs="Arial"/>
                <w:sz w:val="20"/>
                <w:szCs w:val="20"/>
                <w:u w:val="single"/>
              </w:rPr>
              <w:t>(for unit occupied by 1 family)</w:t>
            </w:r>
          </w:p>
        </w:tc>
        <w:tc>
          <w:tcPr>
            <w:tcW w:w="1260" w:type="dxa"/>
          </w:tcPr>
          <w:p w:rsidR="00C56EAE" w:rsidRPr="00657FB9" w:rsidRDefault="00C56EAE" w:rsidP="00594684">
            <w:pPr>
              <w:jc w:val="right"/>
              <w:rPr>
                <w:rFonts w:ascii="Arial" w:hAnsi="Arial" w:cs="Arial"/>
                <w:b/>
                <w:sz w:val="22"/>
                <w:szCs w:val="22"/>
                <w:u w:val="single"/>
              </w:rPr>
            </w:pPr>
          </w:p>
        </w:tc>
      </w:tr>
      <w:tr w:rsidR="00C56EAE" w:rsidRPr="00657FB9" w:rsidTr="001E2F2B">
        <w:tc>
          <w:tcPr>
            <w:tcW w:w="5283" w:type="dxa"/>
          </w:tcPr>
          <w:p w:rsidR="00C56EAE" w:rsidRPr="00657FB9" w:rsidRDefault="00C56EAE" w:rsidP="00594684">
            <w:pPr>
              <w:jc w:val="both"/>
              <w:rPr>
                <w:rFonts w:ascii="Arial" w:hAnsi="Arial" w:cs="Arial"/>
                <w:sz w:val="16"/>
                <w:szCs w:val="16"/>
              </w:rPr>
            </w:pPr>
          </w:p>
        </w:tc>
        <w:tc>
          <w:tcPr>
            <w:tcW w:w="1260" w:type="dxa"/>
            <w:vAlign w:val="center"/>
          </w:tcPr>
          <w:p w:rsidR="00C56EAE" w:rsidRPr="00657FB9" w:rsidRDefault="00C56EAE" w:rsidP="00594684">
            <w:pPr>
              <w:jc w:val="right"/>
              <w:rPr>
                <w:rFonts w:ascii="Arial" w:hAnsi="Arial" w:cs="Arial"/>
                <w:sz w:val="22"/>
                <w:szCs w:val="22"/>
              </w:rPr>
            </w:pPr>
          </w:p>
        </w:tc>
      </w:tr>
      <w:tr w:rsidR="00C56EAE" w:rsidRPr="00657FB9" w:rsidTr="001E2F2B">
        <w:tc>
          <w:tcPr>
            <w:tcW w:w="5283" w:type="dxa"/>
          </w:tcPr>
          <w:p w:rsidR="00C56EAE" w:rsidRPr="00657FB9" w:rsidRDefault="00C56EAE" w:rsidP="00F00705">
            <w:pPr>
              <w:jc w:val="both"/>
              <w:rPr>
                <w:rFonts w:ascii="Arial" w:hAnsi="Arial" w:cs="Arial"/>
                <w:sz w:val="20"/>
                <w:szCs w:val="20"/>
              </w:rPr>
            </w:pPr>
            <w:r w:rsidRPr="00657FB9">
              <w:rPr>
                <w:rFonts w:ascii="Arial" w:hAnsi="Arial" w:cs="Arial"/>
                <w:sz w:val="20"/>
                <w:szCs w:val="20"/>
              </w:rPr>
              <w:t xml:space="preserve">Residential </w:t>
            </w:r>
          </w:p>
        </w:tc>
        <w:tc>
          <w:tcPr>
            <w:tcW w:w="1260" w:type="dxa"/>
            <w:vAlign w:val="center"/>
          </w:tcPr>
          <w:p w:rsidR="00C56EAE" w:rsidRPr="00657FB9" w:rsidRDefault="00C56EAE" w:rsidP="00C56EAE">
            <w:pPr>
              <w:jc w:val="right"/>
              <w:rPr>
                <w:rFonts w:ascii="Arial" w:hAnsi="Arial" w:cs="Arial"/>
                <w:sz w:val="20"/>
                <w:szCs w:val="20"/>
              </w:rPr>
            </w:pPr>
            <w:r w:rsidRPr="00657FB9">
              <w:rPr>
                <w:rFonts w:ascii="Arial" w:hAnsi="Arial" w:cs="Arial"/>
                <w:sz w:val="20"/>
                <w:szCs w:val="20"/>
              </w:rPr>
              <w:t>$  98</w:t>
            </w:r>
          </w:p>
        </w:tc>
      </w:tr>
      <w:tr w:rsidR="00C56EAE" w:rsidRPr="00657FB9" w:rsidTr="001E2F2B">
        <w:tc>
          <w:tcPr>
            <w:tcW w:w="5283" w:type="dxa"/>
          </w:tcPr>
          <w:p w:rsidR="00C56EAE" w:rsidRPr="00657FB9" w:rsidRDefault="00C56EAE" w:rsidP="00594684">
            <w:pPr>
              <w:jc w:val="both"/>
              <w:rPr>
                <w:rFonts w:ascii="Arial" w:hAnsi="Arial" w:cs="Arial"/>
                <w:sz w:val="20"/>
                <w:szCs w:val="20"/>
              </w:rPr>
            </w:pPr>
            <w:r w:rsidRPr="00657FB9">
              <w:rPr>
                <w:rFonts w:ascii="Arial" w:hAnsi="Arial" w:cs="Arial"/>
                <w:sz w:val="20"/>
                <w:szCs w:val="20"/>
              </w:rPr>
              <w:t>Mobile home located in mobile park</w:t>
            </w:r>
          </w:p>
        </w:tc>
        <w:tc>
          <w:tcPr>
            <w:tcW w:w="1260" w:type="dxa"/>
            <w:vAlign w:val="center"/>
          </w:tcPr>
          <w:p w:rsidR="00C56EAE" w:rsidRPr="00657FB9" w:rsidRDefault="00C56EAE" w:rsidP="00594684">
            <w:pPr>
              <w:jc w:val="right"/>
              <w:rPr>
                <w:rFonts w:ascii="Arial" w:hAnsi="Arial" w:cs="Arial"/>
                <w:sz w:val="20"/>
                <w:szCs w:val="20"/>
              </w:rPr>
            </w:pPr>
            <w:r w:rsidRPr="00657FB9">
              <w:rPr>
                <w:rFonts w:ascii="Arial" w:hAnsi="Arial" w:cs="Arial"/>
                <w:sz w:val="20"/>
                <w:szCs w:val="20"/>
              </w:rPr>
              <w:t>$    91</w:t>
            </w:r>
          </w:p>
        </w:tc>
      </w:tr>
      <w:tr w:rsidR="00C56EAE" w:rsidRPr="00657FB9" w:rsidTr="001E2F2B">
        <w:tc>
          <w:tcPr>
            <w:tcW w:w="5283" w:type="dxa"/>
          </w:tcPr>
          <w:p w:rsidR="00C56EAE" w:rsidRPr="00657FB9" w:rsidRDefault="00C56EAE" w:rsidP="009157D9">
            <w:pPr>
              <w:jc w:val="both"/>
              <w:rPr>
                <w:rFonts w:ascii="Arial" w:hAnsi="Arial" w:cs="Arial"/>
                <w:sz w:val="20"/>
                <w:szCs w:val="20"/>
              </w:rPr>
            </w:pPr>
            <w:r w:rsidRPr="00657FB9">
              <w:rPr>
                <w:rFonts w:ascii="Arial" w:hAnsi="Arial" w:cs="Arial"/>
                <w:sz w:val="20"/>
                <w:szCs w:val="20"/>
              </w:rPr>
              <w:t>Residential carry out service</w:t>
            </w:r>
          </w:p>
        </w:tc>
        <w:tc>
          <w:tcPr>
            <w:tcW w:w="1260" w:type="dxa"/>
            <w:vAlign w:val="center"/>
          </w:tcPr>
          <w:p w:rsidR="00C56EAE" w:rsidRPr="00657FB9" w:rsidRDefault="00C56EAE" w:rsidP="00594684">
            <w:pPr>
              <w:jc w:val="right"/>
              <w:rPr>
                <w:rFonts w:ascii="Arial" w:hAnsi="Arial" w:cs="Arial"/>
                <w:sz w:val="20"/>
                <w:szCs w:val="20"/>
              </w:rPr>
            </w:pPr>
            <w:r w:rsidRPr="00657FB9">
              <w:rPr>
                <w:rFonts w:ascii="Arial" w:hAnsi="Arial" w:cs="Arial"/>
                <w:sz w:val="20"/>
                <w:szCs w:val="20"/>
              </w:rPr>
              <w:t>$  197</w:t>
            </w:r>
          </w:p>
        </w:tc>
      </w:tr>
      <w:tr w:rsidR="00C56EAE" w:rsidRPr="00657FB9" w:rsidTr="001E2F2B">
        <w:tc>
          <w:tcPr>
            <w:tcW w:w="5283" w:type="dxa"/>
          </w:tcPr>
          <w:p w:rsidR="00C56EAE" w:rsidRPr="00657FB9" w:rsidRDefault="00C56EAE" w:rsidP="009157D9">
            <w:pPr>
              <w:jc w:val="both"/>
              <w:rPr>
                <w:rFonts w:ascii="Arial" w:hAnsi="Arial" w:cs="Arial"/>
                <w:sz w:val="20"/>
                <w:szCs w:val="20"/>
              </w:rPr>
            </w:pPr>
          </w:p>
        </w:tc>
        <w:tc>
          <w:tcPr>
            <w:tcW w:w="1260" w:type="dxa"/>
            <w:vAlign w:val="center"/>
          </w:tcPr>
          <w:p w:rsidR="00C56EAE" w:rsidRPr="00657FB9" w:rsidRDefault="00C56EAE" w:rsidP="00594684">
            <w:pPr>
              <w:jc w:val="right"/>
              <w:rPr>
                <w:rFonts w:ascii="Arial" w:hAnsi="Arial" w:cs="Arial"/>
                <w:sz w:val="20"/>
                <w:szCs w:val="20"/>
              </w:rPr>
            </w:pPr>
          </w:p>
        </w:tc>
      </w:tr>
      <w:tr w:rsidR="00C56EAE" w:rsidRPr="00657FB9" w:rsidTr="001E2F2B">
        <w:tc>
          <w:tcPr>
            <w:tcW w:w="5283" w:type="dxa"/>
          </w:tcPr>
          <w:p w:rsidR="00C56EAE" w:rsidRPr="00657FB9" w:rsidRDefault="00C56EAE" w:rsidP="009157D9">
            <w:pPr>
              <w:jc w:val="both"/>
              <w:rPr>
                <w:rFonts w:ascii="Arial" w:hAnsi="Arial" w:cs="Arial"/>
                <w:sz w:val="20"/>
                <w:szCs w:val="20"/>
              </w:rPr>
            </w:pPr>
            <w:r w:rsidRPr="00657FB9">
              <w:rPr>
                <w:rFonts w:ascii="Arial" w:hAnsi="Arial" w:cs="Arial"/>
                <w:sz w:val="20"/>
                <w:szCs w:val="20"/>
              </w:rPr>
              <w:t>Residential landfill fees for newly annexed property not yet receiving City collection service</w:t>
            </w:r>
          </w:p>
        </w:tc>
        <w:tc>
          <w:tcPr>
            <w:tcW w:w="1260" w:type="dxa"/>
            <w:vAlign w:val="center"/>
          </w:tcPr>
          <w:p w:rsidR="00C56EAE" w:rsidRPr="00657FB9" w:rsidRDefault="00C56EAE" w:rsidP="00C56EAE">
            <w:pPr>
              <w:jc w:val="right"/>
              <w:rPr>
                <w:rFonts w:ascii="Arial" w:hAnsi="Arial" w:cs="Arial"/>
                <w:sz w:val="20"/>
                <w:szCs w:val="20"/>
              </w:rPr>
            </w:pPr>
            <w:r w:rsidRPr="00657FB9">
              <w:rPr>
                <w:rFonts w:ascii="Arial" w:hAnsi="Arial" w:cs="Arial"/>
                <w:sz w:val="20"/>
                <w:szCs w:val="20"/>
              </w:rPr>
              <w:t>$    23</w:t>
            </w:r>
          </w:p>
        </w:tc>
      </w:tr>
    </w:tbl>
    <w:p w:rsidR="00764F6A" w:rsidRPr="00617537" w:rsidRDefault="00764F6A" w:rsidP="009157D9">
      <w:pPr>
        <w:tabs>
          <w:tab w:val="left" w:pos="1980"/>
        </w:tabs>
        <w:ind w:left="198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r>
      <w:r w:rsidRPr="00617537">
        <w:rPr>
          <w:rFonts w:ascii="Arial" w:hAnsi="Arial" w:cs="Arial"/>
          <w:sz w:val="22"/>
          <w:szCs w:val="22"/>
        </w:rPr>
        <w:tab/>
      </w:r>
    </w:p>
    <w:p w:rsidR="00764F6A" w:rsidRPr="00657FB9" w:rsidRDefault="00617537" w:rsidP="00657FB9">
      <w:pPr>
        <w:tabs>
          <w:tab w:val="left" w:pos="720"/>
          <w:tab w:val="left" w:pos="1980"/>
        </w:tabs>
        <w:jc w:val="both"/>
        <w:rPr>
          <w:rFonts w:ascii="Arial" w:hAnsi="Arial" w:cs="Arial"/>
          <w:b/>
          <w:sz w:val="22"/>
          <w:szCs w:val="22"/>
          <w:u w:val="single"/>
        </w:rPr>
      </w:pPr>
      <w:r>
        <w:rPr>
          <w:rFonts w:ascii="Arial" w:hAnsi="Arial" w:cs="Arial"/>
          <w:b/>
          <w:sz w:val="22"/>
          <w:szCs w:val="22"/>
        </w:rPr>
        <w:tab/>
      </w:r>
      <w:r w:rsidR="00764F6A" w:rsidRPr="00657FB9">
        <w:rPr>
          <w:rFonts w:ascii="Arial" w:hAnsi="Arial" w:cs="Arial"/>
          <w:b/>
          <w:sz w:val="22"/>
          <w:szCs w:val="22"/>
          <w:u w:val="single"/>
        </w:rPr>
        <w:t>Schedule II</w:t>
      </w:r>
      <w:r w:rsidR="00657FB9" w:rsidRPr="00657FB9">
        <w:rPr>
          <w:rFonts w:ascii="Arial" w:hAnsi="Arial" w:cs="Arial"/>
          <w:b/>
          <w:sz w:val="22"/>
          <w:szCs w:val="22"/>
          <w:u w:val="single"/>
        </w:rPr>
        <w:t xml:space="preserve"> – </w:t>
      </w:r>
      <w:r w:rsidR="009B6E3D" w:rsidRPr="00657FB9">
        <w:rPr>
          <w:rFonts w:ascii="Arial" w:hAnsi="Arial" w:cs="Arial"/>
          <w:b/>
          <w:sz w:val="22"/>
          <w:szCs w:val="22"/>
          <w:u w:val="single"/>
        </w:rPr>
        <w:t>L</w:t>
      </w:r>
      <w:r w:rsidR="00657FB9" w:rsidRPr="00657FB9">
        <w:rPr>
          <w:rFonts w:ascii="Arial" w:hAnsi="Arial" w:cs="Arial"/>
          <w:b/>
          <w:sz w:val="22"/>
          <w:szCs w:val="22"/>
          <w:u w:val="single"/>
        </w:rPr>
        <w:t>andfill Fees</w:t>
      </w:r>
    </w:p>
    <w:tbl>
      <w:tblPr>
        <w:tblW w:w="9915" w:type="dxa"/>
        <w:tblInd w:w="93" w:type="dxa"/>
        <w:tblLook w:val="04A0"/>
      </w:tblPr>
      <w:tblGrid>
        <w:gridCol w:w="6045"/>
        <w:gridCol w:w="1170"/>
        <w:gridCol w:w="1500"/>
        <w:gridCol w:w="1200"/>
      </w:tblGrid>
      <w:tr w:rsidR="00657FB9" w:rsidRPr="00657FB9" w:rsidTr="00657FB9">
        <w:trPr>
          <w:trHeight w:val="198"/>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2"/>
                <w:szCs w:val="22"/>
              </w:rPr>
            </w:pPr>
          </w:p>
        </w:tc>
        <w:tc>
          <w:tcPr>
            <w:tcW w:w="3870" w:type="dxa"/>
            <w:gridSpan w:val="3"/>
            <w:tcBorders>
              <w:top w:val="nil"/>
              <w:left w:val="nil"/>
              <w:bottom w:val="nil"/>
              <w:right w:val="nil"/>
            </w:tcBorders>
            <w:shd w:val="clear" w:color="auto" w:fill="auto"/>
            <w:noWrap/>
            <w:vAlign w:val="bottom"/>
            <w:hideMark/>
          </w:tcPr>
          <w:p w:rsidR="00657FB9" w:rsidRPr="00657FB9" w:rsidRDefault="00657FB9" w:rsidP="00657FB9">
            <w:pPr>
              <w:jc w:val="center"/>
              <w:rPr>
                <w:rFonts w:ascii="Arial" w:hAnsi="Arial" w:cs="Arial"/>
                <w:b/>
                <w:bCs/>
                <w:color w:val="000000"/>
                <w:sz w:val="20"/>
                <w:szCs w:val="20"/>
                <w:u w:val="single"/>
              </w:rPr>
            </w:pPr>
            <w:r w:rsidRPr="00657FB9">
              <w:rPr>
                <w:rFonts w:ascii="Arial" w:hAnsi="Arial" w:cs="Arial"/>
                <w:b/>
                <w:bCs/>
                <w:color w:val="000000"/>
                <w:sz w:val="20"/>
                <w:szCs w:val="20"/>
                <w:u w:val="single"/>
              </w:rPr>
              <w:t>Origin of Waste</w:t>
            </w:r>
          </w:p>
        </w:tc>
      </w:tr>
      <w:tr w:rsidR="00657FB9" w:rsidRPr="00657FB9" w:rsidTr="00657FB9">
        <w:trPr>
          <w:trHeight w:val="1230"/>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b/>
                <w:bCs/>
                <w:color w:val="000000"/>
                <w:sz w:val="22"/>
                <w:szCs w:val="22"/>
              </w:rPr>
            </w:pPr>
          </w:p>
        </w:tc>
        <w:tc>
          <w:tcPr>
            <w:tcW w:w="1170" w:type="dxa"/>
            <w:tcBorders>
              <w:top w:val="nil"/>
              <w:left w:val="nil"/>
              <w:bottom w:val="nil"/>
              <w:right w:val="nil"/>
            </w:tcBorders>
            <w:shd w:val="clear" w:color="auto" w:fill="auto"/>
            <w:vAlign w:val="bottom"/>
            <w:hideMark/>
          </w:tcPr>
          <w:p w:rsidR="00657FB9" w:rsidRPr="00657FB9" w:rsidRDefault="00657FB9" w:rsidP="00657FB9">
            <w:pPr>
              <w:jc w:val="center"/>
              <w:rPr>
                <w:rFonts w:ascii="Arial" w:hAnsi="Arial" w:cs="Arial"/>
                <w:b/>
                <w:bCs/>
                <w:color w:val="000000"/>
                <w:sz w:val="20"/>
                <w:szCs w:val="20"/>
              </w:rPr>
            </w:pPr>
            <w:r>
              <w:rPr>
                <w:rFonts w:ascii="Arial" w:hAnsi="Arial" w:cs="Arial"/>
                <w:b/>
                <w:bCs/>
                <w:color w:val="000000"/>
                <w:sz w:val="20"/>
                <w:szCs w:val="20"/>
              </w:rPr>
              <w:t xml:space="preserve">City of </w:t>
            </w:r>
            <w:r w:rsidRPr="00657FB9">
              <w:rPr>
                <w:rFonts w:ascii="Arial" w:hAnsi="Arial" w:cs="Arial"/>
                <w:b/>
                <w:bCs/>
                <w:color w:val="000000"/>
                <w:sz w:val="20"/>
                <w:szCs w:val="20"/>
              </w:rPr>
              <w:t>Billings</w:t>
            </w:r>
          </w:p>
        </w:tc>
        <w:tc>
          <w:tcPr>
            <w:tcW w:w="1500" w:type="dxa"/>
            <w:tcBorders>
              <w:top w:val="nil"/>
              <w:left w:val="nil"/>
              <w:bottom w:val="nil"/>
              <w:right w:val="nil"/>
            </w:tcBorders>
            <w:shd w:val="clear" w:color="auto" w:fill="auto"/>
            <w:vAlign w:val="bottom"/>
            <w:hideMark/>
          </w:tcPr>
          <w:p w:rsidR="00657FB9" w:rsidRPr="00657FB9" w:rsidRDefault="00657FB9" w:rsidP="00657FB9">
            <w:pPr>
              <w:jc w:val="center"/>
              <w:rPr>
                <w:rFonts w:ascii="Arial" w:hAnsi="Arial" w:cs="Arial"/>
                <w:b/>
                <w:bCs/>
                <w:color w:val="000000"/>
                <w:sz w:val="20"/>
                <w:szCs w:val="20"/>
              </w:rPr>
            </w:pPr>
            <w:r w:rsidRPr="00657FB9">
              <w:rPr>
                <w:rFonts w:ascii="Arial" w:hAnsi="Arial" w:cs="Arial"/>
                <w:b/>
                <w:bCs/>
                <w:color w:val="000000"/>
                <w:sz w:val="20"/>
                <w:szCs w:val="20"/>
              </w:rPr>
              <w:t>Yellowstone County</w:t>
            </w:r>
          </w:p>
        </w:tc>
        <w:tc>
          <w:tcPr>
            <w:tcW w:w="1200" w:type="dxa"/>
            <w:tcBorders>
              <w:top w:val="nil"/>
              <w:left w:val="nil"/>
              <w:bottom w:val="nil"/>
              <w:right w:val="nil"/>
            </w:tcBorders>
            <w:shd w:val="clear" w:color="auto" w:fill="auto"/>
            <w:vAlign w:val="bottom"/>
            <w:hideMark/>
          </w:tcPr>
          <w:p w:rsidR="00657FB9" w:rsidRPr="00657FB9" w:rsidRDefault="00657FB9" w:rsidP="00657FB9">
            <w:pPr>
              <w:jc w:val="center"/>
              <w:rPr>
                <w:rFonts w:ascii="Arial" w:hAnsi="Arial" w:cs="Arial"/>
                <w:b/>
                <w:bCs/>
                <w:color w:val="000000"/>
                <w:sz w:val="20"/>
                <w:szCs w:val="20"/>
              </w:rPr>
            </w:pPr>
            <w:r w:rsidRPr="00657FB9">
              <w:rPr>
                <w:rFonts w:ascii="Arial" w:hAnsi="Arial" w:cs="Arial"/>
                <w:b/>
                <w:bCs/>
                <w:color w:val="000000"/>
                <w:sz w:val="20"/>
                <w:szCs w:val="20"/>
              </w:rPr>
              <w:t>Laurel &amp; Other Towns &amp; Counties</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All businesses will be charged at least $5</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Minimum Charge (0-1.5 </w:t>
            </w:r>
            <w:proofErr w:type="spellStart"/>
            <w:r w:rsidRPr="00657FB9">
              <w:rPr>
                <w:rFonts w:ascii="Arial" w:hAnsi="Arial" w:cs="Arial"/>
                <w:color w:val="000000"/>
                <w:sz w:val="20"/>
                <w:szCs w:val="20"/>
              </w:rPr>
              <w:t>yds</w:t>
            </w:r>
            <w:proofErr w:type="spellEnd"/>
            <w:r w:rsidRPr="00657FB9">
              <w:rPr>
                <w:rFonts w:ascii="Arial" w:hAnsi="Arial" w:cs="Arial"/>
                <w:color w:val="000000"/>
                <w:sz w:val="20"/>
                <w:szCs w:val="20"/>
              </w:rPr>
              <w:t xml:space="preserve"> or 0-700 lbs)</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6.00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1.5-3.0 cubic yards or 700-1500 lbs</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5.50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6.00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Municipal Solid Waste, Construction &amp; Demolition, etc. (per ton)</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15.00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16.50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18.00 </w:t>
            </w:r>
          </w:p>
        </w:tc>
      </w:tr>
      <w:tr w:rsidR="00657FB9" w:rsidRPr="00657FB9" w:rsidTr="00657FB9">
        <w:trPr>
          <w:trHeight w:val="360"/>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Special Waste (per ton)</w:t>
            </w:r>
            <w:r w:rsidRPr="00657FB9">
              <w:rPr>
                <w:rFonts w:ascii="Arial" w:hAnsi="Arial" w:cs="Arial"/>
                <w:color w:val="000000"/>
                <w:sz w:val="20"/>
                <w:szCs w:val="20"/>
                <w:vertAlign w:val="superscript"/>
              </w:rPr>
              <w:t>1</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32.00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35.20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38.40 </w:t>
            </w:r>
          </w:p>
        </w:tc>
      </w:tr>
      <w:tr w:rsidR="00657FB9" w:rsidRPr="00657FB9" w:rsidTr="00657FB9">
        <w:trPr>
          <w:trHeight w:val="150"/>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b/>
                <w:bCs/>
                <w:color w:val="000000"/>
                <w:sz w:val="20"/>
                <w:szCs w:val="20"/>
                <w:u w:val="single"/>
              </w:rPr>
            </w:pPr>
            <w:r w:rsidRPr="00657FB9">
              <w:rPr>
                <w:rFonts w:ascii="Arial" w:hAnsi="Arial" w:cs="Arial"/>
                <w:b/>
                <w:bCs/>
                <w:color w:val="000000"/>
                <w:sz w:val="20"/>
                <w:szCs w:val="20"/>
                <w:u w:val="single"/>
              </w:rPr>
              <w:t>Dead Animals:</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Horse(each)</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75.00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82.50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90.00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Cow(each)</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50.00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55.00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60.00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Colt, sheep, pig, etc. (each)</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20.00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22.00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24.00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Per ton</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75.00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82.50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90.00 </w:t>
            </w:r>
          </w:p>
        </w:tc>
      </w:tr>
      <w:tr w:rsidR="00657FB9" w:rsidRPr="00657FB9" w:rsidTr="00657FB9">
        <w:trPr>
          <w:trHeight w:val="16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b/>
                <w:bCs/>
                <w:color w:val="000000"/>
                <w:sz w:val="20"/>
                <w:szCs w:val="20"/>
                <w:u w:val="single"/>
              </w:rPr>
            </w:pPr>
            <w:r w:rsidRPr="00657FB9">
              <w:rPr>
                <w:rFonts w:ascii="Arial" w:hAnsi="Arial" w:cs="Arial"/>
                <w:b/>
                <w:bCs/>
                <w:color w:val="000000"/>
                <w:sz w:val="20"/>
                <w:szCs w:val="20"/>
                <w:u w:val="single"/>
              </w:rPr>
              <w:t>Tires:</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Up to 17" (each)</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3.00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3.30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3.60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Truck tire 17" to 24" (each)</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7.00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7.70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8.40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Equipment tire - grader size (each)</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27.50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30.00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Large amount whole tires per ton</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$ 105.00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115.50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126.00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Cut tires per ton</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16.00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17.60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19.20 </w:t>
            </w:r>
          </w:p>
        </w:tc>
      </w:tr>
      <w:tr w:rsidR="00657FB9" w:rsidRPr="00657FB9" w:rsidTr="00657FB9">
        <w:trPr>
          <w:trHeight w:val="16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b/>
                <w:bCs/>
                <w:color w:val="000000"/>
                <w:sz w:val="20"/>
                <w:szCs w:val="20"/>
                <w:u w:val="single"/>
              </w:rPr>
            </w:pPr>
            <w:r w:rsidRPr="00657FB9">
              <w:rPr>
                <w:rFonts w:ascii="Arial" w:hAnsi="Arial" w:cs="Arial"/>
                <w:b/>
                <w:bCs/>
                <w:color w:val="000000"/>
                <w:sz w:val="20"/>
                <w:szCs w:val="20"/>
                <w:u w:val="single"/>
              </w:rPr>
              <w:t>Asbestos:</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Per ton</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80.00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88.00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96.00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Per bag</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10.00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11.00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12.00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Minimum charge</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$ 120.00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132.00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144.00 </w:t>
            </w:r>
          </w:p>
        </w:tc>
      </w:tr>
      <w:tr w:rsidR="00657FB9" w:rsidRPr="00657FB9" w:rsidTr="00657FB9">
        <w:trPr>
          <w:trHeight w:val="120"/>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b/>
                <w:bCs/>
                <w:color w:val="000000"/>
                <w:sz w:val="20"/>
                <w:szCs w:val="20"/>
                <w:u w:val="single"/>
              </w:rPr>
            </w:pPr>
            <w:r w:rsidRPr="00657FB9">
              <w:rPr>
                <w:rFonts w:ascii="Arial" w:hAnsi="Arial" w:cs="Arial"/>
                <w:b/>
                <w:bCs/>
                <w:color w:val="000000"/>
                <w:sz w:val="20"/>
                <w:szCs w:val="20"/>
                <w:u w:val="single"/>
              </w:rPr>
              <w:t>Barrels:</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Whole barrels (each)</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7.00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7.70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8.40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Barrels/both ends off/smashed (per ton)</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15.00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16.50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18.00 </w:t>
            </w:r>
          </w:p>
        </w:tc>
      </w:tr>
      <w:tr w:rsidR="00657FB9" w:rsidRPr="00657FB9" w:rsidTr="00657FB9">
        <w:trPr>
          <w:trHeight w:val="13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b/>
                <w:bCs/>
                <w:color w:val="000000"/>
                <w:sz w:val="20"/>
                <w:szCs w:val="20"/>
                <w:u w:val="single"/>
              </w:rPr>
            </w:pPr>
            <w:r w:rsidRPr="00657FB9">
              <w:rPr>
                <w:rFonts w:ascii="Arial" w:hAnsi="Arial" w:cs="Arial"/>
                <w:b/>
                <w:bCs/>
                <w:color w:val="000000"/>
                <w:sz w:val="20"/>
                <w:szCs w:val="20"/>
                <w:u w:val="single"/>
              </w:rPr>
              <w:t>Refrigeration Units:</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Freon Removal (each unit)</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20.00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22.00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24.00 </w:t>
            </w:r>
          </w:p>
        </w:tc>
      </w:tr>
      <w:tr w:rsidR="00657FB9" w:rsidRPr="00657FB9" w:rsidTr="00657FB9">
        <w:trPr>
          <w:trHeight w:val="315"/>
        </w:trPr>
        <w:tc>
          <w:tcPr>
            <w:tcW w:w="8715" w:type="dxa"/>
            <w:gridSpan w:val="3"/>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Commercial Units Must Have Freon Removed Before Being Accepted for Disposal</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165"/>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315"/>
        </w:trPr>
        <w:tc>
          <w:tcPr>
            <w:tcW w:w="9915" w:type="dxa"/>
            <w:gridSpan w:val="4"/>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b/>
                <w:bCs/>
                <w:color w:val="000000"/>
                <w:sz w:val="20"/>
                <w:szCs w:val="20"/>
              </w:rPr>
            </w:pPr>
            <w:r w:rsidRPr="00657FB9">
              <w:rPr>
                <w:rFonts w:ascii="Arial" w:hAnsi="Arial" w:cs="Arial"/>
                <w:b/>
                <w:bCs/>
                <w:color w:val="000000"/>
                <w:sz w:val="20"/>
                <w:szCs w:val="20"/>
              </w:rPr>
              <w:t>If scale is inoperable, the vehicle will be charged by the cubic yard rated on the vehicle capacity</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Loose garbage (per CY)</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1.90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2.09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2.28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Compacted garbage (per CY)</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5.50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6.00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Non-</w:t>
            </w:r>
            <w:proofErr w:type="spellStart"/>
            <w:r w:rsidRPr="00657FB9">
              <w:rPr>
                <w:rFonts w:ascii="Arial" w:hAnsi="Arial" w:cs="Arial"/>
                <w:color w:val="000000"/>
                <w:sz w:val="20"/>
                <w:szCs w:val="20"/>
              </w:rPr>
              <w:t>compactible</w:t>
            </w:r>
            <w:proofErr w:type="spellEnd"/>
            <w:r w:rsidRPr="00657FB9">
              <w:rPr>
                <w:rFonts w:ascii="Arial" w:hAnsi="Arial" w:cs="Arial"/>
                <w:color w:val="000000"/>
                <w:sz w:val="20"/>
                <w:szCs w:val="20"/>
              </w:rPr>
              <w:t xml:space="preserve"> material (per CY)</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20.90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22.99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rPr>
              <w:t xml:space="preserve"> $     25.08 </w:t>
            </w:r>
          </w:p>
        </w:tc>
      </w:tr>
      <w:tr w:rsidR="00657FB9" w:rsidRPr="00657FB9" w:rsidTr="00657FB9">
        <w:trPr>
          <w:trHeight w:val="360"/>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Special waste, contaminated soil, etc. (per CY)</w:t>
            </w:r>
            <w:r w:rsidRPr="00657FB9">
              <w:rPr>
                <w:rFonts w:ascii="Arial" w:hAnsi="Arial" w:cs="Arial"/>
                <w:color w:val="000000"/>
                <w:sz w:val="20"/>
                <w:szCs w:val="20"/>
                <w:vertAlign w:val="superscript"/>
              </w:rPr>
              <w:t>1</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45.00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49.50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54.00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Whole tires ( per CY)</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25.00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27.50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30.00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Cut tires (per CY)</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2.20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2.40 </w:t>
            </w:r>
          </w:p>
        </w:tc>
      </w:tr>
      <w:tr w:rsidR="00657FB9" w:rsidRPr="00657FB9" w:rsidTr="00657FB9">
        <w:trPr>
          <w:trHeight w:val="315"/>
        </w:trPr>
        <w:tc>
          <w:tcPr>
            <w:tcW w:w="6045" w:type="dxa"/>
            <w:tcBorders>
              <w:top w:val="nil"/>
              <w:left w:val="nil"/>
              <w:bottom w:val="nil"/>
              <w:right w:val="nil"/>
            </w:tcBorders>
            <w:shd w:val="clear" w:color="auto" w:fill="auto"/>
            <w:noWrap/>
            <w:vAlign w:val="bottom"/>
            <w:hideMark/>
          </w:tcPr>
          <w:p w:rsidR="00657FB9" w:rsidRPr="00657FB9" w:rsidRDefault="00657FB9" w:rsidP="00657FB9">
            <w:pPr>
              <w:ind w:firstLineChars="100" w:firstLine="200"/>
              <w:rPr>
                <w:rFonts w:ascii="Arial" w:hAnsi="Arial" w:cs="Arial"/>
                <w:color w:val="000000"/>
                <w:sz w:val="20"/>
                <w:szCs w:val="20"/>
              </w:rPr>
            </w:pPr>
            <w:r w:rsidRPr="00657FB9">
              <w:rPr>
                <w:rFonts w:ascii="Arial" w:hAnsi="Arial" w:cs="Arial"/>
                <w:color w:val="000000"/>
                <w:sz w:val="20"/>
                <w:szCs w:val="20"/>
              </w:rPr>
              <w:t>Asbestos (per CY)</w:t>
            </w: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40.00 </w:t>
            </w: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44.00 </w:t>
            </w: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r w:rsidRPr="00657FB9">
              <w:rPr>
                <w:rFonts w:ascii="Arial" w:hAnsi="Arial" w:cs="Arial"/>
                <w:color w:val="000000"/>
                <w:sz w:val="20"/>
                <w:szCs w:val="20"/>
              </w:rPr>
              <w:t xml:space="preserve"> $     48.00 </w:t>
            </w:r>
          </w:p>
        </w:tc>
      </w:tr>
      <w:tr w:rsidR="00657FB9" w:rsidRPr="00657FB9" w:rsidTr="00610044">
        <w:trPr>
          <w:trHeight w:val="630"/>
        </w:trPr>
        <w:tc>
          <w:tcPr>
            <w:tcW w:w="6045"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5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657FB9" w:rsidRPr="00657FB9" w:rsidRDefault="00657FB9" w:rsidP="00657FB9">
            <w:pPr>
              <w:rPr>
                <w:rFonts w:ascii="Arial" w:hAnsi="Arial" w:cs="Arial"/>
                <w:color w:val="000000"/>
                <w:sz w:val="20"/>
                <w:szCs w:val="20"/>
              </w:rPr>
            </w:pPr>
          </w:p>
        </w:tc>
      </w:tr>
      <w:tr w:rsidR="00657FB9" w:rsidRPr="00657FB9" w:rsidTr="00657FB9">
        <w:trPr>
          <w:trHeight w:val="1065"/>
        </w:trPr>
        <w:tc>
          <w:tcPr>
            <w:tcW w:w="9915" w:type="dxa"/>
            <w:gridSpan w:val="4"/>
            <w:tcBorders>
              <w:top w:val="nil"/>
              <w:left w:val="nil"/>
              <w:bottom w:val="nil"/>
              <w:right w:val="nil"/>
            </w:tcBorders>
            <w:shd w:val="clear" w:color="auto" w:fill="auto"/>
            <w:vAlign w:val="bottom"/>
            <w:hideMark/>
          </w:tcPr>
          <w:p w:rsidR="00657FB9" w:rsidRPr="00657FB9" w:rsidRDefault="00657FB9" w:rsidP="00657FB9">
            <w:pPr>
              <w:rPr>
                <w:rFonts w:ascii="Arial" w:hAnsi="Arial" w:cs="Arial"/>
                <w:i/>
                <w:iCs/>
                <w:color w:val="000000"/>
                <w:sz w:val="20"/>
                <w:szCs w:val="20"/>
              </w:rPr>
            </w:pPr>
            <w:r w:rsidRPr="00657FB9">
              <w:rPr>
                <w:rFonts w:ascii="Arial" w:hAnsi="Arial" w:cs="Arial"/>
                <w:i/>
                <w:iCs/>
                <w:color w:val="000000"/>
                <w:sz w:val="20"/>
                <w:szCs w:val="20"/>
                <w:vertAlign w:val="superscript"/>
              </w:rPr>
              <w:t xml:space="preserve">1 </w:t>
            </w:r>
            <w:r w:rsidRPr="00657FB9">
              <w:rPr>
                <w:rFonts w:ascii="Arial" w:hAnsi="Arial" w:cs="Arial"/>
                <w:i/>
                <w:iCs/>
                <w:color w:val="000000"/>
                <w:sz w:val="20"/>
                <w:szCs w:val="20"/>
              </w:rPr>
              <w:t xml:space="preserve">Special Waste such as contaminated soil, </w:t>
            </w:r>
            <w:proofErr w:type="spellStart"/>
            <w:r w:rsidRPr="00657FB9">
              <w:rPr>
                <w:rFonts w:ascii="Arial" w:hAnsi="Arial" w:cs="Arial"/>
                <w:i/>
                <w:iCs/>
                <w:color w:val="000000"/>
                <w:sz w:val="20"/>
                <w:szCs w:val="20"/>
              </w:rPr>
              <w:t>sludges</w:t>
            </w:r>
            <w:proofErr w:type="spellEnd"/>
            <w:r w:rsidRPr="00657FB9">
              <w:rPr>
                <w:rFonts w:ascii="Arial" w:hAnsi="Arial" w:cs="Arial"/>
                <w:i/>
                <w:iCs/>
                <w:color w:val="000000"/>
                <w:sz w:val="20"/>
                <w:szCs w:val="20"/>
              </w:rPr>
              <w:t>, and treated timbers will be accepted on a case-by-case basis dependent upon testing and approval.  If accepted lan</w:t>
            </w:r>
            <w:r>
              <w:rPr>
                <w:rFonts w:ascii="Arial" w:hAnsi="Arial" w:cs="Arial"/>
                <w:i/>
                <w:iCs/>
                <w:color w:val="000000"/>
                <w:sz w:val="20"/>
                <w:szCs w:val="20"/>
              </w:rPr>
              <w:t>d</w:t>
            </w:r>
            <w:r w:rsidRPr="00657FB9">
              <w:rPr>
                <w:rFonts w:ascii="Arial" w:hAnsi="Arial" w:cs="Arial"/>
                <w:i/>
                <w:iCs/>
                <w:color w:val="000000"/>
                <w:sz w:val="20"/>
                <w:szCs w:val="20"/>
              </w:rPr>
              <w:t>fill fees will be charged rates specified above.</w:t>
            </w:r>
          </w:p>
        </w:tc>
      </w:tr>
    </w:tbl>
    <w:p w:rsidR="009B6E3D" w:rsidRDefault="009B6E3D" w:rsidP="007866A7">
      <w:pPr>
        <w:pStyle w:val="Level2"/>
        <w:widowControl/>
        <w:numPr>
          <w:ilvl w:val="0"/>
          <w:numId w:val="0"/>
        </w:numPr>
        <w:tabs>
          <w:tab w:val="left" w:pos="-1080"/>
          <w:tab w:val="left" w:pos="-720"/>
          <w:tab w:val="left" w:pos="0"/>
          <w:tab w:val="left" w:pos="720"/>
          <w:tab w:val="left" w:pos="1440"/>
          <w:tab w:val="left" w:pos="1800"/>
          <w:tab w:val="left" w:pos="2880"/>
          <w:tab w:val="left" w:pos="3600"/>
          <w:tab w:val="decimal" w:pos="5040"/>
          <w:tab w:val="decimal" w:pos="6480"/>
        </w:tabs>
        <w:ind w:left="1800" w:hanging="630"/>
        <w:jc w:val="both"/>
        <w:rPr>
          <w:rFonts w:ascii="Arial" w:hAnsi="Arial" w:cs="Arial"/>
          <w:sz w:val="22"/>
          <w:szCs w:val="22"/>
        </w:rPr>
      </w:pPr>
    </w:p>
    <w:p w:rsidR="001E2F2B" w:rsidRPr="00657FB9" w:rsidRDefault="001E2F2B" w:rsidP="007866A7">
      <w:pPr>
        <w:pStyle w:val="Level2"/>
        <w:widowControl/>
        <w:numPr>
          <w:ilvl w:val="0"/>
          <w:numId w:val="0"/>
        </w:numPr>
        <w:tabs>
          <w:tab w:val="left" w:pos="-1080"/>
          <w:tab w:val="left" w:pos="-720"/>
          <w:tab w:val="left" w:pos="0"/>
          <w:tab w:val="left" w:pos="720"/>
          <w:tab w:val="left" w:pos="1440"/>
          <w:tab w:val="left" w:pos="1800"/>
          <w:tab w:val="left" w:pos="2880"/>
          <w:tab w:val="left" w:pos="3600"/>
          <w:tab w:val="decimal" w:pos="5040"/>
          <w:tab w:val="decimal" w:pos="6480"/>
        </w:tabs>
        <w:ind w:left="1800" w:hanging="630"/>
        <w:jc w:val="both"/>
        <w:rPr>
          <w:rFonts w:ascii="Arial" w:hAnsi="Arial" w:cs="Arial"/>
          <w:sz w:val="22"/>
          <w:szCs w:val="22"/>
          <w:u w:val="single"/>
        </w:rPr>
      </w:pPr>
    </w:p>
    <w:p w:rsidR="00610044" w:rsidRDefault="00610044" w:rsidP="00657FB9">
      <w:pPr>
        <w:pStyle w:val="BodyTextIndent3"/>
        <w:ind w:left="720"/>
        <w:rPr>
          <w:rFonts w:ascii="Arial" w:hAnsi="Arial" w:cs="Arial"/>
          <w:b/>
          <w:sz w:val="22"/>
          <w:szCs w:val="22"/>
          <w:u w:val="single"/>
        </w:rPr>
      </w:pPr>
    </w:p>
    <w:p w:rsidR="00610044" w:rsidRDefault="00610044" w:rsidP="00657FB9">
      <w:pPr>
        <w:pStyle w:val="BodyTextIndent3"/>
        <w:ind w:left="720"/>
        <w:rPr>
          <w:rFonts w:ascii="Arial" w:hAnsi="Arial" w:cs="Arial"/>
          <w:b/>
          <w:sz w:val="22"/>
          <w:szCs w:val="22"/>
          <w:u w:val="single"/>
        </w:rPr>
      </w:pPr>
    </w:p>
    <w:p w:rsidR="007866A7" w:rsidRPr="00657FB9" w:rsidRDefault="007866A7" w:rsidP="00657FB9">
      <w:pPr>
        <w:pStyle w:val="BodyTextIndent3"/>
        <w:ind w:left="720"/>
        <w:rPr>
          <w:rFonts w:ascii="Arial" w:hAnsi="Arial" w:cs="Arial"/>
          <w:b/>
          <w:sz w:val="22"/>
          <w:szCs w:val="22"/>
          <w:u w:val="single"/>
        </w:rPr>
      </w:pPr>
      <w:r w:rsidRPr="00657FB9">
        <w:rPr>
          <w:rFonts w:ascii="Arial" w:hAnsi="Arial" w:cs="Arial"/>
          <w:b/>
          <w:sz w:val="22"/>
          <w:szCs w:val="22"/>
          <w:u w:val="single"/>
        </w:rPr>
        <w:lastRenderedPageBreak/>
        <w:t>Schedule III</w:t>
      </w:r>
      <w:r w:rsidR="00657FB9" w:rsidRPr="00657FB9">
        <w:rPr>
          <w:rFonts w:ascii="Arial" w:hAnsi="Arial" w:cs="Arial"/>
          <w:b/>
          <w:sz w:val="22"/>
          <w:szCs w:val="22"/>
          <w:u w:val="single"/>
        </w:rPr>
        <w:t xml:space="preserve"> – </w:t>
      </w:r>
      <w:r w:rsidR="009B6E3D" w:rsidRPr="00657FB9">
        <w:rPr>
          <w:rFonts w:ascii="Arial" w:hAnsi="Arial" w:cs="Arial"/>
          <w:b/>
          <w:sz w:val="22"/>
          <w:szCs w:val="22"/>
          <w:u w:val="single"/>
        </w:rPr>
        <w:t>C</w:t>
      </w:r>
      <w:r w:rsidR="00657FB9" w:rsidRPr="00657FB9">
        <w:rPr>
          <w:rFonts w:ascii="Arial" w:hAnsi="Arial" w:cs="Arial"/>
          <w:b/>
          <w:sz w:val="22"/>
          <w:szCs w:val="22"/>
          <w:u w:val="single"/>
        </w:rPr>
        <w:t>ommercial Collection and Disposal Fees</w:t>
      </w:r>
    </w:p>
    <w:p w:rsidR="009B6E3D" w:rsidRDefault="009B6E3D" w:rsidP="007866A7">
      <w:pPr>
        <w:pStyle w:val="BodyTextIndent3"/>
        <w:ind w:left="720"/>
        <w:rPr>
          <w:rFonts w:ascii="Arial" w:hAnsi="Arial" w:cs="Arial"/>
          <w:sz w:val="22"/>
          <w:szCs w:val="22"/>
        </w:rPr>
      </w:pPr>
      <w:r w:rsidRPr="00617537">
        <w:rPr>
          <w:rFonts w:ascii="Arial" w:hAnsi="Arial" w:cs="Arial"/>
          <w:sz w:val="22"/>
          <w:szCs w:val="22"/>
        </w:rPr>
        <w:t xml:space="preserve">Commercial collection service is available subject to Solid Waste Division approval of container type, size, placement, and serviceability. </w:t>
      </w:r>
    </w:p>
    <w:p w:rsidR="00610044" w:rsidRDefault="00610044"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bookmarkStart w:id="0" w:name="QuickMark"/>
      <w:bookmarkEnd w:id="0"/>
    </w:p>
    <w:p w:rsidR="00C826A6" w:rsidRDefault="00C80D06"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r>
        <w:rPr>
          <w:rFonts w:ascii="Arial" w:hAnsi="Arial" w:cs="Arial"/>
          <w:b/>
          <w:sz w:val="22"/>
          <w:szCs w:val="22"/>
        </w:rPr>
        <w:t>Fees per Annum</w:t>
      </w:r>
      <w:r w:rsidR="00F00705">
        <w:rPr>
          <w:rFonts w:ascii="Arial" w:hAnsi="Arial" w:cs="Arial"/>
          <w:b/>
          <w:sz w:val="22"/>
          <w:szCs w:val="22"/>
        </w:rPr>
        <w:t xml:space="preserve"> for Customer Owned Containers</w:t>
      </w:r>
    </w:p>
    <w:p w:rsidR="00C80D06" w:rsidRPr="00617537" w:rsidRDefault="00C80D06" w:rsidP="003F341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rPr>
      </w:pPr>
    </w:p>
    <w:tbl>
      <w:tblPr>
        <w:tblW w:w="0" w:type="auto"/>
        <w:jc w:val="right"/>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2" w:type="dxa"/>
          <w:right w:w="132" w:type="dxa"/>
        </w:tblCellMar>
        <w:tblLook w:val="0000"/>
      </w:tblPr>
      <w:tblGrid>
        <w:gridCol w:w="1980"/>
        <w:gridCol w:w="809"/>
        <w:gridCol w:w="900"/>
        <w:gridCol w:w="990"/>
        <w:gridCol w:w="1080"/>
        <w:gridCol w:w="990"/>
        <w:gridCol w:w="1080"/>
        <w:gridCol w:w="1260"/>
      </w:tblGrid>
      <w:tr w:rsidR="007A5C62" w:rsidRPr="00617537" w:rsidTr="00C80D06">
        <w:trPr>
          <w:cantSplit/>
          <w:trHeight w:val="288"/>
          <w:jc w:val="right"/>
        </w:trPr>
        <w:tc>
          <w:tcPr>
            <w:tcW w:w="1980" w:type="dxa"/>
            <w:vMerge w:val="restart"/>
            <w:shd w:val="pct5" w:color="000000" w:fill="FFFFFF"/>
            <w:vAlign w:val="bottom"/>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Container Size</w:t>
            </w:r>
          </w:p>
        </w:tc>
        <w:tc>
          <w:tcPr>
            <w:tcW w:w="7109" w:type="dxa"/>
            <w:gridSpan w:val="7"/>
            <w:shd w:val="pct5" w:color="000000" w:fill="FFFFFF"/>
          </w:tcPr>
          <w:p w:rsidR="007A5C62" w:rsidRPr="00657FB9"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8"/>
                <w:szCs w:val="18"/>
              </w:rPr>
            </w:pPr>
            <w:r w:rsidRPr="00657FB9">
              <w:rPr>
                <w:rFonts w:ascii="Arial" w:hAnsi="Arial" w:cs="Arial"/>
                <w:b/>
                <w:sz w:val="18"/>
                <w:szCs w:val="18"/>
              </w:rPr>
              <w:t>PER WEEK FREQUENCY OF COLLECTION</w:t>
            </w:r>
          </w:p>
        </w:tc>
      </w:tr>
      <w:tr w:rsidR="007A5C62" w:rsidRPr="00617537" w:rsidTr="00C80D06">
        <w:trPr>
          <w:cantSplit/>
          <w:trHeight w:val="288"/>
          <w:jc w:val="right"/>
        </w:trPr>
        <w:tc>
          <w:tcPr>
            <w:tcW w:w="1980" w:type="dxa"/>
            <w:vMerge/>
            <w:shd w:val="pct5" w:color="000000" w:fill="FFFFFF"/>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sz w:val="19"/>
                <w:szCs w:val="19"/>
              </w:rPr>
            </w:pPr>
          </w:p>
        </w:tc>
        <w:tc>
          <w:tcPr>
            <w:tcW w:w="809" w:type="dxa"/>
            <w:shd w:val="pct5" w:color="000000" w:fill="FFFFFF"/>
            <w:vAlign w:val="center"/>
          </w:tcPr>
          <w:p w:rsidR="007A5C62" w:rsidRPr="00657FB9"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8"/>
                <w:szCs w:val="18"/>
              </w:rPr>
            </w:pPr>
            <w:r w:rsidRPr="00657FB9">
              <w:rPr>
                <w:rFonts w:ascii="Arial" w:hAnsi="Arial" w:cs="Arial"/>
                <w:b/>
                <w:sz w:val="18"/>
                <w:szCs w:val="18"/>
              </w:rPr>
              <w:t>1</w:t>
            </w:r>
          </w:p>
        </w:tc>
        <w:tc>
          <w:tcPr>
            <w:tcW w:w="900" w:type="dxa"/>
            <w:shd w:val="pct5" w:color="000000" w:fill="FFFFFF"/>
            <w:vAlign w:val="center"/>
          </w:tcPr>
          <w:p w:rsidR="007A5C62" w:rsidRPr="00657FB9"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8"/>
                <w:szCs w:val="18"/>
              </w:rPr>
            </w:pPr>
            <w:r w:rsidRPr="00657FB9">
              <w:rPr>
                <w:rFonts w:ascii="Arial" w:hAnsi="Arial" w:cs="Arial"/>
                <w:b/>
                <w:sz w:val="18"/>
                <w:szCs w:val="18"/>
              </w:rPr>
              <w:t>2</w:t>
            </w:r>
          </w:p>
        </w:tc>
        <w:tc>
          <w:tcPr>
            <w:tcW w:w="990" w:type="dxa"/>
            <w:shd w:val="pct5" w:color="000000" w:fill="FFFFFF"/>
            <w:vAlign w:val="center"/>
          </w:tcPr>
          <w:p w:rsidR="007A5C62" w:rsidRPr="00657FB9"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8"/>
                <w:szCs w:val="18"/>
              </w:rPr>
            </w:pPr>
            <w:r w:rsidRPr="00657FB9">
              <w:rPr>
                <w:rFonts w:ascii="Arial" w:hAnsi="Arial" w:cs="Arial"/>
                <w:b/>
                <w:sz w:val="18"/>
                <w:szCs w:val="18"/>
              </w:rPr>
              <w:t>3</w:t>
            </w:r>
          </w:p>
        </w:tc>
        <w:tc>
          <w:tcPr>
            <w:tcW w:w="1080" w:type="dxa"/>
            <w:shd w:val="pct5" w:color="000000" w:fill="FFFFFF"/>
            <w:vAlign w:val="center"/>
          </w:tcPr>
          <w:p w:rsidR="007A5C62" w:rsidRPr="00657FB9"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8"/>
                <w:szCs w:val="18"/>
              </w:rPr>
            </w:pPr>
            <w:r w:rsidRPr="00657FB9">
              <w:rPr>
                <w:rFonts w:ascii="Arial" w:hAnsi="Arial" w:cs="Arial"/>
                <w:b/>
                <w:sz w:val="18"/>
                <w:szCs w:val="18"/>
              </w:rPr>
              <w:t>4</w:t>
            </w:r>
          </w:p>
        </w:tc>
        <w:tc>
          <w:tcPr>
            <w:tcW w:w="990" w:type="dxa"/>
            <w:shd w:val="pct5" w:color="000000" w:fill="FFFFFF"/>
            <w:vAlign w:val="center"/>
          </w:tcPr>
          <w:p w:rsidR="007A5C62" w:rsidRPr="00657FB9"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8"/>
                <w:szCs w:val="18"/>
              </w:rPr>
            </w:pPr>
            <w:r w:rsidRPr="00657FB9">
              <w:rPr>
                <w:rFonts w:ascii="Arial" w:hAnsi="Arial" w:cs="Arial"/>
                <w:b/>
                <w:sz w:val="18"/>
                <w:szCs w:val="18"/>
              </w:rPr>
              <w:t>5</w:t>
            </w:r>
          </w:p>
        </w:tc>
        <w:tc>
          <w:tcPr>
            <w:tcW w:w="1080" w:type="dxa"/>
            <w:shd w:val="pct5" w:color="000000" w:fill="FFFFFF"/>
            <w:vAlign w:val="center"/>
          </w:tcPr>
          <w:p w:rsidR="007A5C62" w:rsidRPr="00657FB9"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8"/>
                <w:szCs w:val="18"/>
              </w:rPr>
            </w:pPr>
            <w:r w:rsidRPr="00657FB9">
              <w:rPr>
                <w:rFonts w:ascii="Arial" w:hAnsi="Arial" w:cs="Arial"/>
                <w:b/>
                <w:sz w:val="18"/>
                <w:szCs w:val="18"/>
              </w:rPr>
              <w:t>6</w:t>
            </w:r>
          </w:p>
        </w:tc>
        <w:tc>
          <w:tcPr>
            <w:tcW w:w="1260" w:type="dxa"/>
            <w:shd w:val="pct5" w:color="000000" w:fill="FFFFFF"/>
            <w:vAlign w:val="center"/>
          </w:tcPr>
          <w:p w:rsidR="007A5C62" w:rsidRPr="00657FB9"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jc w:val="center"/>
              <w:rPr>
                <w:rFonts w:ascii="Arial" w:hAnsi="Arial" w:cs="Arial"/>
                <w:b/>
                <w:sz w:val="18"/>
                <w:szCs w:val="18"/>
              </w:rPr>
            </w:pPr>
            <w:r w:rsidRPr="00657FB9">
              <w:rPr>
                <w:rFonts w:ascii="Arial" w:hAnsi="Arial" w:cs="Arial"/>
                <w:b/>
                <w:sz w:val="18"/>
                <w:szCs w:val="18"/>
              </w:rPr>
              <w:t>Saturday*</w:t>
            </w:r>
          </w:p>
        </w:tc>
      </w:tr>
      <w:tr w:rsidR="002D52AF" w:rsidRPr="00617537" w:rsidTr="007865F5">
        <w:trPr>
          <w:trHeight w:val="288"/>
          <w:jc w:val="right"/>
        </w:trPr>
        <w:tc>
          <w:tcPr>
            <w:tcW w:w="1980" w:type="dxa"/>
            <w:vAlign w:val="center"/>
          </w:tcPr>
          <w:p w:rsidR="002D52AF" w:rsidRPr="00C80D06" w:rsidRDefault="002D52AF" w:rsidP="007865F5">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Hand load/loose</w:t>
            </w:r>
          </w:p>
        </w:tc>
        <w:tc>
          <w:tcPr>
            <w:tcW w:w="7109" w:type="dxa"/>
            <w:gridSpan w:val="7"/>
            <w:vAlign w:val="bottom"/>
          </w:tcPr>
          <w:p w:rsidR="002D52AF" w:rsidRPr="00657FB9" w:rsidRDefault="002D52AF" w:rsidP="00C56EAE">
            <w:pPr>
              <w:rPr>
                <w:rFonts w:ascii="Arial" w:hAnsi="Arial" w:cs="Arial"/>
                <w:sz w:val="18"/>
                <w:szCs w:val="18"/>
              </w:rPr>
            </w:pPr>
            <w:r w:rsidRPr="00657FB9">
              <w:rPr>
                <w:rFonts w:ascii="Arial" w:hAnsi="Arial" w:cs="Arial"/>
                <w:sz w:val="18"/>
                <w:szCs w:val="18"/>
              </w:rPr>
              <w:t xml:space="preserve"> $ </w:t>
            </w:r>
            <w:r w:rsidR="00C56EAE" w:rsidRPr="00657FB9">
              <w:rPr>
                <w:rFonts w:ascii="Arial" w:hAnsi="Arial" w:cs="Arial"/>
                <w:sz w:val="18"/>
                <w:szCs w:val="18"/>
              </w:rPr>
              <w:t>299</w:t>
            </w:r>
            <w:r w:rsidRPr="00657FB9">
              <w:rPr>
                <w:rFonts w:ascii="Arial" w:hAnsi="Arial" w:cs="Arial"/>
                <w:sz w:val="18"/>
                <w:szCs w:val="18"/>
              </w:rPr>
              <w:t xml:space="preserve"> per annum for each minute of special service per pickup.  (In addition to can or container service.)</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90 Gallon Barrel</w:t>
            </w:r>
          </w:p>
        </w:tc>
        <w:tc>
          <w:tcPr>
            <w:tcW w:w="809"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xml:space="preserve"> $</w:t>
            </w:r>
            <w:r w:rsidR="005F3FB5" w:rsidRPr="00657FB9">
              <w:rPr>
                <w:rFonts w:ascii="Arial" w:hAnsi="Arial" w:cs="Arial"/>
                <w:sz w:val="18"/>
                <w:szCs w:val="18"/>
              </w:rPr>
              <w:t xml:space="preserve"> </w:t>
            </w:r>
            <w:r w:rsidR="007916E1" w:rsidRPr="00657FB9">
              <w:rPr>
                <w:rFonts w:ascii="Arial" w:hAnsi="Arial" w:cs="Arial"/>
                <w:sz w:val="18"/>
                <w:szCs w:val="18"/>
              </w:rPr>
              <w:t>192</w:t>
            </w:r>
            <w:r w:rsidRPr="00657FB9">
              <w:rPr>
                <w:rFonts w:ascii="Arial" w:hAnsi="Arial" w:cs="Arial"/>
                <w:sz w:val="18"/>
                <w:szCs w:val="18"/>
              </w:rPr>
              <w:t xml:space="preserve"> </w:t>
            </w:r>
          </w:p>
        </w:tc>
        <w:tc>
          <w:tcPr>
            <w:tcW w:w="90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99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108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99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108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126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300 Gallon Barrel</w:t>
            </w:r>
          </w:p>
        </w:tc>
        <w:tc>
          <w:tcPr>
            <w:tcW w:w="809"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xml:space="preserve"> $ </w:t>
            </w:r>
            <w:r w:rsidR="005F3FB5" w:rsidRPr="00657FB9">
              <w:rPr>
                <w:rFonts w:ascii="Arial" w:hAnsi="Arial" w:cs="Arial"/>
                <w:sz w:val="18"/>
                <w:szCs w:val="18"/>
              </w:rPr>
              <w:t>4</w:t>
            </w:r>
            <w:r w:rsidR="007916E1" w:rsidRPr="00657FB9">
              <w:rPr>
                <w:rFonts w:ascii="Arial" w:hAnsi="Arial" w:cs="Arial"/>
                <w:sz w:val="18"/>
                <w:szCs w:val="18"/>
              </w:rPr>
              <w:t>29</w:t>
            </w:r>
            <w:r w:rsidRPr="00657FB9">
              <w:rPr>
                <w:rFonts w:ascii="Arial" w:hAnsi="Arial" w:cs="Arial"/>
                <w:sz w:val="18"/>
                <w:szCs w:val="18"/>
              </w:rPr>
              <w:t xml:space="preserve"> </w:t>
            </w:r>
          </w:p>
        </w:tc>
        <w:tc>
          <w:tcPr>
            <w:tcW w:w="90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99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108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99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108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c>
          <w:tcPr>
            <w:tcW w:w="1260" w:type="dxa"/>
            <w:vAlign w:val="bottom"/>
          </w:tcPr>
          <w:p w:rsidR="007A5C62" w:rsidRPr="00657FB9" w:rsidRDefault="007A5C62" w:rsidP="005F3FB5">
            <w:pPr>
              <w:jc w:val="right"/>
              <w:rPr>
                <w:rFonts w:ascii="Arial" w:hAnsi="Arial" w:cs="Arial"/>
                <w:sz w:val="18"/>
                <w:szCs w:val="18"/>
              </w:rPr>
            </w:pPr>
            <w:r w:rsidRPr="00657FB9">
              <w:rPr>
                <w:rFonts w:ascii="Arial" w:hAnsi="Arial" w:cs="Arial"/>
                <w:sz w:val="18"/>
                <w:szCs w:val="18"/>
              </w:rPr>
              <w:t>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30 Gallon Can</w:t>
            </w:r>
          </w:p>
        </w:tc>
        <w:tc>
          <w:tcPr>
            <w:tcW w:w="809" w:type="dxa"/>
            <w:vAlign w:val="bottom"/>
          </w:tcPr>
          <w:p w:rsidR="007A5C62" w:rsidRPr="00657FB9" w:rsidRDefault="007916E1" w:rsidP="005F3FB5">
            <w:pPr>
              <w:jc w:val="right"/>
              <w:rPr>
                <w:rFonts w:ascii="Arial" w:hAnsi="Arial" w:cs="Arial"/>
                <w:sz w:val="18"/>
                <w:szCs w:val="18"/>
              </w:rPr>
            </w:pPr>
            <w:r w:rsidRPr="00657FB9">
              <w:rPr>
                <w:rFonts w:ascii="Arial" w:hAnsi="Arial" w:cs="Arial"/>
                <w:sz w:val="18"/>
                <w:szCs w:val="18"/>
              </w:rPr>
              <w:t xml:space="preserve"> $   76</w:t>
            </w:r>
            <w:r w:rsidR="007A5C62" w:rsidRPr="00657FB9">
              <w:rPr>
                <w:rFonts w:ascii="Arial" w:hAnsi="Arial" w:cs="Arial"/>
                <w:sz w:val="18"/>
                <w:szCs w:val="18"/>
              </w:rPr>
              <w:t xml:space="preserve"> </w:t>
            </w:r>
          </w:p>
        </w:tc>
        <w:tc>
          <w:tcPr>
            <w:tcW w:w="900" w:type="dxa"/>
            <w:vAlign w:val="bottom"/>
          </w:tcPr>
          <w:p w:rsidR="007A5C62" w:rsidRPr="00657FB9" w:rsidRDefault="001967A5" w:rsidP="0070514A">
            <w:pPr>
              <w:jc w:val="right"/>
              <w:rPr>
                <w:rFonts w:ascii="Arial" w:hAnsi="Arial" w:cs="Arial"/>
                <w:sz w:val="18"/>
                <w:szCs w:val="18"/>
              </w:rPr>
            </w:pPr>
            <w:r>
              <w:rPr>
                <w:rFonts w:ascii="Arial" w:hAnsi="Arial" w:cs="Arial"/>
                <w:sz w:val="18"/>
                <w:szCs w:val="18"/>
              </w:rPr>
              <w:t xml:space="preserve"> $   152</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1967A5">
              <w:rPr>
                <w:rFonts w:ascii="Arial" w:hAnsi="Arial" w:cs="Arial"/>
                <w:sz w:val="18"/>
                <w:szCs w:val="18"/>
              </w:rPr>
              <w:t xml:space="preserve">   228</w:t>
            </w:r>
            <w:r w:rsidR="007A5C62" w:rsidRPr="00657FB9">
              <w:rPr>
                <w:rFonts w:ascii="Arial" w:hAnsi="Arial" w:cs="Arial"/>
                <w:sz w:val="18"/>
                <w:szCs w:val="18"/>
              </w:rPr>
              <w:t xml:space="preserve"> </w:t>
            </w:r>
          </w:p>
        </w:tc>
        <w:tc>
          <w:tcPr>
            <w:tcW w:w="1080" w:type="dxa"/>
            <w:vAlign w:val="bottom"/>
          </w:tcPr>
          <w:p w:rsidR="007A5C62" w:rsidRPr="00657FB9" w:rsidRDefault="0070514A" w:rsidP="007916E1">
            <w:pPr>
              <w:jc w:val="right"/>
              <w:rPr>
                <w:rFonts w:ascii="Arial" w:hAnsi="Arial" w:cs="Arial"/>
                <w:sz w:val="18"/>
                <w:szCs w:val="18"/>
              </w:rPr>
            </w:pPr>
            <w:r w:rsidRPr="00657FB9">
              <w:rPr>
                <w:rFonts w:ascii="Arial" w:hAnsi="Arial" w:cs="Arial"/>
                <w:sz w:val="18"/>
                <w:szCs w:val="18"/>
              </w:rPr>
              <w:t xml:space="preserve"> $</w:t>
            </w:r>
            <w:r w:rsidR="007A5C62" w:rsidRPr="00657FB9">
              <w:rPr>
                <w:rFonts w:ascii="Arial" w:hAnsi="Arial" w:cs="Arial"/>
                <w:sz w:val="18"/>
                <w:szCs w:val="18"/>
              </w:rPr>
              <w:t xml:space="preserve">   3</w:t>
            </w:r>
            <w:r w:rsidR="001967A5">
              <w:rPr>
                <w:rFonts w:ascii="Arial" w:hAnsi="Arial" w:cs="Arial"/>
                <w:sz w:val="18"/>
                <w:szCs w:val="18"/>
              </w:rPr>
              <w:t>04</w:t>
            </w:r>
            <w:r w:rsidR="007A5C62" w:rsidRPr="00657FB9">
              <w:rPr>
                <w:rFonts w:ascii="Arial" w:hAnsi="Arial" w:cs="Arial"/>
                <w:sz w:val="18"/>
                <w:szCs w:val="18"/>
              </w:rPr>
              <w:t xml:space="preserve"> </w:t>
            </w:r>
          </w:p>
        </w:tc>
        <w:tc>
          <w:tcPr>
            <w:tcW w:w="990" w:type="dxa"/>
            <w:vAlign w:val="bottom"/>
          </w:tcPr>
          <w:p w:rsidR="007A5C62" w:rsidRPr="00657FB9" w:rsidRDefault="0070514A" w:rsidP="007916E1">
            <w:pPr>
              <w:jc w:val="right"/>
              <w:rPr>
                <w:rFonts w:ascii="Arial" w:hAnsi="Arial" w:cs="Arial"/>
                <w:sz w:val="18"/>
                <w:szCs w:val="18"/>
              </w:rPr>
            </w:pPr>
            <w:r w:rsidRPr="00657FB9">
              <w:rPr>
                <w:rFonts w:ascii="Arial" w:hAnsi="Arial" w:cs="Arial"/>
                <w:sz w:val="18"/>
                <w:szCs w:val="18"/>
              </w:rPr>
              <w:t xml:space="preserve"> $</w:t>
            </w:r>
            <w:r w:rsidR="007A5C62" w:rsidRPr="00657FB9">
              <w:rPr>
                <w:rFonts w:ascii="Arial" w:hAnsi="Arial" w:cs="Arial"/>
                <w:sz w:val="18"/>
                <w:szCs w:val="18"/>
              </w:rPr>
              <w:t xml:space="preserve">   3</w:t>
            </w:r>
            <w:r w:rsidR="00856E82">
              <w:rPr>
                <w:rFonts w:ascii="Arial" w:hAnsi="Arial" w:cs="Arial"/>
                <w:sz w:val="18"/>
                <w:szCs w:val="18"/>
              </w:rPr>
              <w:t>80</w:t>
            </w:r>
            <w:r w:rsidR="007A5C62" w:rsidRPr="00657FB9">
              <w:rPr>
                <w:rFonts w:ascii="Arial" w:hAnsi="Arial" w:cs="Arial"/>
                <w:sz w:val="18"/>
                <w:szCs w:val="18"/>
              </w:rPr>
              <w:t xml:space="preserve"> </w:t>
            </w:r>
          </w:p>
        </w:tc>
        <w:tc>
          <w:tcPr>
            <w:tcW w:w="1080" w:type="dxa"/>
            <w:vAlign w:val="bottom"/>
          </w:tcPr>
          <w:p w:rsidR="007A5C62" w:rsidRPr="00657FB9" w:rsidRDefault="0070514A" w:rsidP="007916E1">
            <w:pPr>
              <w:jc w:val="right"/>
              <w:rPr>
                <w:rFonts w:ascii="Arial" w:hAnsi="Arial" w:cs="Arial"/>
                <w:sz w:val="18"/>
                <w:szCs w:val="18"/>
              </w:rPr>
            </w:pPr>
            <w:r w:rsidRPr="00657FB9">
              <w:rPr>
                <w:rFonts w:ascii="Arial" w:hAnsi="Arial" w:cs="Arial"/>
                <w:sz w:val="18"/>
                <w:szCs w:val="18"/>
              </w:rPr>
              <w:t xml:space="preserve"> $</w:t>
            </w:r>
            <w:r w:rsidR="007A5C62" w:rsidRPr="00657FB9">
              <w:rPr>
                <w:rFonts w:ascii="Arial" w:hAnsi="Arial" w:cs="Arial"/>
                <w:sz w:val="18"/>
                <w:szCs w:val="18"/>
              </w:rPr>
              <w:t xml:space="preserve">   4</w:t>
            </w:r>
            <w:r w:rsidR="00856E82">
              <w:rPr>
                <w:rFonts w:ascii="Arial" w:hAnsi="Arial" w:cs="Arial"/>
                <w:sz w:val="18"/>
                <w:szCs w:val="18"/>
              </w:rPr>
              <w:t>73</w:t>
            </w:r>
          </w:p>
        </w:tc>
        <w:tc>
          <w:tcPr>
            <w:tcW w:w="1260" w:type="dxa"/>
            <w:vAlign w:val="bottom"/>
          </w:tcPr>
          <w:p w:rsidR="007A5C62" w:rsidRPr="00657FB9" w:rsidRDefault="0070514A" w:rsidP="007916E1">
            <w:pPr>
              <w:jc w:val="right"/>
              <w:rPr>
                <w:rFonts w:ascii="Arial" w:hAnsi="Arial" w:cs="Arial"/>
                <w:sz w:val="18"/>
                <w:szCs w:val="18"/>
              </w:rPr>
            </w:pPr>
            <w:r w:rsidRPr="00657FB9">
              <w:rPr>
                <w:rFonts w:ascii="Arial" w:hAnsi="Arial" w:cs="Arial"/>
                <w:sz w:val="18"/>
                <w:szCs w:val="18"/>
              </w:rPr>
              <w:t xml:space="preserve"> $</w:t>
            </w:r>
            <w:r w:rsidR="007A5C62" w:rsidRPr="00657FB9">
              <w:rPr>
                <w:rFonts w:ascii="Arial" w:hAnsi="Arial" w:cs="Arial"/>
                <w:sz w:val="18"/>
                <w:szCs w:val="18"/>
              </w:rPr>
              <w:t xml:space="preserve">   15</w:t>
            </w:r>
            <w:r w:rsidR="007916E1" w:rsidRPr="00657FB9">
              <w:rPr>
                <w:rFonts w:ascii="Arial" w:hAnsi="Arial" w:cs="Arial"/>
                <w:sz w:val="18"/>
                <w:szCs w:val="18"/>
              </w:rPr>
              <w:t>2</w:t>
            </w:r>
            <w:r w:rsidR="007A5C62" w:rsidRPr="00657FB9">
              <w:rPr>
                <w:rFonts w:ascii="Arial" w:hAnsi="Arial" w:cs="Arial"/>
                <w:sz w:val="18"/>
                <w:szCs w:val="18"/>
              </w:rPr>
              <w:t xml:space="preserve">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1 Yard</w:t>
            </w:r>
          </w:p>
        </w:tc>
        <w:tc>
          <w:tcPr>
            <w:tcW w:w="809" w:type="dxa"/>
            <w:vAlign w:val="bottom"/>
          </w:tcPr>
          <w:p w:rsidR="007A5C62" w:rsidRPr="00657FB9" w:rsidRDefault="007916E1" w:rsidP="005F3FB5">
            <w:pPr>
              <w:jc w:val="right"/>
              <w:rPr>
                <w:rFonts w:ascii="Arial" w:hAnsi="Arial" w:cs="Arial"/>
                <w:sz w:val="18"/>
                <w:szCs w:val="18"/>
              </w:rPr>
            </w:pPr>
            <w:r w:rsidRPr="00657FB9">
              <w:rPr>
                <w:rFonts w:ascii="Arial" w:hAnsi="Arial" w:cs="Arial"/>
                <w:sz w:val="18"/>
                <w:szCs w:val="18"/>
              </w:rPr>
              <w:t xml:space="preserve"> $ 351</w:t>
            </w:r>
            <w:r w:rsidR="007A5C62" w:rsidRPr="00657FB9">
              <w:rPr>
                <w:rFonts w:ascii="Arial" w:hAnsi="Arial" w:cs="Arial"/>
                <w:sz w:val="18"/>
                <w:szCs w:val="18"/>
              </w:rPr>
              <w:t xml:space="preserve"> </w:t>
            </w:r>
          </w:p>
        </w:tc>
        <w:tc>
          <w:tcPr>
            <w:tcW w:w="900" w:type="dxa"/>
            <w:vAlign w:val="bottom"/>
          </w:tcPr>
          <w:p w:rsidR="007A5C62" w:rsidRPr="00657FB9" w:rsidRDefault="007A5C62" w:rsidP="007916E1">
            <w:pPr>
              <w:jc w:val="right"/>
              <w:rPr>
                <w:rFonts w:ascii="Arial" w:hAnsi="Arial" w:cs="Arial"/>
                <w:sz w:val="18"/>
                <w:szCs w:val="18"/>
              </w:rPr>
            </w:pPr>
            <w:r w:rsidRPr="00657FB9">
              <w:rPr>
                <w:rFonts w:ascii="Arial" w:hAnsi="Arial" w:cs="Arial"/>
                <w:sz w:val="18"/>
                <w:szCs w:val="18"/>
              </w:rPr>
              <w:t xml:space="preserve"> $   7</w:t>
            </w:r>
            <w:r w:rsidR="001967A5">
              <w:rPr>
                <w:rFonts w:ascii="Arial" w:hAnsi="Arial" w:cs="Arial"/>
                <w:sz w:val="18"/>
                <w:szCs w:val="18"/>
              </w:rPr>
              <w:t>02</w:t>
            </w:r>
            <w:r w:rsidRPr="00657FB9">
              <w:rPr>
                <w:rFonts w:ascii="Arial" w:hAnsi="Arial" w:cs="Arial"/>
                <w:sz w:val="18"/>
                <w:szCs w:val="18"/>
              </w:rPr>
              <w:t xml:space="preserve"> </w:t>
            </w:r>
          </w:p>
        </w:tc>
        <w:tc>
          <w:tcPr>
            <w:tcW w:w="990" w:type="dxa"/>
            <w:vAlign w:val="bottom"/>
          </w:tcPr>
          <w:p w:rsidR="007A5C62" w:rsidRPr="00657FB9" w:rsidRDefault="0070514A" w:rsidP="007916E1">
            <w:pPr>
              <w:jc w:val="right"/>
              <w:rPr>
                <w:rFonts w:ascii="Arial" w:hAnsi="Arial" w:cs="Arial"/>
                <w:sz w:val="18"/>
                <w:szCs w:val="18"/>
              </w:rPr>
            </w:pPr>
            <w:r w:rsidRPr="00657FB9">
              <w:rPr>
                <w:rFonts w:ascii="Arial" w:hAnsi="Arial" w:cs="Arial"/>
                <w:sz w:val="18"/>
                <w:szCs w:val="18"/>
              </w:rPr>
              <w:t xml:space="preserve"> $</w:t>
            </w:r>
            <w:r w:rsidR="00C80D06" w:rsidRPr="00657FB9">
              <w:rPr>
                <w:rFonts w:ascii="Arial" w:hAnsi="Arial" w:cs="Arial"/>
                <w:sz w:val="18"/>
                <w:szCs w:val="18"/>
              </w:rPr>
              <w:t>1,</w:t>
            </w:r>
            <w:r w:rsidR="001967A5">
              <w:rPr>
                <w:rFonts w:ascii="Arial" w:hAnsi="Arial" w:cs="Arial"/>
                <w:sz w:val="18"/>
                <w:szCs w:val="18"/>
              </w:rPr>
              <w:t>053</w:t>
            </w:r>
            <w:r w:rsidR="007A5C62" w:rsidRPr="00657FB9">
              <w:rPr>
                <w:rFonts w:ascii="Arial" w:hAnsi="Arial" w:cs="Arial"/>
                <w:sz w:val="18"/>
                <w:szCs w:val="18"/>
              </w:rPr>
              <w:t xml:space="preserve"> </w:t>
            </w:r>
          </w:p>
        </w:tc>
        <w:tc>
          <w:tcPr>
            <w:tcW w:w="1080" w:type="dxa"/>
            <w:vAlign w:val="bottom"/>
          </w:tcPr>
          <w:p w:rsidR="007A5C62" w:rsidRPr="00657FB9" w:rsidRDefault="0070514A" w:rsidP="007916E1">
            <w:pPr>
              <w:jc w:val="right"/>
              <w:rPr>
                <w:rFonts w:ascii="Arial" w:hAnsi="Arial" w:cs="Arial"/>
                <w:sz w:val="18"/>
                <w:szCs w:val="18"/>
              </w:rPr>
            </w:pPr>
            <w:r w:rsidRPr="00657FB9">
              <w:rPr>
                <w:rFonts w:ascii="Arial" w:hAnsi="Arial" w:cs="Arial"/>
                <w:sz w:val="18"/>
                <w:szCs w:val="18"/>
              </w:rPr>
              <w:t xml:space="preserve"> $</w:t>
            </w:r>
            <w:r w:rsidR="00942FA1" w:rsidRPr="00657FB9">
              <w:rPr>
                <w:rFonts w:ascii="Arial" w:hAnsi="Arial" w:cs="Arial"/>
                <w:sz w:val="18"/>
                <w:szCs w:val="18"/>
              </w:rPr>
              <w:t>1,4</w:t>
            </w:r>
            <w:r w:rsidR="001967A5">
              <w:rPr>
                <w:rFonts w:ascii="Arial" w:hAnsi="Arial" w:cs="Arial"/>
                <w:sz w:val="18"/>
                <w:szCs w:val="18"/>
              </w:rPr>
              <w:t>04</w:t>
            </w:r>
            <w:r w:rsidR="007A5C62" w:rsidRPr="00657FB9">
              <w:rPr>
                <w:rFonts w:ascii="Arial" w:hAnsi="Arial" w:cs="Arial"/>
                <w:sz w:val="18"/>
                <w:szCs w:val="18"/>
              </w:rPr>
              <w:t xml:space="preserve"> </w:t>
            </w:r>
          </w:p>
        </w:tc>
        <w:tc>
          <w:tcPr>
            <w:tcW w:w="990" w:type="dxa"/>
            <w:vAlign w:val="bottom"/>
          </w:tcPr>
          <w:p w:rsidR="007A5C62" w:rsidRPr="00657FB9" w:rsidRDefault="0070514A" w:rsidP="007916E1">
            <w:pPr>
              <w:jc w:val="right"/>
              <w:rPr>
                <w:rFonts w:ascii="Arial" w:hAnsi="Arial" w:cs="Arial"/>
                <w:sz w:val="18"/>
                <w:szCs w:val="18"/>
              </w:rPr>
            </w:pPr>
            <w:r w:rsidRPr="00657FB9">
              <w:rPr>
                <w:rFonts w:ascii="Arial" w:hAnsi="Arial" w:cs="Arial"/>
                <w:sz w:val="18"/>
                <w:szCs w:val="18"/>
              </w:rPr>
              <w:t xml:space="preserve"> $</w:t>
            </w:r>
            <w:r w:rsidR="00942FA1" w:rsidRPr="00657FB9">
              <w:rPr>
                <w:rFonts w:ascii="Arial" w:hAnsi="Arial" w:cs="Arial"/>
                <w:sz w:val="18"/>
                <w:szCs w:val="18"/>
              </w:rPr>
              <w:t>1,</w:t>
            </w:r>
            <w:r w:rsidR="00856E82">
              <w:rPr>
                <w:rFonts w:ascii="Arial" w:hAnsi="Arial" w:cs="Arial"/>
                <w:sz w:val="18"/>
                <w:szCs w:val="18"/>
              </w:rPr>
              <w:t>755</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2,183</w:t>
            </w:r>
            <w:r w:rsidR="007A5C62" w:rsidRPr="00657FB9">
              <w:rPr>
                <w:rFonts w:ascii="Arial" w:hAnsi="Arial" w:cs="Arial"/>
                <w:sz w:val="18"/>
                <w:szCs w:val="18"/>
              </w:rPr>
              <w:t xml:space="preserve"> </w:t>
            </w:r>
          </w:p>
        </w:tc>
        <w:tc>
          <w:tcPr>
            <w:tcW w:w="1260" w:type="dxa"/>
            <w:vAlign w:val="bottom"/>
          </w:tcPr>
          <w:p w:rsidR="007A5C62" w:rsidRPr="00657FB9" w:rsidRDefault="0070514A" w:rsidP="007916E1">
            <w:pPr>
              <w:jc w:val="right"/>
              <w:rPr>
                <w:rFonts w:ascii="Arial" w:hAnsi="Arial" w:cs="Arial"/>
                <w:sz w:val="18"/>
                <w:szCs w:val="18"/>
              </w:rPr>
            </w:pPr>
            <w:r w:rsidRPr="00657FB9">
              <w:rPr>
                <w:rFonts w:ascii="Arial" w:hAnsi="Arial" w:cs="Arial"/>
                <w:sz w:val="18"/>
                <w:szCs w:val="18"/>
              </w:rPr>
              <w:t xml:space="preserve"> $</w:t>
            </w:r>
            <w:r w:rsidR="007A5C62" w:rsidRPr="00657FB9">
              <w:rPr>
                <w:rFonts w:ascii="Arial" w:hAnsi="Arial" w:cs="Arial"/>
                <w:sz w:val="18"/>
                <w:szCs w:val="18"/>
              </w:rPr>
              <w:t xml:space="preserve">   7</w:t>
            </w:r>
            <w:r w:rsidR="007916E1" w:rsidRPr="00657FB9">
              <w:rPr>
                <w:rFonts w:ascii="Arial" w:hAnsi="Arial" w:cs="Arial"/>
                <w:sz w:val="18"/>
                <w:szCs w:val="18"/>
              </w:rPr>
              <w:t>02</w:t>
            </w:r>
            <w:r w:rsidR="007A5C62" w:rsidRPr="00657FB9">
              <w:rPr>
                <w:rFonts w:ascii="Arial" w:hAnsi="Arial" w:cs="Arial"/>
                <w:sz w:val="18"/>
                <w:szCs w:val="18"/>
              </w:rPr>
              <w:t xml:space="preserve">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2 Yards</w:t>
            </w:r>
          </w:p>
        </w:tc>
        <w:tc>
          <w:tcPr>
            <w:tcW w:w="809" w:type="dxa"/>
            <w:vAlign w:val="bottom"/>
          </w:tcPr>
          <w:p w:rsidR="007A5C62" w:rsidRPr="00657FB9" w:rsidRDefault="007916E1" w:rsidP="005F3FB5">
            <w:pPr>
              <w:jc w:val="right"/>
              <w:rPr>
                <w:rFonts w:ascii="Arial" w:hAnsi="Arial" w:cs="Arial"/>
                <w:sz w:val="18"/>
                <w:szCs w:val="18"/>
              </w:rPr>
            </w:pPr>
            <w:r w:rsidRPr="00657FB9">
              <w:rPr>
                <w:rFonts w:ascii="Arial" w:hAnsi="Arial" w:cs="Arial"/>
                <w:sz w:val="18"/>
                <w:szCs w:val="18"/>
              </w:rPr>
              <w:t xml:space="preserve"> $ 407</w:t>
            </w:r>
            <w:r w:rsidR="007A5C62" w:rsidRPr="00657FB9">
              <w:rPr>
                <w:rFonts w:ascii="Arial" w:hAnsi="Arial" w:cs="Arial"/>
                <w:sz w:val="18"/>
                <w:szCs w:val="18"/>
              </w:rPr>
              <w:t xml:space="preserve"> </w:t>
            </w:r>
          </w:p>
        </w:tc>
        <w:tc>
          <w:tcPr>
            <w:tcW w:w="900" w:type="dxa"/>
            <w:vAlign w:val="bottom"/>
          </w:tcPr>
          <w:p w:rsidR="007A5C62" w:rsidRPr="00657FB9" w:rsidRDefault="007916E1" w:rsidP="0070514A">
            <w:pPr>
              <w:jc w:val="right"/>
              <w:rPr>
                <w:rFonts w:ascii="Arial" w:hAnsi="Arial" w:cs="Arial"/>
                <w:sz w:val="18"/>
                <w:szCs w:val="18"/>
              </w:rPr>
            </w:pPr>
            <w:r w:rsidRPr="00657FB9">
              <w:rPr>
                <w:rFonts w:ascii="Arial" w:hAnsi="Arial" w:cs="Arial"/>
                <w:sz w:val="18"/>
                <w:szCs w:val="18"/>
              </w:rPr>
              <w:t xml:space="preserve"> $   814</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1967A5">
              <w:rPr>
                <w:rFonts w:ascii="Arial" w:hAnsi="Arial" w:cs="Arial"/>
                <w:sz w:val="18"/>
                <w:szCs w:val="18"/>
              </w:rPr>
              <w:t>1,221</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1967A5">
              <w:rPr>
                <w:rFonts w:ascii="Arial" w:hAnsi="Arial" w:cs="Arial"/>
                <w:sz w:val="18"/>
                <w:szCs w:val="18"/>
              </w:rPr>
              <w:t>1,628</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2,035</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2,532</w:t>
            </w:r>
            <w:r w:rsidR="007A5C62" w:rsidRPr="00657FB9">
              <w:rPr>
                <w:rFonts w:ascii="Arial" w:hAnsi="Arial" w:cs="Arial"/>
                <w:sz w:val="18"/>
                <w:szCs w:val="18"/>
              </w:rPr>
              <w:t xml:space="preserve"> </w:t>
            </w:r>
          </w:p>
        </w:tc>
        <w:tc>
          <w:tcPr>
            <w:tcW w:w="126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7916E1" w:rsidRPr="00657FB9">
              <w:rPr>
                <w:rFonts w:ascii="Arial" w:hAnsi="Arial" w:cs="Arial"/>
                <w:sz w:val="18"/>
                <w:szCs w:val="18"/>
              </w:rPr>
              <w:t xml:space="preserve">   814</w:t>
            </w:r>
            <w:r w:rsidR="007A5C62" w:rsidRPr="00657FB9">
              <w:rPr>
                <w:rFonts w:ascii="Arial" w:hAnsi="Arial" w:cs="Arial"/>
                <w:sz w:val="18"/>
                <w:szCs w:val="18"/>
              </w:rPr>
              <w:t xml:space="preserve">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3 Yards</w:t>
            </w:r>
          </w:p>
        </w:tc>
        <w:tc>
          <w:tcPr>
            <w:tcW w:w="809" w:type="dxa"/>
            <w:vAlign w:val="bottom"/>
          </w:tcPr>
          <w:p w:rsidR="007A5C62" w:rsidRPr="00657FB9" w:rsidRDefault="007916E1" w:rsidP="007916E1">
            <w:pPr>
              <w:jc w:val="right"/>
              <w:rPr>
                <w:rFonts w:ascii="Arial" w:hAnsi="Arial" w:cs="Arial"/>
                <w:sz w:val="18"/>
                <w:szCs w:val="18"/>
              </w:rPr>
            </w:pPr>
            <w:r w:rsidRPr="00657FB9">
              <w:rPr>
                <w:rFonts w:ascii="Arial" w:hAnsi="Arial" w:cs="Arial"/>
                <w:sz w:val="18"/>
                <w:szCs w:val="18"/>
              </w:rPr>
              <w:t xml:space="preserve"> $ 463</w:t>
            </w:r>
            <w:r w:rsidR="007A5C62" w:rsidRPr="00657FB9">
              <w:rPr>
                <w:rFonts w:ascii="Arial" w:hAnsi="Arial" w:cs="Arial"/>
                <w:sz w:val="18"/>
                <w:szCs w:val="18"/>
              </w:rPr>
              <w:t xml:space="preserve"> </w:t>
            </w:r>
          </w:p>
        </w:tc>
        <w:tc>
          <w:tcPr>
            <w:tcW w:w="900" w:type="dxa"/>
            <w:vAlign w:val="bottom"/>
          </w:tcPr>
          <w:p w:rsidR="007A5C62" w:rsidRPr="00657FB9" w:rsidRDefault="001967A5" w:rsidP="0070514A">
            <w:pPr>
              <w:jc w:val="right"/>
              <w:rPr>
                <w:rFonts w:ascii="Arial" w:hAnsi="Arial" w:cs="Arial"/>
                <w:sz w:val="18"/>
                <w:szCs w:val="18"/>
              </w:rPr>
            </w:pPr>
            <w:r>
              <w:rPr>
                <w:rFonts w:ascii="Arial" w:hAnsi="Arial" w:cs="Arial"/>
                <w:sz w:val="18"/>
                <w:szCs w:val="18"/>
              </w:rPr>
              <w:t xml:space="preserve"> $   926</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1967A5">
              <w:rPr>
                <w:rFonts w:ascii="Arial" w:hAnsi="Arial" w:cs="Arial"/>
                <w:sz w:val="18"/>
                <w:szCs w:val="18"/>
              </w:rPr>
              <w:t>1,389</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1,852</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2,315</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2,880</w:t>
            </w:r>
            <w:r w:rsidR="007A5C62" w:rsidRPr="00657FB9">
              <w:rPr>
                <w:rFonts w:ascii="Arial" w:hAnsi="Arial" w:cs="Arial"/>
                <w:sz w:val="18"/>
                <w:szCs w:val="18"/>
              </w:rPr>
              <w:t xml:space="preserve"> </w:t>
            </w:r>
          </w:p>
        </w:tc>
        <w:tc>
          <w:tcPr>
            <w:tcW w:w="126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7916E1" w:rsidRPr="00657FB9">
              <w:rPr>
                <w:rFonts w:ascii="Arial" w:hAnsi="Arial" w:cs="Arial"/>
                <w:sz w:val="18"/>
                <w:szCs w:val="18"/>
              </w:rPr>
              <w:t xml:space="preserve">   926</w:t>
            </w:r>
            <w:r w:rsidR="007A5C62" w:rsidRPr="00657FB9">
              <w:rPr>
                <w:rFonts w:ascii="Arial" w:hAnsi="Arial" w:cs="Arial"/>
                <w:sz w:val="18"/>
                <w:szCs w:val="18"/>
              </w:rPr>
              <w:t xml:space="preserve">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4 Yards</w:t>
            </w:r>
          </w:p>
        </w:tc>
        <w:tc>
          <w:tcPr>
            <w:tcW w:w="809" w:type="dxa"/>
            <w:vAlign w:val="bottom"/>
          </w:tcPr>
          <w:p w:rsidR="007A5C62" w:rsidRPr="00657FB9" w:rsidRDefault="007916E1" w:rsidP="005F3FB5">
            <w:pPr>
              <w:jc w:val="right"/>
              <w:rPr>
                <w:rFonts w:ascii="Arial" w:hAnsi="Arial" w:cs="Arial"/>
                <w:sz w:val="18"/>
                <w:szCs w:val="18"/>
              </w:rPr>
            </w:pPr>
            <w:r w:rsidRPr="00657FB9">
              <w:rPr>
                <w:rFonts w:ascii="Arial" w:hAnsi="Arial" w:cs="Arial"/>
                <w:sz w:val="18"/>
                <w:szCs w:val="18"/>
              </w:rPr>
              <w:t xml:space="preserve"> $ 522</w:t>
            </w:r>
            <w:r w:rsidR="007A5C62" w:rsidRPr="00657FB9">
              <w:rPr>
                <w:rFonts w:ascii="Arial" w:hAnsi="Arial" w:cs="Arial"/>
                <w:sz w:val="18"/>
                <w:szCs w:val="18"/>
              </w:rPr>
              <w:t xml:space="preserve"> </w:t>
            </w:r>
          </w:p>
        </w:tc>
        <w:tc>
          <w:tcPr>
            <w:tcW w:w="900" w:type="dxa"/>
            <w:vAlign w:val="bottom"/>
          </w:tcPr>
          <w:p w:rsidR="007A5C62" w:rsidRPr="00657FB9" w:rsidRDefault="007916E1" w:rsidP="0070514A">
            <w:pPr>
              <w:jc w:val="right"/>
              <w:rPr>
                <w:rFonts w:ascii="Arial" w:hAnsi="Arial" w:cs="Arial"/>
                <w:sz w:val="18"/>
                <w:szCs w:val="18"/>
              </w:rPr>
            </w:pPr>
            <w:r w:rsidRPr="00657FB9">
              <w:rPr>
                <w:rFonts w:ascii="Arial" w:hAnsi="Arial" w:cs="Arial"/>
                <w:sz w:val="18"/>
                <w:szCs w:val="18"/>
              </w:rPr>
              <w:t xml:space="preserve"> $1,044</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1967A5">
              <w:rPr>
                <w:rFonts w:ascii="Arial" w:hAnsi="Arial" w:cs="Arial"/>
                <w:sz w:val="18"/>
                <w:szCs w:val="18"/>
              </w:rPr>
              <w:t>1,566</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2,088</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2,610</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3,247</w:t>
            </w:r>
            <w:r w:rsidR="007A5C62" w:rsidRPr="00657FB9">
              <w:rPr>
                <w:rFonts w:ascii="Arial" w:hAnsi="Arial" w:cs="Arial"/>
                <w:sz w:val="18"/>
                <w:szCs w:val="18"/>
              </w:rPr>
              <w:t xml:space="preserve"> </w:t>
            </w:r>
          </w:p>
        </w:tc>
        <w:tc>
          <w:tcPr>
            <w:tcW w:w="126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7916E1" w:rsidRPr="00657FB9">
              <w:rPr>
                <w:rFonts w:ascii="Arial" w:hAnsi="Arial" w:cs="Arial"/>
                <w:sz w:val="18"/>
                <w:szCs w:val="18"/>
              </w:rPr>
              <w:t>1,044</w:t>
            </w:r>
            <w:r w:rsidR="007A5C62" w:rsidRPr="00657FB9">
              <w:rPr>
                <w:rFonts w:ascii="Arial" w:hAnsi="Arial" w:cs="Arial"/>
                <w:sz w:val="18"/>
                <w:szCs w:val="18"/>
              </w:rPr>
              <w:t xml:space="preserve"> </w:t>
            </w:r>
          </w:p>
        </w:tc>
      </w:tr>
      <w:tr w:rsidR="007A5C62" w:rsidRPr="00617537" w:rsidTr="00C80D06">
        <w:trPr>
          <w:trHeight w:val="288"/>
          <w:jc w:val="right"/>
        </w:trPr>
        <w:tc>
          <w:tcPr>
            <w:tcW w:w="1980" w:type="dxa"/>
            <w:vAlign w:val="center"/>
          </w:tcPr>
          <w:p w:rsidR="007A5C62" w:rsidRPr="00C80D06" w:rsidRDefault="007A5C62" w:rsidP="00882D01">
            <w:pPr>
              <w:tabs>
                <w:tab w:val="left" w:pos="-1080"/>
                <w:tab w:val="left" w:pos="-720"/>
                <w:tab w:val="left" w:pos="0"/>
                <w:tab w:val="left" w:pos="720"/>
                <w:tab w:val="left" w:pos="1440"/>
                <w:tab w:val="left" w:pos="2160"/>
                <w:tab w:val="left" w:pos="2880"/>
                <w:tab w:val="left" w:pos="3600"/>
                <w:tab w:val="decimal" w:pos="5040"/>
                <w:tab w:val="decimal" w:pos="6480"/>
              </w:tabs>
              <w:rPr>
                <w:rFonts w:ascii="Arial" w:hAnsi="Arial" w:cs="Arial"/>
                <w:b/>
                <w:sz w:val="19"/>
                <w:szCs w:val="19"/>
              </w:rPr>
            </w:pPr>
            <w:r w:rsidRPr="00C80D06">
              <w:rPr>
                <w:rFonts w:ascii="Arial" w:hAnsi="Arial" w:cs="Arial"/>
                <w:b/>
                <w:sz w:val="19"/>
                <w:szCs w:val="19"/>
              </w:rPr>
              <w:t>6 Yards</w:t>
            </w:r>
          </w:p>
        </w:tc>
        <w:tc>
          <w:tcPr>
            <w:tcW w:w="809" w:type="dxa"/>
            <w:vAlign w:val="bottom"/>
          </w:tcPr>
          <w:p w:rsidR="007A5C62" w:rsidRPr="00657FB9" w:rsidRDefault="007916E1" w:rsidP="0070514A">
            <w:pPr>
              <w:jc w:val="right"/>
              <w:rPr>
                <w:rFonts w:ascii="Arial" w:hAnsi="Arial" w:cs="Arial"/>
                <w:sz w:val="18"/>
                <w:szCs w:val="18"/>
              </w:rPr>
            </w:pPr>
            <w:r w:rsidRPr="00657FB9">
              <w:rPr>
                <w:rFonts w:ascii="Arial" w:hAnsi="Arial" w:cs="Arial"/>
                <w:sz w:val="18"/>
                <w:szCs w:val="18"/>
              </w:rPr>
              <w:t xml:space="preserve"> $ 634</w:t>
            </w:r>
            <w:r w:rsidR="007A5C62" w:rsidRPr="00657FB9">
              <w:rPr>
                <w:rFonts w:ascii="Arial" w:hAnsi="Arial" w:cs="Arial"/>
                <w:sz w:val="18"/>
                <w:szCs w:val="18"/>
              </w:rPr>
              <w:t xml:space="preserve"> </w:t>
            </w:r>
          </w:p>
        </w:tc>
        <w:tc>
          <w:tcPr>
            <w:tcW w:w="900" w:type="dxa"/>
            <w:vAlign w:val="bottom"/>
          </w:tcPr>
          <w:p w:rsidR="007A5C62" w:rsidRPr="00657FB9" w:rsidRDefault="001967A5" w:rsidP="0070514A">
            <w:pPr>
              <w:jc w:val="right"/>
              <w:rPr>
                <w:rFonts w:ascii="Arial" w:hAnsi="Arial" w:cs="Arial"/>
                <w:sz w:val="18"/>
                <w:szCs w:val="18"/>
              </w:rPr>
            </w:pPr>
            <w:r>
              <w:rPr>
                <w:rFonts w:ascii="Arial" w:hAnsi="Arial" w:cs="Arial"/>
                <w:sz w:val="18"/>
                <w:szCs w:val="18"/>
              </w:rPr>
              <w:t xml:space="preserve"> $1,268</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1967A5">
              <w:rPr>
                <w:rFonts w:ascii="Arial" w:hAnsi="Arial" w:cs="Arial"/>
                <w:sz w:val="18"/>
                <w:szCs w:val="18"/>
              </w:rPr>
              <w:t>1,902</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7916E1" w:rsidRPr="00657FB9">
              <w:rPr>
                <w:rFonts w:ascii="Arial" w:hAnsi="Arial" w:cs="Arial"/>
                <w:sz w:val="18"/>
                <w:szCs w:val="18"/>
              </w:rPr>
              <w:t>2,536</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7916E1" w:rsidRPr="00657FB9">
              <w:rPr>
                <w:rFonts w:ascii="Arial" w:hAnsi="Arial" w:cs="Arial"/>
                <w:sz w:val="18"/>
                <w:szCs w:val="18"/>
              </w:rPr>
              <w:t>3,170</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3,943</w:t>
            </w:r>
            <w:r w:rsidR="007A5C62" w:rsidRPr="00657FB9">
              <w:rPr>
                <w:rFonts w:ascii="Arial" w:hAnsi="Arial" w:cs="Arial"/>
                <w:sz w:val="18"/>
                <w:szCs w:val="18"/>
              </w:rPr>
              <w:t xml:space="preserve"> </w:t>
            </w:r>
          </w:p>
        </w:tc>
        <w:tc>
          <w:tcPr>
            <w:tcW w:w="126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7916E1" w:rsidRPr="00657FB9">
              <w:rPr>
                <w:rFonts w:ascii="Arial" w:hAnsi="Arial" w:cs="Arial"/>
                <w:sz w:val="18"/>
                <w:szCs w:val="18"/>
              </w:rPr>
              <w:t>1,268</w:t>
            </w:r>
            <w:r w:rsidR="007A5C62" w:rsidRPr="00657FB9">
              <w:rPr>
                <w:rFonts w:ascii="Arial" w:hAnsi="Arial" w:cs="Arial"/>
                <w:sz w:val="18"/>
                <w:szCs w:val="18"/>
              </w:rPr>
              <w:t xml:space="preserve"> </w:t>
            </w:r>
          </w:p>
        </w:tc>
      </w:tr>
      <w:tr w:rsidR="007A5C62" w:rsidRPr="00617537" w:rsidTr="00C80D06">
        <w:trPr>
          <w:trHeight w:val="288"/>
          <w:jc w:val="right"/>
        </w:trPr>
        <w:tc>
          <w:tcPr>
            <w:tcW w:w="1980" w:type="dxa"/>
            <w:vAlign w:val="center"/>
          </w:tcPr>
          <w:p w:rsidR="007A5C62" w:rsidRPr="00C80D06" w:rsidRDefault="007A5C62" w:rsidP="00882D01">
            <w:pPr>
              <w:pStyle w:val="Heading2"/>
              <w:rPr>
                <w:rFonts w:cs="Arial"/>
                <w:sz w:val="19"/>
                <w:szCs w:val="19"/>
              </w:rPr>
            </w:pPr>
            <w:r w:rsidRPr="00C80D06">
              <w:rPr>
                <w:rFonts w:cs="Arial"/>
                <w:sz w:val="19"/>
                <w:szCs w:val="19"/>
              </w:rPr>
              <w:t>8 Yards</w:t>
            </w:r>
          </w:p>
        </w:tc>
        <w:tc>
          <w:tcPr>
            <w:tcW w:w="809" w:type="dxa"/>
            <w:vAlign w:val="bottom"/>
          </w:tcPr>
          <w:p w:rsidR="007A5C62" w:rsidRPr="00657FB9" w:rsidRDefault="007916E1" w:rsidP="0070514A">
            <w:pPr>
              <w:jc w:val="right"/>
              <w:rPr>
                <w:rFonts w:ascii="Arial" w:hAnsi="Arial" w:cs="Arial"/>
                <w:sz w:val="18"/>
                <w:szCs w:val="18"/>
              </w:rPr>
            </w:pPr>
            <w:r w:rsidRPr="00657FB9">
              <w:rPr>
                <w:rFonts w:ascii="Arial" w:hAnsi="Arial" w:cs="Arial"/>
                <w:sz w:val="18"/>
                <w:szCs w:val="18"/>
              </w:rPr>
              <w:t xml:space="preserve"> $ 748</w:t>
            </w:r>
            <w:r w:rsidR="007A5C62" w:rsidRPr="00657FB9">
              <w:rPr>
                <w:rFonts w:ascii="Arial" w:hAnsi="Arial" w:cs="Arial"/>
                <w:sz w:val="18"/>
                <w:szCs w:val="18"/>
              </w:rPr>
              <w:t xml:space="preserve"> </w:t>
            </w:r>
          </w:p>
        </w:tc>
        <w:tc>
          <w:tcPr>
            <w:tcW w:w="900" w:type="dxa"/>
            <w:vAlign w:val="bottom"/>
          </w:tcPr>
          <w:p w:rsidR="007A5C62" w:rsidRPr="00657FB9" w:rsidRDefault="001967A5" w:rsidP="0070514A">
            <w:pPr>
              <w:jc w:val="right"/>
              <w:rPr>
                <w:rFonts w:ascii="Arial" w:hAnsi="Arial" w:cs="Arial"/>
                <w:sz w:val="18"/>
                <w:szCs w:val="18"/>
              </w:rPr>
            </w:pPr>
            <w:r>
              <w:rPr>
                <w:rFonts w:ascii="Arial" w:hAnsi="Arial" w:cs="Arial"/>
                <w:sz w:val="18"/>
                <w:szCs w:val="18"/>
              </w:rPr>
              <w:t xml:space="preserve"> $1,496</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1967A5">
              <w:rPr>
                <w:rFonts w:ascii="Arial" w:hAnsi="Arial" w:cs="Arial"/>
                <w:sz w:val="18"/>
                <w:szCs w:val="18"/>
              </w:rPr>
              <w:t>2,244</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7916E1" w:rsidRPr="00657FB9">
              <w:rPr>
                <w:rFonts w:ascii="Arial" w:hAnsi="Arial" w:cs="Arial"/>
                <w:sz w:val="18"/>
                <w:szCs w:val="18"/>
              </w:rPr>
              <w:t>2,992</w:t>
            </w:r>
            <w:r w:rsidR="007A5C62" w:rsidRPr="00657FB9">
              <w:rPr>
                <w:rFonts w:ascii="Arial" w:hAnsi="Arial" w:cs="Arial"/>
                <w:sz w:val="18"/>
                <w:szCs w:val="18"/>
              </w:rPr>
              <w:t xml:space="preserve"> </w:t>
            </w:r>
          </w:p>
        </w:tc>
        <w:tc>
          <w:tcPr>
            <w:tcW w:w="99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3,740</w:t>
            </w:r>
            <w:r w:rsidR="007A5C62" w:rsidRPr="00657FB9">
              <w:rPr>
                <w:rFonts w:ascii="Arial" w:hAnsi="Arial" w:cs="Arial"/>
                <w:sz w:val="18"/>
                <w:szCs w:val="18"/>
              </w:rPr>
              <w:t xml:space="preserve"> </w:t>
            </w:r>
          </w:p>
        </w:tc>
        <w:tc>
          <w:tcPr>
            <w:tcW w:w="108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856E82">
              <w:rPr>
                <w:rFonts w:ascii="Arial" w:hAnsi="Arial" w:cs="Arial"/>
                <w:sz w:val="18"/>
                <w:szCs w:val="18"/>
              </w:rPr>
              <w:t>4,653</w:t>
            </w:r>
            <w:r w:rsidR="007A5C62" w:rsidRPr="00657FB9">
              <w:rPr>
                <w:rFonts w:ascii="Arial" w:hAnsi="Arial" w:cs="Arial"/>
                <w:sz w:val="18"/>
                <w:szCs w:val="18"/>
              </w:rPr>
              <w:t xml:space="preserve"> </w:t>
            </w:r>
          </w:p>
        </w:tc>
        <w:tc>
          <w:tcPr>
            <w:tcW w:w="1260" w:type="dxa"/>
            <w:vAlign w:val="bottom"/>
          </w:tcPr>
          <w:p w:rsidR="007A5C62" w:rsidRPr="00657FB9" w:rsidRDefault="0070514A" w:rsidP="005F3FB5">
            <w:pPr>
              <w:jc w:val="right"/>
              <w:rPr>
                <w:rFonts w:ascii="Arial" w:hAnsi="Arial" w:cs="Arial"/>
                <w:sz w:val="18"/>
                <w:szCs w:val="18"/>
              </w:rPr>
            </w:pPr>
            <w:r w:rsidRPr="00657FB9">
              <w:rPr>
                <w:rFonts w:ascii="Arial" w:hAnsi="Arial" w:cs="Arial"/>
                <w:sz w:val="18"/>
                <w:szCs w:val="18"/>
              </w:rPr>
              <w:t xml:space="preserve"> $</w:t>
            </w:r>
            <w:r w:rsidR="007916E1" w:rsidRPr="00657FB9">
              <w:rPr>
                <w:rFonts w:ascii="Arial" w:hAnsi="Arial" w:cs="Arial"/>
                <w:sz w:val="18"/>
                <w:szCs w:val="18"/>
              </w:rPr>
              <w:t>1,496</w:t>
            </w:r>
            <w:r w:rsidR="007A5C62" w:rsidRPr="00657FB9">
              <w:rPr>
                <w:rFonts w:ascii="Arial" w:hAnsi="Arial" w:cs="Arial"/>
                <w:sz w:val="18"/>
                <w:szCs w:val="18"/>
              </w:rPr>
              <w:t xml:space="preserve"> </w:t>
            </w:r>
          </w:p>
        </w:tc>
      </w:tr>
    </w:tbl>
    <w:p w:rsidR="001E2F2B" w:rsidRDefault="001E2F2B"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942FA1" w:rsidRDefault="00D03211"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r>
        <w:rPr>
          <w:rFonts w:ascii="Arial" w:hAnsi="Arial" w:cs="Arial"/>
          <w:sz w:val="22"/>
          <w:szCs w:val="22"/>
        </w:rPr>
        <w:tab/>
      </w:r>
      <w:r w:rsidR="00942FA1">
        <w:rPr>
          <w:rFonts w:ascii="Arial" w:hAnsi="Arial" w:cs="Arial"/>
          <w:sz w:val="22"/>
          <w:szCs w:val="22"/>
        </w:rPr>
        <w:t>Compactor containers will be assessed at 2.5 times the above rates.</w:t>
      </w:r>
    </w:p>
    <w:p w:rsidR="00952FF1" w:rsidRDefault="00952FF1"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952FF1" w:rsidRDefault="00952FF1" w:rsidP="00952FF1">
      <w:pPr>
        <w:tabs>
          <w:tab w:val="left" w:pos="-1440"/>
          <w:tab w:val="left" w:pos="-720"/>
          <w:tab w:val="left" w:pos="900"/>
          <w:tab w:val="decimal" w:pos="2793"/>
          <w:tab w:val="decimal" w:pos="3830"/>
          <w:tab w:val="decimal" w:pos="4867"/>
          <w:tab w:val="decimal" w:pos="5904"/>
          <w:tab w:val="decimal" w:pos="6940"/>
          <w:tab w:val="decimal" w:pos="7977"/>
          <w:tab w:val="decimal" w:pos="9014"/>
        </w:tabs>
        <w:ind w:left="900"/>
        <w:jc w:val="both"/>
        <w:rPr>
          <w:rFonts w:ascii="Arial" w:hAnsi="Arial" w:cs="Arial"/>
          <w:sz w:val="22"/>
          <w:szCs w:val="22"/>
        </w:rPr>
      </w:pPr>
      <w:r>
        <w:rPr>
          <w:rFonts w:ascii="Arial" w:hAnsi="Arial" w:cs="Arial"/>
          <w:sz w:val="22"/>
          <w:szCs w:val="22"/>
        </w:rPr>
        <w:t xml:space="preserve">Saturday service without 6 times per week pick-up will be assessed double the </w:t>
      </w:r>
      <w:r w:rsidR="009E3390">
        <w:rPr>
          <w:rFonts w:ascii="Arial" w:hAnsi="Arial" w:cs="Arial"/>
          <w:sz w:val="22"/>
          <w:szCs w:val="22"/>
        </w:rPr>
        <w:t>one-</w:t>
      </w:r>
      <w:r>
        <w:rPr>
          <w:rFonts w:ascii="Arial" w:hAnsi="Arial" w:cs="Arial"/>
          <w:sz w:val="22"/>
          <w:szCs w:val="22"/>
        </w:rPr>
        <w:t xml:space="preserve"> time per week rate.  This service is not available in all areas.</w:t>
      </w:r>
    </w:p>
    <w:p w:rsidR="00942FA1" w:rsidRDefault="00942FA1"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2"/>
          <w:szCs w:val="22"/>
        </w:rPr>
      </w:pPr>
    </w:p>
    <w:p w:rsidR="00942FA1" w:rsidRPr="00617537" w:rsidRDefault="00942FA1"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ind w:left="900"/>
        <w:jc w:val="both"/>
        <w:rPr>
          <w:rFonts w:ascii="Arial" w:hAnsi="Arial" w:cs="Arial"/>
          <w:sz w:val="22"/>
          <w:szCs w:val="22"/>
        </w:rPr>
      </w:pPr>
      <w:r>
        <w:rPr>
          <w:rFonts w:ascii="Arial" w:hAnsi="Arial" w:cs="Arial"/>
          <w:sz w:val="22"/>
          <w:szCs w:val="22"/>
        </w:rPr>
        <w:tab/>
      </w:r>
      <w:r w:rsidR="002D52AF">
        <w:rPr>
          <w:rFonts w:ascii="Arial" w:hAnsi="Arial" w:cs="Arial"/>
          <w:sz w:val="22"/>
          <w:szCs w:val="22"/>
        </w:rPr>
        <w:t>The a</w:t>
      </w:r>
      <w:r>
        <w:rPr>
          <w:rFonts w:ascii="Arial" w:hAnsi="Arial" w:cs="Arial"/>
          <w:sz w:val="22"/>
          <w:szCs w:val="22"/>
        </w:rPr>
        <w:t>bove fees are for customer-owned containers.  For City</w:t>
      </w:r>
      <w:r w:rsidR="00D03211">
        <w:rPr>
          <w:rFonts w:ascii="Arial" w:hAnsi="Arial" w:cs="Arial"/>
          <w:sz w:val="22"/>
          <w:szCs w:val="22"/>
        </w:rPr>
        <w:t>-o</w:t>
      </w:r>
      <w:r>
        <w:rPr>
          <w:rFonts w:ascii="Arial" w:hAnsi="Arial" w:cs="Arial"/>
          <w:sz w:val="22"/>
          <w:szCs w:val="22"/>
        </w:rPr>
        <w:t xml:space="preserve">wned containers, in </w:t>
      </w:r>
      <w:r w:rsidR="00F17C3A">
        <w:rPr>
          <w:rFonts w:ascii="Arial" w:hAnsi="Arial" w:cs="Arial"/>
          <w:sz w:val="22"/>
          <w:szCs w:val="22"/>
        </w:rPr>
        <w:t>addition to</w:t>
      </w:r>
      <w:r>
        <w:rPr>
          <w:rFonts w:ascii="Arial" w:hAnsi="Arial" w:cs="Arial"/>
          <w:sz w:val="22"/>
          <w:szCs w:val="22"/>
        </w:rPr>
        <w:t xml:space="preserve"> the above fees, annual </w:t>
      </w:r>
      <w:r w:rsidR="00D03211">
        <w:rPr>
          <w:rFonts w:ascii="Arial" w:hAnsi="Arial" w:cs="Arial"/>
          <w:sz w:val="22"/>
          <w:szCs w:val="22"/>
        </w:rPr>
        <w:t xml:space="preserve">container </w:t>
      </w:r>
      <w:r>
        <w:rPr>
          <w:rFonts w:ascii="Arial" w:hAnsi="Arial" w:cs="Arial"/>
          <w:sz w:val="22"/>
          <w:szCs w:val="22"/>
        </w:rPr>
        <w:t>lease rates will be charged as follows:</w:t>
      </w:r>
    </w:p>
    <w:p w:rsidR="003B7659" w:rsidRDefault="003B7659"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ind w:left="1419"/>
        <w:jc w:val="both"/>
        <w:rPr>
          <w:rFonts w:ascii="Arial" w:hAnsi="Arial" w:cs="Arial"/>
          <w:sz w:val="22"/>
          <w:szCs w:val="22"/>
        </w:rPr>
      </w:pPr>
    </w:p>
    <w:tbl>
      <w:tblPr>
        <w:tblW w:w="0" w:type="auto"/>
        <w:tblInd w:w="2520" w:type="dxa"/>
        <w:tblLook w:val="04A0"/>
      </w:tblPr>
      <w:tblGrid>
        <w:gridCol w:w="2289"/>
        <w:gridCol w:w="1080"/>
      </w:tblGrid>
      <w:tr w:rsidR="007916E1" w:rsidRPr="00657FB9" w:rsidTr="002F4E66">
        <w:tc>
          <w:tcPr>
            <w:tcW w:w="2289" w:type="dxa"/>
          </w:tcPr>
          <w:p w:rsidR="007916E1" w:rsidRPr="00657FB9" w:rsidRDefault="007916E1"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rPr>
                <w:rFonts w:ascii="Arial" w:hAnsi="Arial" w:cs="Arial"/>
                <w:b/>
                <w:sz w:val="20"/>
                <w:szCs w:val="20"/>
                <w:u w:val="single"/>
              </w:rPr>
            </w:pPr>
            <w:r w:rsidRPr="00657FB9">
              <w:rPr>
                <w:rFonts w:ascii="Arial" w:hAnsi="Arial" w:cs="Arial"/>
                <w:b/>
                <w:sz w:val="20"/>
                <w:szCs w:val="20"/>
                <w:u w:val="single"/>
              </w:rPr>
              <w:t>Container Size</w:t>
            </w:r>
          </w:p>
        </w:tc>
        <w:tc>
          <w:tcPr>
            <w:tcW w:w="1080" w:type="dxa"/>
          </w:tcPr>
          <w:p w:rsidR="007916E1" w:rsidRPr="00657FB9" w:rsidRDefault="007916E1"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0"/>
                <w:szCs w:val="20"/>
                <w:u w:val="single"/>
              </w:rPr>
            </w:pPr>
          </w:p>
        </w:tc>
      </w:tr>
      <w:tr w:rsidR="007916E1" w:rsidRPr="00657FB9" w:rsidTr="002F4E66">
        <w:tc>
          <w:tcPr>
            <w:tcW w:w="2289" w:type="dxa"/>
          </w:tcPr>
          <w:p w:rsidR="007916E1" w:rsidRPr="00657FB9" w:rsidRDefault="007916E1"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0"/>
                <w:szCs w:val="20"/>
              </w:rPr>
            </w:pPr>
            <w:r w:rsidRPr="00657FB9">
              <w:rPr>
                <w:rFonts w:ascii="Arial" w:hAnsi="Arial" w:cs="Arial"/>
                <w:sz w:val="20"/>
                <w:szCs w:val="20"/>
              </w:rPr>
              <w:t>&lt; 6 yards</w:t>
            </w:r>
          </w:p>
        </w:tc>
        <w:tc>
          <w:tcPr>
            <w:tcW w:w="1080" w:type="dxa"/>
            <w:vAlign w:val="center"/>
          </w:tcPr>
          <w:p w:rsidR="007916E1" w:rsidRPr="00657FB9" w:rsidRDefault="007916E1" w:rsidP="007916E1">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0"/>
                <w:szCs w:val="20"/>
              </w:rPr>
            </w:pPr>
            <w:r w:rsidRPr="00657FB9">
              <w:rPr>
                <w:rFonts w:ascii="Arial" w:hAnsi="Arial" w:cs="Arial"/>
                <w:sz w:val="20"/>
                <w:szCs w:val="20"/>
              </w:rPr>
              <w:t>$ 228</w:t>
            </w:r>
          </w:p>
        </w:tc>
      </w:tr>
      <w:tr w:rsidR="007916E1" w:rsidRPr="00657FB9" w:rsidTr="002F4E66">
        <w:tc>
          <w:tcPr>
            <w:tcW w:w="2289" w:type="dxa"/>
          </w:tcPr>
          <w:p w:rsidR="007916E1" w:rsidRPr="00657FB9" w:rsidRDefault="007916E1"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0"/>
                <w:szCs w:val="20"/>
              </w:rPr>
            </w:pPr>
            <w:r w:rsidRPr="00657FB9">
              <w:rPr>
                <w:rFonts w:ascii="Arial" w:hAnsi="Arial" w:cs="Arial"/>
                <w:sz w:val="20"/>
                <w:szCs w:val="20"/>
              </w:rPr>
              <w:t>6 or 8 yards</w:t>
            </w:r>
          </w:p>
        </w:tc>
        <w:tc>
          <w:tcPr>
            <w:tcW w:w="1080" w:type="dxa"/>
            <w:vAlign w:val="center"/>
          </w:tcPr>
          <w:p w:rsidR="007916E1" w:rsidRPr="00657FB9" w:rsidRDefault="007916E1" w:rsidP="002F4E66">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0"/>
                <w:szCs w:val="20"/>
              </w:rPr>
            </w:pPr>
            <w:r w:rsidRPr="00657FB9">
              <w:rPr>
                <w:rFonts w:ascii="Arial" w:hAnsi="Arial" w:cs="Arial"/>
                <w:sz w:val="20"/>
                <w:szCs w:val="20"/>
              </w:rPr>
              <w:t>$ 300</w:t>
            </w:r>
          </w:p>
        </w:tc>
      </w:tr>
    </w:tbl>
    <w:p w:rsidR="00F17C3A" w:rsidRDefault="00F17C3A"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ind w:left="900"/>
        <w:jc w:val="both"/>
        <w:rPr>
          <w:rFonts w:ascii="Arial" w:hAnsi="Arial" w:cs="Arial"/>
          <w:sz w:val="22"/>
          <w:szCs w:val="22"/>
        </w:rPr>
      </w:pPr>
    </w:p>
    <w:p w:rsidR="009B6E3D" w:rsidRPr="00617537" w:rsidRDefault="009B6E3D" w:rsidP="00D03211">
      <w:pPr>
        <w:tabs>
          <w:tab w:val="left" w:pos="-1440"/>
          <w:tab w:val="left" w:pos="-720"/>
          <w:tab w:val="left" w:pos="900"/>
          <w:tab w:val="decimal" w:pos="2793"/>
          <w:tab w:val="decimal" w:pos="3830"/>
          <w:tab w:val="decimal" w:pos="4867"/>
          <w:tab w:val="decimal" w:pos="5904"/>
          <w:tab w:val="decimal" w:pos="6940"/>
          <w:tab w:val="decimal" w:pos="7977"/>
          <w:tab w:val="decimal" w:pos="9014"/>
        </w:tabs>
        <w:ind w:left="900"/>
        <w:jc w:val="both"/>
        <w:rPr>
          <w:rFonts w:ascii="Arial" w:hAnsi="Arial" w:cs="Arial"/>
          <w:sz w:val="22"/>
          <w:szCs w:val="22"/>
        </w:rPr>
      </w:pPr>
      <w:r w:rsidRPr="00617537">
        <w:rPr>
          <w:rFonts w:ascii="Arial" w:hAnsi="Arial" w:cs="Arial"/>
          <w:sz w:val="22"/>
          <w:szCs w:val="22"/>
        </w:rPr>
        <w:t>Commercial customers will be provided 2 courtesy pickups over and above their current scheduled service each fiscal year. Any additional service will be billed at the hourly rates as follows (minimum 1 hour):</w:t>
      </w:r>
    </w:p>
    <w:p w:rsidR="00882D01" w:rsidRPr="00617537" w:rsidRDefault="00882D01"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ind w:left="1419"/>
        <w:jc w:val="both"/>
        <w:rPr>
          <w:rFonts w:ascii="Arial" w:hAnsi="Arial" w:cs="Arial"/>
          <w:sz w:val="22"/>
          <w:szCs w:val="22"/>
        </w:rPr>
      </w:pPr>
    </w:p>
    <w:tbl>
      <w:tblPr>
        <w:tblW w:w="0" w:type="auto"/>
        <w:tblInd w:w="2520" w:type="dxa"/>
        <w:tblLook w:val="04A0"/>
      </w:tblPr>
      <w:tblGrid>
        <w:gridCol w:w="2988"/>
        <w:gridCol w:w="1080"/>
      </w:tblGrid>
      <w:tr w:rsidR="007916E1" w:rsidRPr="00617537" w:rsidTr="00832593">
        <w:tc>
          <w:tcPr>
            <w:tcW w:w="2988" w:type="dxa"/>
          </w:tcPr>
          <w:p w:rsidR="007916E1" w:rsidRPr="00617537" w:rsidRDefault="007916E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rPr>
                <w:rFonts w:ascii="Arial" w:hAnsi="Arial" w:cs="Arial"/>
                <w:b/>
                <w:sz w:val="22"/>
                <w:szCs w:val="22"/>
                <w:u w:val="single"/>
              </w:rPr>
            </w:pPr>
          </w:p>
        </w:tc>
        <w:tc>
          <w:tcPr>
            <w:tcW w:w="1080" w:type="dxa"/>
          </w:tcPr>
          <w:p w:rsidR="007916E1" w:rsidRPr="00617537" w:rsidRDefault="007916E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center"/>
              <w:rPr>
                <w:rFonts w:ascii="Arial" w:hAnsi="Arial" w:cs="Arial"/>
                <w:b/>
                <w:sz w:val="22"/>
                <w:szCs w:val="22"/>
                <w:u w:val="single"/>
              </w:rPr>
            </w:pPr>
          </w:p>
        </w:tc>
      </w:tr>
      <w:tr w:rsidR="007916E1" w:rsidRPr="00657FB9" w:rsidTr="00832593">
        <w:tc>
          <w:tcPr>
            <w:tcW w:w="2988" w:type="dxa"/>
          </w:tcPr>
          <w:p w:rsidR="007916E1" w:rsidRPr="00657FB9" w:rsidRDefault="007916E1" w:rsidP="00832593">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0"/>
                <w:szCs w:val="20"/>
              </w:rPr>
            </w:pPr>
            <w:r w:rsidRPr="00657FB9">
              <w:rPr>
                <w:rFonts w:ascii="Arial" w:hAnsi="Arial" w:cs="Arial"/>
                <w:sz w:val="20"/>
                <w:szCs w:val="20"/>
              </w:rPr>
              <w:t>Compacter truck, 1 person</w:t>
            </w:r>
          </w:p>
        </w:tc>
        <w:tc>
          <w:tcPr>
            <w:tcW w:w="1080" w:type="dxa"/>
            <w:vAlign w:val="center"/>
          </w:tcPr>
          <w:p w:rsidR="007916E1" w:rsidRPr="00657FB9" w:rsidRDefault="007916E1" w:rsidP="007916E1">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0"/>
                <w:szCs w:val="20"/>
              </w:rPr>
            </w:pPr>
            <w:r w:rsidRPr="00657FB9">
              <w:rPr>
                <w:rFonts w:ascii="Arial" w:hAnsi="Arial" w:cs="Arial"/>
                <w:sz w:val="20"/>
                <w:szCs w:val="20"/>
              </w:rPr>
              <w:t>$ 95</w:t>
            </w:r>
          </w:p>
        </w:tc>
      </w:tr>
      <w:tr w:rsidR="007916E1" w:rsidRPr="00657FB9" w:rsidTr="00832593">
        <w:tc>
          <w:tcPr>
            <w:tcW w:w="2988" w:type="dxa"/>
          </w:tcPr>
          <w:p w:rsidR="007916E1" w:rsidRPr="00657FB9" w:rsidRDefault="007916E1" w:rsidP="00832593">
            <w:pPr>
              <w:tabs>
                <w:tab w:val="left" w:pos="-1440"/>
                <w:tab w:val="left" w:pos="-720"/>
                <w:tab w:val="left" w:pos="1419"/>
                <w:tab w:val="decimal" w:pos="2793"/>
                <w:tab w:val="decimal" w:pos="3830"/>
                <w:tab w:val="decimal" w:pos="4867"/>
                <w:tab w:val="decimal" w:pos="5904"/>
                <w:tab w:val="decimal" w:pos="6940"/>
                <w:tab w:val="decimal" w:pos="7977"/>
                <w:tab w:val="decimal" w:pos="9014"/>
              </w:tabs>
              <w:jc w:val="both"/>
              <w:rPr>
                <w:rFonts w:ascii="Arial" w:hAnsi="Arial" w:cs="Arial"/>
                <w:sz w:val="20"/>
                <w:szCs w:val="20"/>
              </w:rPr>
            </w:pPr>
            <w:r w:rsidRPr="00657FB9">
              <w:rPr>
                <w:rFonts w:ascii="Arial" w:hAnsi="Arial" w:cs="Arial"/>
                <w:sz w:val="20"/>
                <w:szCs w:val="20"/>
              </w:rPr>
              <w:t>Compacter truck, 2 people</w:t>
            </w:r>
          </w:p>
        </w:tc>
        <w:tc>
          <w:tcPr>
            <w:tcW w:w="1080" w:type="dxa"/>
            <w:vAlign w:val="center"/>
          </w:tcPr>
          <w:p w:rsidR="007916E1" w:rsidRPr="00657FB9" w:rsidRDefault="007916E1" w:rsidP="00594684">
            <w:pPr>
              <w:tabs>
                <w:tab w:val="left" w:pos="-1440"/>
                <w:tab w:val="left" w:pos="-720"/>
                <w:tab w:val="left" w:pos="1419"/>
                <w:tab w:val="decimal" w:pos="2793"/>
                <w:tab w:val="decimal" w:pos="3830"/>
                <w:tab w:val="decimal" w:pos="4867"/>
                <w:tab w:val="decimal" w:pos="5904"/>
                <w:tab w:val="decimal" w:pos="6940"/>
                <w:tab w:val="decimal" w:pos="7977"/>
                <w:tab w:val="decimal" w:pos="9014"/>
              </w:tabs>
              <w:jc w:val="right"/>
              <w:rPr>
                <w:rFonts w:ascii="Arial" w:hAnsi="Arial" w:cs="Arial"/>
                <w:sz w:val="20"/>
                <w:szCs w:val="20"/>
              </w:rPr>
            </w:pPr>
            <w:r w:rsidRPr="00657FB9">
              <w:rPr>
                <w:rFonts w:ascii="Arial" w:hAnsi="Arial" w:cs="Arial"/>
                <w:sz w:val="20"/>
                <w:szCs w:val="20"/>
              </w:rPr>
              <w:t>$ 135</w:t>
            </w:r>
          </w:p>
        </w:tc>
      </w:tr>
    </w:tbl>
    <w:p w:rsidR="00882D01" w:rsidRPr="00657FB9" w:rsidRDefault="00882D01" w:rsidP="009B6E3D">
      <w:pPr>
        <w:tabs>
          <w:tab w:val="left" w:pos="-1440"/>
          <w:tab w:val="left" w:pos="-720"/>
          <w:tab w:val="left" w:pos="1419"/>
          <w:tab w:val="decimal" w:pos="2793"/>
          <w:tab w:val="decimal" w:pos="3830"/>
          <w:tab w:val="decimal" w:pos="4867"/>
          <w:tab w:val="decimal" w:pos="5904"/>
          <w:tab w:val="decimal" w:pos="6940"/>
          <w:tab w:val="decimal" w:pos="7977"/>
          <w:tab w:val="decimal" w:pos="9014"/>
        </w:tabs>
        <w:ind w:left="1419"/>
        <w:jc w:val="both"/>
        <w:rPr>
          <w:rFonts w:ascii="Arial" w:hAnsi="Arial" w:cs="Arial"/>
          <w:sz w:val="20"/>
          <w:szCs w:val="20"/>
        </w:rPr>
      </w:pPr>
    </w:p>
    <w:p w:rsidR="005F615B" w:rsidRDefault="009B6E3D" w:rsidP="00F8682B">
      <w:pPr>
        <w:tabs>
          <w:tab w:val="left" w:pos="-1080"/>
          <w:tab w:val="left" w:pos="-720"/>
          <w:tab w:val="left" w:pos="900"/>
          <w:tab w:val="decimal" w:pos="2793"/>
          <w:tab w:val="decimal" w:pos="4680"/>
          <w:tab w:val="left" w:pos="5940"/>
          <w:tab w:val="decimal" w:pos="6940"/>
          <w:tab w:val="decimal" w:pos="7977"/>
          <w:tab w:val="decimal" w:pos="9014"/>
        </w:tabs>
        <w:ind w:left="900" w:hanging="900"/>
        <w:jc w:val="both"/>
        <w:rPr>
          <w:rFonts w:ascii="Arial" w:hAnsi="Arial" w:cs="Arial"/>
          <w:sz w:val="22"/>
          <w:szCs w:val="22"/>
        </w:rPr>
      </w:pPr>
      <w:r w:rsidRPr="00617537">
        <w:rPr>
          <w:rFonts w:ascii="Arial" w:hAnsi="Arial" w:cs="Arial"/>
          <w:sz w:val="22"/>
          <w:szCs w:val="22"/>
        </w:rPr>
        <w:tab/>
      </w:r>
    </w:p>
    <w:p w:rsidR="00F17C3A" w:rsidRPr="003A0A31" w:rsidRDefault="003A0A31" w:rsidP="003A0A31">
      <w:pPr>
        <w:tabs>
          <w:tab w:val="left" w:pos="-1080"/>
          <w:tab w:val="left" w:pos="-720"/>
          <w:tab w:val="left" w:pos="990"/>
          <w:tab w:val="decimal" w:pos="2793"/>
          <w:tab w:val="decimal" w:pos="4680"/>
          <w:tab w:val="left" w:pos="5940"/>
          <w:tab w:val="decimal" w:pos="6940"/>
          <w:tab w:val="decimal" w:pos="7977"/>
          <w:tab w:val="decimal" w:pos="9014"/>
        </w:tabs>
        <w:ind w:left="1440" w:hanging="1440"/>
        <w:jc w:val="both"/>
        <w:rPr>
          <w:rFonts w:ascii="Arial" w:hAnsi="Arial" w:cs="Arial"/>
          <w:b/>
          <w:sz w:val="22"/>
          <w:szCs w:val="22"/>
          <w:u w:val="single"/>
        </w:rPr>
      </w:pPr>
      <w:r>
        <w:rPr>
          <w:rFonts w:ascii="Arial" w:hAnsi="Arial" w:cs="Arial"/>
          <w:b/>
          <w:sz w:val="22"/>
          <w:szCs w:val="22"/>
        </w:rPr>
        <w:tab/>
      </w:r>
      <w:r w:rsidR="00F17C3A" w:rsidRPr="003A0A31">
        <w:rPr>
          <w:rFonts w:ascii="Arial" w:hAnsi="Arial" w:cs="Arial"/>
          <w:b/>
          <w:sz w:val="22"/>
          <w:szCs w:val="22"/>
          <w:u w:val="single"/>
        </w:rPr>
        <w:t>Drop Box/Roll Off</w:t>
      </w:r>
    </w:p>
    <w:p w:rsidR="00F17C3A" w:rsidRPr="00617537" w:rsidRDefault="00F17C3A" w:rsidP="009B6E3D">
      <w:pPr>
        <w:tabs>
          <w:tab w:val="left" w:pos="-1080"/>
          <w:tab w:val="left" w:pos="-720"/>
          <w:tab w:val="left" w:pos="1419"/>
          <w:tab w:val="decimal" w:pos="2793"/>
          <w:tab w:val="decimal" w:pos="4680"/>
          <w:tab w:val="left" w:pos="5940"/>
          <w:tab w:val="decimal" w:pos="6940"/>
          <w:tab w:val="decimal" w:pos="7977"/>
          <w:tab w:val="decimal" w:pos="9014"/>
        </w:tabs>
        <w:ind w:left="1440" w:hanging="1440"/>
        <w:jc w:val="both"/>
        <w:rPr>
          <w:rFonts w:ascii="Arial" w:hAnsi="Arial" w:cs="Arial"/>
          <w:sz w:val="22"/>
          <w:szCs w:val="22"/>
        </w:rPr>
      </w:pPr>
    </w:p>
    <w:tbl>
      <w:tblPr>
        <w:tblW w:w="0" w:type="auto"/>
        <w:tblInd w:w="1458" w:type="dxa"/>
        <w:tblLook w:val="04A0"/>
      </w:tblPr>
      <w:tblGrid>
        <w:gridCol w:w="3510"/>
        <w:gridCol w:w="1350"/>
      </w:tblGrid>
      <w:tr w:rsidR="007916E1" w:rsidRPr="00617537" w:rsidTr="00F17C3A">
        <w:tc>
          <w:tcPr>
            <w:tcW w:w="3510" w:type="dxa"/>
          </w:tcPr>
          <w:p w:rsidR="007916E1" w:rsidRPr="00832593" w:rsidRDefault="007916E1" w:rsidP="00594684">
            <w:pPr>
              <w:tabs>
                <w:tab w:val="left" w:pos="-1080"/>
                <w:tab w:val="left" w:pos="-720"/>
                <w:tab w:val="left" w:pos="1419"/>
                <w:tab w:val="decimal" w:pos="2793"/>
                <w:tab w:val="decimal" w:pos="4680"/>
                <w:tab w:val="left" w:pos="5940"/>
                <w:tab w:val="decimal" w:pos="6940"/>
                <w:tab w:val="decimal" w:pos="7977"/>
                <w:tab w:val="decimal" w:pos="9014"/>
              </w:tabs>
              <w:rPr>
                <w:rFonts w:ascii="Arial" w:hAnsi="Arial" w:cs="Arial"/>
                <w:b/>
                <w:sz w:val="22"/>
                <w:szCs w:val="22"/>
                <w:u w:val="single"/>
              </w:rPr>
            </w:pPr>
            <w:r w:rsidRPr="00832593">
              <w:rPr>
                <w:rFonts w:ascii="Arial" w:hAnsi="Arial" w:cs="Arial"/>
                <w:b/>
                <w:sz w:val="22"/>
                <w:szCs w:val="22"/>
                <w:u w:val="single"/>
              </w:rPr>
              <w:t>Customer Owned Container</w:t>
            </w:r>
          </w:p>
        </w:tc>
        <w:tc>
          <w:tcPr>
            <w:tcW w:w="1350" w:type="dxa"/>
            <w:vAlign w:val="center"/>
          </w:tcPr>
          <w:p w:rsidR="007916E1" w:rsidRPr="00617537" w:rsidRDefault="007916E1"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b/>
                <w:sz w:val="22"/>
                <w:szCs w:val="22"/>
                <w:u w:val="single"/>
              </w:rPr>
            </w:pPr>
          </w:p>
        </w:tc>
      </w:tr>
      <w:tr w:rsidR="007916E1" w:rsidRPr="00617537" w:rsidTr="00F17C3A">
        <w:tc>
          <w:tcPr>
            <w:tcW w:w="3510" w:type="dxa"/>
          </w:tcPr>
          <w:p w:rsidR="007916E1" w:rsidRPr="00617537" w:rsidRDefault="007916E1" w:rsidP="00594684">
            <w:pPr>
              <w:tabs>
                <w:tab w:val="left" w:pos="-1080"/>
                <w:tab w:val="left" w:pos="-720"/>
                <w:tab w:val="left" w:pos="1419"/>
                <w:tab w:val="decimal" w:pos="2793"/>
                <w:tab w:val="decimal" w:pos="4680"/>
                <w:tab w:val="left" w:pos="5940"/>
                <w:tab w:val="decimal" w:pos="6940"/>
                <w:tab w:val="decimal" w:pos="7977"/>
                <w:tab w:val="decimal" w:pos="9014"/>
              </w:tabs>
              <w:jc w:val="both"/>
              <w:rPr>
                <w:rFonts w:ascii="Arial" w:hAnsi="Arial" w:cs="Arial"/>
                <w:sz w:val="22"/>
                <w:szCs w:val="22"/>
              </w:rPr>
            </w:pPr>
            <w:r w:rsidRPr="00617537">
              <w:rPr>
                <w:rFonts w:ascii="Arial" w:hAnsi="Arial" w:cs="Arial"/>
                <w:sz w:val="22"/>
                <w:szCs w:val="22"/>
              </w:rPr>
              <w:t>Per pull</w:t>
            </w:r>
            <w:r>
              <w:rPr>
                <w:rFonts w:ascii="Arial" w:hAnsi="Arial" w:cs="Arial"/>
                <w:sz w:val="22"/>
                <w:szCs w:val="22"/>
              </w:rPr>
              <w:t xml:space="preserve"> plus disposal</w:t>
            </w:r>
          </w:p>
        </w:tc>
        <w:tc>
          <w:tcPr>
            <w:tcW w:w="1350" w:type="dxa"/>
            <w:vAlign w:val="center"/>
          </w:tcPr>
          <w:p w:rsidR="007916E1" w:rsidRPr="00617537" w:rsidRDefault="007916E1" w:rsidP="007916E1">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r w:rsidRPr="00617537">
              <w:rPr>
                <w:rFonts w:ascii="Arial" w:hAnsi="Arial" w:cs="Arial"/>
                <w:sz w:val="22"/>
                <w:szCs w:val="22"/>
              </w:rPr>
              <w:t>$1</w:t>
            </w:r>
            <w:r>
              <w:rPr>
                <w:rFonts w:ascii="Arial" w:hAnsi="Arial" w:cs="Arial"/>
                <w:sz w:val="22"/>
                <w:szCs w:val="22"/>
              </w:rPr>
              <w:t>15</w:t>
            </w:r>
            <w:r w:rsidRPr="00617537">
              <w:rPr>
                <w:rFonts w:ascii="Arial" w:hAnsi="Arial" w:cs="Arial"/>
                <w:sz w:val="22"/>
                <w:szCs w:val="22"/>
              </w:rPr>
              <w:t>.00</w:t>
            </w:r>
          </w:p>
        </w:tc>
      </w:tr>
      <w:tr w:rsidR="007916E1" w:rsidRPr="00617537" w:rsidTr="00F17C3A">
        <w:tc>
          <w:tcPr>
            <w:tcW w:w="3510" w:type="dxa"/>
          </w:tcPr>
          <w:p w:rsidR="007916E1" w:rsidRPr="00617537" w:rsidRDefault="007916E1" w:rsidP="00594684">
            <w:pPr>
              <w:tabs>
                <w:tab w:val="left" w:pos="-1080"/>
                <w:tab w:val="left" w:pos="-720"/>
                <w:tab w:val="left" w:pos="1419"/>
                <w:tab w:val="decimal" w:pos="2793"/>
                <w:tab w:val="decimal" w:pos="4680"/>
                <w:tab w:val="left" w:pos="5940"/>
                <w:tab w:val="decimal" w:pos="6940"/>
                <w:tab w:val="decimal" w:pos="7977"/>
                <w:tab w:val="decimal" w:pos="9014"/>
              </w:tabs>
              <w:jc w:val="both"/>
              <w:rPr>
                <w:rFonts w:ascii="Arial" w:hAnsi="Arial" w:cs="Arial"/>
                <w:sz w:val="22"/>
                <w:szCs w:val="22"/>
              </w:rPr>
            </w:pPr>
          </w:p>
        </w:tc>
        <w:tc>
          <w:tcPr>
            <w:tcW w:w="1350" w:type="dxa"/>
            <w:vAlign w:val="center"/>
          </w:tcPr>
          <w:p w:rsidR="007916E1" w:rsidRPr="00617537" w:rsidRDefault="007916E1" w:rsidP="00594684">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p>
        </w:tc>
      </w:tr>
    </w:tbl>
    <w:p w:rsidR="00D8776B" w:rsidRPr="00832593" w:rsidRDefault="00832593" w:rsidP="009B6E3D">
      <w:pPr>
        <w:tabs>
          <w:tab w:val="left" w:pos="-1080"/>
          <w:tab w:val="left" w:pos="-720"/>
          <w:tab w:val="left" w:pos="1419"/>
          <w:tab w:val="decimal" w:pos="2793"/>
          <w:tab w:val="decimal" w:pos="4680"/>
          <w:tab w:val="left" w:pos="5940"/>
          <w:tab w:val="decimal" w:pos="6940"/>
          <w:tab w:val="decimal" w:pos="7977"/>
          <w:tab w:val="decimal" w:pos="9014"/>
        </w:tabs>
        <w:ind w:firstLine="1419"/>
        <w:jc w:val="both"/>
        <w:rPr>
          <w:rFonts w:ascii="Arial" w:hAnsi="Arial" w:cs="Arial"/>
          <w:sz w:val="22"/>
          <w:szCs w:val="22"/>
        </w:rPr>
      </w:pPr>
      <w:r>
        <w:rPr>
          <w:rFonts w:ascii="Arial" w:hAnsi="Arial" w:cs="Arial"/>
          <w:sz w:val="22"/>
          <w:szCs w:val="22"/>
        </w:rPr>
        <w:t>Disposal rates are charged per Schedule II</w:t>
      </w:r>
      <w:r w:rsidR="009E3390">
        <w:rPr>
          <w:rFonts w:ascii="Arial" w:hAnsi="Arial" w:cs="Arial"/>
          <w:sz w:val="22"/>
          <w:szCs w:val="22"/>
        </w:rPr>
        <w:t xml:space="preserve">.  </w:t>
      </w:r>
    </w:p>
    <w:p w:rsidR="009B6E3D" w:rsidRPr="003A0A31" w:rsidRDefault="009B6E3D" w:rsidP="009B6E3D">
      <w:pPr>
        <w:tabs>
          <w:tab w:val="left" w:pos="1440"/>
          <w:tab w:val="left" w:pos="1800"/>
          <w:tab w:val="decimal" w:pos="4680"/>
          <w:tab w:val="left" w:pos="7920"/>
        </w:tabs>
        <w:jc w:val="both"/>
        <w:rPr>
          <w:rFonts w:ascii="Arial" w:hAnsi="Arial" w:cs="Arial"/>
          <w:sz w:val="22"/>
          <w:szCs w:val="22"/>
        </w:rPr>
      </w:pPr>
    </w:p>
    <w:p w:rsidR="009B6E3D" w:rsidRDefault="003A0A31" w:rsidP="009B6E3D">
      <w:pPr>
        <w:tabs>
          <w:tab w:val="left" w:pos="1440"/>
          <w:tab w:val="left" w:pos="1800"/>
          <w:tab w:val="decimal" w:pos="4680"/>
          <w:tab w:val="left" w:pos="7920"/>
        </w:tabs>
        <w:ind w:left="1440"/>
        <w:jc w:val="both"/>
        <w:rPr>
          <w:rFonts w:ascii="Arial" w:hAnsi="Arial" w:cs="Arial"/>
          <w:sz w:val="22"/>
          <w:szCs w:val="22"/>
        </w:rPr>
      </w:pPr>
      <w:r>
        <w:rPr>
          <w:rFonts w:ascii="Arial" w:hAnsi="Arial" w:cs="Arial"/>
          <w:sz w:val="22"/>
          <w:szCs w:val="22"/>
        </w:rPr>
        <w:lastRenderedPageBreak/>
        <w:t xml:space="preserve">In addition to the above rates, </w:t>
      </w:r>
      <w:r w:rsidR="009B6E3D" w:rsidRPr="003A0A31">
        <w:rPr>
          <w:rFonts w:ascii="Arial" w:hAnsi="Arial" w:cs="Arial"/>
          <w:sz w:val="22"/>
          <w:szCs w:val="22"/>
        </w:rPr>
        <w:t>City-owned Container</w:t>
      </w:r>
      <w:r>
        <w:rPr>
          <w:rFonts w:ascii="Arial" w:hAnsi="Arial" w:cs="Arial"/>
          <w:sz w:val="22"/>
          <w:szCs w:val="22"/>
        </w:rPr>
        <w:t xml:space="preserve">s will also be charged </w:t>
      </w:r>
      <w:r w:rsidR="00832593">
        <w:rPr>
          <w:rFonts w:ascii="Arial" w:hAnsi="Arial" w:cs="Arial"/>
          <w:sz w:val="22"/>
          <w:szCs w:val="22"/>
        </w:rPr>
        <w:t xml:space="preserve">a </w:t>
      </w:r>
      <w:r>
        <w:rPr>
          <w:rFonts w:ascii="Arial" w:hAnsi="Arial" w:cs="Arial"/>
          <w:sz w:val="22"/>
          <w:szCs w:val="22"/>
        </w:rPr>
        <w:t>lease fee if applicable.</w:t>
      </w:r>
      <w:r w:rsidR="009B6E3D" w:rsidRPr="003A0A31">
        <w:rPr>
          <w:rFonts w:ascii="Arial" w:hAnsi="Arial" w:cs="Arial"/>
          <w:sz w:val="22"/>
          <w:szCs w:val="22"/>
        </w:rPr>
        <w:t xml:space="preserve"> </w:t>
      </w:r>
    </w:p>
    <w:p w:rsidR="003A0A31" w:rsidRDefault="003A0A31" w:rsidP="009B6E3D">
      <w:pPr>
        <w:tabs>
          <w:tab w:val="left" w:pos="1440"/>
          <w:tab w:val="left" w:pos="1800"/>
          <w:tab w:val="decimal" w:pos="4680"/>
          <w:tab w:val="left" w:pos="7920"/>
        </w:tabs>
        <w:ind w:left="1440"/>
        <w:jc w:val="both"/>
        <w:rPr>
          <w:rFonts w:ascii="Arial" w:hAnsi="Arial" w:cs="Arial"/>
          <w:sz w:val="22"/>
          <w:szCs w:val="22"/>
        </w:rPr>
      </w:pPr>
    </w:p>
    <w:tbl>
      <w:tblPr>
        <w:tblW w:w="0" w:type="auto"/>
        <w:tblInd w:w="1458" w:type="dxa"/>
        <w:tblLook w:val="04A0"/>
      </w:tblPr>
      <w:tblGrid>
        <w:gridCol w:w="3510"/>
        <w:gridCol w:w="1350"/>
      </w:tblGrid>
      <w:tr w:rsidR="007916E1" w:rsidRPr="00617537" w:rsidTr="007865F5">
        <w:tc>
          <w:tcPr>
            <w:tcW w:w="3510" w:type="dxa"/>
          </w:tcPr>
          <w:p w:rsidR="007916E1" w:rsidRPr="00617537" w:rsidRDefault="007916E1" w:rsidP="007865F5">
            <w:pPr>
              <w:tabs>
                <w:tab w:val="left" w:pos="-1080"/>
                <w:tab w:val="left" w:pos="-720"/>
                <w:tab w:val="left" w:pos="1419"/>
                <w:tab w:val="decimal" w:pos="2793"/>
                <w:tab w:val="decimal" w:pos="4680"/>
                <w:tab w:val="left" w:pos="5940"/>
                <w:tab w:val="decimal" w:pos="6940"/>
                <w:tab w:val="decimal" w:pos="7977"/>
                <w:tab w:val="decimal" w:pos="9014"/>
              </w:tabs>
              <w:rPr>
                <w:rFonts w:ascii="Arial" w:hAnsi="Arial" w:cs="Arial"/>
                <w:b/>
                <w:sz w:val="22"/>
                <w:szCs w:val="22"/>
              </w:rPr>
            </w:pPr>
          </w:p>
        </w:tc>
        <w:tc>
          <w:tcPr>
            <w:tcW w:w="1350" w:type="dxa"/>
            <w:vAlign w:val="center"/>
          </w:tcPr>
          <w:p w:rsidR="007916E1" w:rsidRPr="00617537" w:rsidRDefault="007916E1" w:rsidP="007865F5">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b/>
                <w:sz w:val="22"/>
                <w:szCs w:val="22"/>
                <w:u w:val="single"/>
              </w:rPr>
            </w:pPr>
          </w:p>
        </w:tc>
      </w:tr>
      <w:tr w:rsidR="007916E1" w:rsidRPr="00617537" w:rsidTr="007865F5">
        <w:tc>
          <w:tcPr>
            <w:tcW w:w="3510" w:type="dxa"/>
          </w:tcPr>
          <w:p w:rsidR="007916E1" w:rsidRPr="00617537" w:rsidRDefault="007916E1" w:rsidP="007865F5">
            <w:pPr>
              <w:tabs>
                <w:tab w:val="left" w:pos="-1080"/>
                <w:tab w:val="left" w:pos="-720"/>
                <w:tab w:val="left" w:pos="1419"/>
                <w:tab w:val="decimal" w:pos="2793"/>
                <w:tab w:val="decimal" w:pos="4680"/>
                <w:tab w:val="left" w:pos="5940"/>
                <w:tab w:val="decimal" w:pos="6940"/>
                <w:tab w:val="decimal" w:pos="7977"/>
                <w:tab w:val="decimal" w:pos="9014"/>
              </w:tabs>
              <w:jc w:val="both"/>
              <w:rPr>
                <w:rFonts w:ascii="Arial" w:hAnsi="Arial" w:cs="Arial"/>
                <w:sz w:val="22"/>
                <w:szCs w:val="22"/>
              </w:rPr>
            </w:pPr>
            <w:r>
              <w:rPr>
                <w:rFonts w:ascii="Arial" w:hAnsi="Arial" w:cs="Arial"/>
                <w:sz w:val="22"/>
                <w:szCs w:val="22"/>
              </w:rPr>
              <w:t>30 cubic yards-cash only/1 time</w:t>
            </w:r>
          </w:p>
        </w:tc>
        <w:tc>
          <w:tcPr>
            <w:tcW w:w="1350" w:type="dxa"/>
            <w:vAlign w:val="center"/>
          </w:tcPr>
          <w:p w:rsidR="007916E1" w:rsidRPr="00617537" w:rsidRDefault="007916E1" w:rsidP="003A0A31">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r w:rsidRPr="00617537">
              <w:rPr>
                <w:rFonts w:ascii="Arial" w:hAnsi="Arial" w:cs="Arial"/>
                <w:sz w:val="22"/>
                <w:szCs w:val="22"/>
              </w:rPr>
              <w:t>$</w:t>
            </w:r>
            <w:r>
              <w:rPr>
                <w:rFonts w:ascii="Arial" w:hAnsi="Arial" w:cs="Arial"/>
                <w:sz w:val="22"/>
                <w:szCs w:val="22"/>
              </w:rPr>
              <w:t>210</w:t>
            </w:r>
            <w:r w:rsidRPr="00617537">
              <w:rPr>
                <w:rFonts w:ascii="Arial" w:hAnsi="Arial" w:cs="Arial"/>
                <w:sz w:val="22"/>
                <w:szCs w:val="22"/>
              </w:rPr>
              <w:t>.00</w:t>
            </w:r>
          </w:p>
        </w:tc>
      </w:tr>
      <w:tr w:rsidR="007916E1" w:rsidRPr="00617537" w:rsidTr="007865F5">
        <w:tc>
          <w:tcPr>
            <w:tcW w:w="3510" w:type="dxa"/>
          </w:tcPr>
          <w:p w:rsidR="007916E1" w:rsidRPr="00617537" w:rsidRDefault="007916E1" w:rsidP="007865F5">
            <w:pPr>
              <w:tabs>
                <w:tab w:val="left" w:pos="-1080"/>
                <w:tab w:val="left" w:pos="-720"/>
                <w:tab w:val="left" w:pos="1419"/>
                <w:tab w:val="decimal" w:pos="2793"/>
                <w:tab w:val="decimal" w:pos="4680"/>
                <w:tab w:val="left" w:pos="5940"/>
                <w:tab w:val="decimal" w:pos="6940"/>
                <w:tab w:val="decimal" w:pos="7977"/>
                <w:tab w:val="decimal" w:pos="9014"/>
              </w:tabs>
              <w:jc w:val="both"/>
              <w:rPr>
                <w:rFonts w:ascii="Arial" w:hAnsi="Arial" w:cs="Arial"/>
                <w:sz w:val="22"/>
                <w:szCs w:val="22"/>
              </w:rPr>
            </w:pPr>
          </w:p>
        </w:tc>
        <w:tc>
          <w:tcPr>
            <w:tcW w:w="1350" w:type="dxa"/>
            <w:vAlign w:val="center"/>
          </w:tcPr>
          <w:p w:rsidR="007916E1" w:rsidRPr="00617537" w:rsidRDefault="007916E1" w:rsidP="007865F5">
            <w:pPr>
              <w:tabs>
                <w:tab w:val="left" w:pos="-1080"/>
                <w:tab w:val="left" w:pos="-720"/>
                <w:tab w:val="left" w:pos="1419"/>
                <w:tab w:val="decimal" w:pos="2793"/>
                <w:tab w:val="decimal" w:pos="4680"/>
                <w:tab w:val="left" w:pos="5940"/>
                <w:tab w:val="decimal" w:pos="6940"/>
                <w:tab w:val="decimal" w:pos="7977"/>
                <w:tab w:val="decimal" w:pos="9014"/>
              </w:tabs>
              <w:jc w:val="right"/>
              <w:rPr>
                <w:rFonts w:ascii="Arial" w:hAnsi="Arial" w:cs="Arial"/>
                <w:sz w:val="22"/>
                <w:szCs w:val="22"/>
              </w:rPr>
            </w:pPr>
          </w:p>
        </w:tc>
      </w:tr>
    </w:tbl>
    <w:p w:rsidR="009B6E3D" w:rsidRDefault="009B6E3D" w:rsidP="009B6E3D">
      <w:pPr>
        <w:tabs>
          <w:tab w:val="left" w:pos="1440"/>
          <w:tab w:val="left" w:pos="1800"/>
          <w:tab w:val="right" w:pos="7920"/>
        </w:tabs>
        <w:ind w:left="1440"/>
        <w:jc w:val="both"/>
        <w:rPr>
          <w:rFonts w:ascii="Arial" w:hAnsi="Arial" w:cs="Arial"/>
          <w:sz w:val="22"/>
          <w:szCs w:val="22"/>
        </w:rPr>
      </w:pPr>
      <w:r w:rsidRPr="00617537">
        <w:rPr>
          <w:rFonts w:ascii="Arial" w:hAnsi="Arial" w:cs="Arial"/>
          <w:sz w:val="22"/>
          <w:szCs w:val="22"/>
        </w:rPr>
        <w:t>Commercial landfill fees for newly annexed property not receiving City collection service will be assessed at the current disposal rate times the size and frequency of their service.</w:t>
      </w:r>
    </w:p>
    <w:p w:rsidR="00F8682B" w:rsidRDefault="00F8682B" w:rsidP="009B6E3D">
      <w:pPr>
        <w:tabs>
          <w:tab w:val="left" w:pos="1440"/>
          <w:tab w:val="left" w:pos="1800"/>
          <w:tab w:val="right" w:pos="7920"/>
        </w:tabs>
        <w:ind w:left="1440"/>
        <w:jc w:val="both"/>
        <w:rPr>
          <w:rFonts w:ascii="Arial" w:hAnsi="Arial" w:cs="Arial"/>
          <w:sz w:val="22"/>
          <w:szCs w:val="22"/>
        </w:rPr>
      </w:pPr>
    </w:p>
    <w:p w:rsidR="00F8682B" w:rsidRPr="00617537" w:rsidRDefault="00F8682B" w:rsidP="009B6E3D">
      <w:pPr>
        <w:tabs>
          <w:tab w:val="left" w:pos="1440"/>
          <w:tab w:val="left" w:pos="1800"/>
          <w:tab w:val="right" w:pos="7920"/>
        </w:tabs>
        <w:ind w:left="1440"/>
        <w:jc w:val="both"/>
        <w:rPr>
          <w:rFonts w:ascii="Arial" w:hAnsi="Arial" w:cs="Arial"/>
          <w:sz w:val="22"/>
          <w:szCs w:val="22"/>
        </w:rPr>
      </w:pPr>
    </w:p>
    <w:p w:rsidR="00F8682B" w:rsidRPr="00617537" w:rsidRDefault="00F8682B" w:rsidP="00F8682B">
      <w:pPr>
        <w:numPr>
          <w:ilvl w:val="0"/>
          <w:numId w:val="2"/>
        </w:numPr>
        <w:jc w:val="both"/>
        <w:rPr>
          <w:rFonts w:ascii="Arial" w:hAnsi="Arial" w:cs="Arial"/>
          <w:sz w:val="22"/>
          <w:szCs w:val="22"/>
        </w:rPr>
      </w:pPr>
      <w:r>
        <w:rPr>
          <w:rFonts w:ascii="Arial" w:hAnsi="Arial" w:cs="Arial"/>
          <w:sz w:val="22"/>
          <w:szCs w:val="22"/>
        </w:rPr>
        <w:t>That garbage fees will not be paid by the City General Fund, Public Safety Fund, Library Fund, or MET Transit Fund.</w:t>
      </w:r>
    </w:p>
    <w:p w:rsidR="009B6E3D" w:rsidRPr="00617537" w:rsidRDefault="009B6E3D" w:rsidP="009B6E3D">
      <w:pPr>
        <w:tabs>
          <w:tab w:val="left" w:pos="1440"/>
          <w:tab w:val="left" w:pos="1800"/>
          <w:tab w:val="right" w:pos="7920"/>
        </w:tabs>
        <w:jc w:val="both"/>
        <w:rPr>
          <w:rFonts w:ascii="Arial" w:hAnsi="Arial" w:cs="Arial"/>
          <w:sz w:val="22"/>
          <w:szCs w:val="22"/>
        </w:rPr>
      </w:pPr>
    </w:p>
    <w:p w:rsidR="002D13CE" w:rsidRDefault="002D13CE" w:rsidP="009B6E3D">
      <w:pPr>
        <w:tabs>
          <w:tab w:val="left" w:pos="1440"/>
          <w:tab w:val="left" w:pos="1800"/>
          <w:tab w:val="right" w:pos="7920"/>
        </w:tabs>
        <w:jc w:val="both"/>
        <w:rPr>
          <w:rFonts w:ascii="Arial" w:hAnsi="Arial" w:cs="Arial"/>
          <w:sz w:val="22"/>
          <w:szCs w:val="22"/>
        </w:rPr>
      </w:pPr>
    </w:p>
    <w:p w:rsidR="00F8682B" w:rsidRDefault="00F8682B" w:rsidP="009B6E3D">
      <w:pPr>
        <w:tabs>
          <w:tab w:val="left" w:pos="1440"/>
          <w:tab w:val="left" w:pos="1800"/>
          <w:tab w:val="right" w:pos="7920"/>
        </w:tabs>
        <w:jc w:val="both"/>
        <w:rPr>
          <w:rFonts w:ascii="Arial" w:hAnsi="Arial" w:cs="Arial"/>
          <w:sz w:val="22"/>
          <w:szCs w:val="22"/>
        </w:rPr>
      </w:pPr>
    </w:p>
    <w:p w:rsidR="009B6E3D" w:rsidRPr="00617537" w:rsidRDefault="001E2F2B" w:rsidP="001E2F2B">
      <w:pPr>
        <w:tabs>
          <w:tab w:val="left" w:pos="1440"/>
          <w:tab w:val="left" w:pos="1800"/>
          <w:tab w:val="right" w:pos="7920"/>
        </w:tabs>
        <w:ind w:firstLine="720"/>
        <w:jc w:val="both"/>
        <w:rPr>
          <w:rFonts w:ascii="Arial" w:hAnsi="Arial" w:cs="Arial"/>
          <w:sz w:val="22"/>
          <w:szCs w:val="22"/>
        </w:rPr>
      </w:pPr>
      <w:r>
        <w:rPr>
          <w:rFonts w:ascii="Arial" w:hAnsi="Arial" w:cs="Arial"/>
          <w:sz w:val="22"/>
          <w:szCs w:val="22"/>
        </w:rPr>
        <w:t>ADOPTED AND APPROVED by the City Council of the City of Billings, Montana, on the 13</w:t>
      </w:r>
      <w:r w:rsidRPr="001E2F2B">
        <w:rPr>
          <w:rFonts w:ascii="Arial" w:hAnsi="Arial" w:cs="Arial"/>
          <w:sz w:val="22"/>
          <w:szCs w:val="22"/>
          <w:vertAlign w:val="superscript"/>
        </w:rPr>
        <w:t>th</w:t>
      </w:r>
      <w:r>
        <w:rPr>
          <w:rFonts w:ascii="Arial" w:hAnsi="Arial" w:cs="Arial"/>
          <w:sz w:val="22"/>
          <w:szCs w:val="22"/>
        </w:rPr>
        <w:t xml:space="preserve"> day of June 2011.</w:t>
      </w:r>
    </w:p>
    <w:p w:rsidR="009B6E3D" w:rsidRPr="00617537" w:rsidRDefault="009B6E3D" w:rsidP="009B6E3D">
      <w:pPr>
        <w:tabs>
          <w:tab w:val="left" w:pos="1440"/>
          <w:tab w:val="left" w:pos="1800"/>
          <w:tab w:val="right" w:pos="792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ind w:hanging="1080"/>
        <w:jc w:val="both"/>
        <w:rPr>
          <w:rFonts w:ascii="Arial" w:hAnsi="Arial" w:cs="Arial"/>
          <w:sz w:val="22"/>
          <w:szCs w:val="22"/>
        </w:rPr>
      </w:pPr>
      <w:r w:rsidRPr="00617537">
        <w:rPr>
          <w:rFonts w:ascii="Arial" w:hAnsi="Arial" w:cs="Arial"/>
          <w:sz w:val="22"/>
          <w:szCs w:val="22"/>
        </w:rPr>
        <w:tab/>
      </w:r>
      <w:r w:rsidR="001E2F2B">
        <w:rPr>
          <w:rFonts w:ascii="Arial" w:hAnsi="Arial" w:cs="Arial"/>
          <w:sz w:val="22"/>
          <w:szCs w:val="22"/>
        </w:rPr>
        <w:tab/>
      </w:r>
      <w:r w:rsidRPr="00617537">
        <w:rPr>
          <w:rFonts w:ascii="Arial" w:hAnsi="Arial" w:cs="Arial"/>
          <w:sz w:val="22"/>
          <w:szCs w:val="22"/>
        </w:rPr>
        <w:t>CITY OF BILLINGS</w:t>
      </w: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 w:val="right" w:pos="9360"/>
        </w:tabs>
        <w:ind w:hanging="1080"/>
        <w:jc w:val="both"/>
        <w:rPr>
          <w:rFonts w:ascii="Arial" w:hAnsi="Arial" w:cs="Arial"/>
          <w:sz w:val="22"/>
          <w:szCs w:val="22"/>
        </w:rPr>
      </w:pPr>
      <w:r w:rsidRPr="00617537">
        <w:rPr>
          <w:rFonts w:ascii="Arial" w:hAnsi="Arial" w:cs="Arial"/>
          <w:sz w:val="22"/>
          <w:szCs w:val="22"/>
        </w:rPr>
        <w:tab/>
      </w:r>
      <w:r w:rsidRPr="00617537">
        <w:rPr>
          <w:rFonts w:ascii="Arial" w:hAnsi="Arial" w:cs="Arial"/>
          <w:sz w:val="22"/>
          <w:szCs w:val="22"/>
        </w:rPr>
        <w:tab/>
        <w:t xml:space="preserve">By: </w:t>
      </w:r>
      <w:r w:rsidRPr="00617537">
        <w:rPr>
          <w:rFonts w:ascii="Arial" w:hAnsi="Arial" w:cs="Arial"/>
          <w:sz w:val="22"/>
          <w:szCs w:val="22"/>
          <w:u w:val="single"/>
        </w:rPr>
        <w:tab/>
      </w:r>
    </w:p>
    <w:p w:rsidR="009B6E3D" w:rsidRPr="00617537" w:rsidRDefault="001E2F2B" w:rsidP="009B6E3D">
      <w:pPr>
        <w:tabs>
          <w:tab w:val="left" w:pos="5040"/>
        </w:tabs>
        <w:ind w:firstLine="5040"/>
        <w:jc w:val="both"/>
        <w:rPr>
          <w:rFonts w:ascii="Arial" w:hAnsi="Arial" w:cs="Arial"/>
          <w:sz w:val="22"/>
          <w:szCs w:val="22"/>
        </w:rPr>
      </w:pPr>
      <w:r>
        <w:rPr>
          <w:rFonts w:ascii="Arial" w:hAnsi="Arial" w:cs="Arial"/>
          <w:sz w:val="22"/>
          <w:szCs w:val="22"/>
        </w:rPr>
        <w:t xml:space="preserve">         </w:t>
      </w:r>
      <w:r w:rsidR="009B6E3D" w:rsidRPr="00617537">
        <w:rPr>
          <w:rFonts w:ascii="Arial" w:hAnsi="Arial" w:cs="Arial"/>
          <w:sz w:val="22"/>
          <w:szCs w:val="22"/>
        </w:rPr>
        <w:t xml:space="preserve"> </w:t>
      </w:r>
      <w:r w:rsidR="00A42FE2">
        <w:rPr>
          <w:rFonts w:ascii="Arial" w:hAnsi="Arial" w:cs="Arial"/>
          <w:sz w:val="22"/>
          <w:szCs w:val="22"/>
        </w:rPr>
        <w:t>Thomas Hanel</w:t>
      </w:r>
      <w:r w:rsidR="009B6E3D" w:rsidRPr="00617537">
        <w:rPr>
          <w:rFonts w:ascii="Arial" w:hAnsi="Arial" w:cs="Arial"/>
          <w:sz w:val="22"/>
          <w:szCs w:val="22"/>
        </w:rPr>
        <w:t>, Mayor</w:t>
      </w:r>
    </w:p>
    <w:p w:rsidR="009B6E3D" w:rsidRPr="00617537" w:rsidRDefault="009B6E3D" w:rsidP="009B6E3D">
      <w:pPr>
        <w:tabs>
          <w:tab w:val="left" w:pos="5040"/>
        </w:tabs>
        <w:jc w:val="both"/>
        <w:rPr>
          <w:rFonts w:ascii="Arial" w:hAnsi="Arial" w:cs="Arial"/>
          <w:sz w:val="22"/>
          <w:szCs w:val="22"/>
        </w:rPr>
      </w:pPr>
      <w:r w:rsidRPr="00617537">
        <w:rPr>
          <w:rFonts w:ascii="Arial" w:hAnsi="Arial" w:cs="Arial"/>
          <w:sz w:val="22"/>
          <w:szCs w:val="22"/>
        </w:rPr>
        <w:t>ATTEST:</w:t>
      </w: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3600"/>
          <w:tab w:val="left" w:pos="5040"/>
        </w:tabs>
        <w:jc w:val="both"/>
        <w:rPr>
          <w:rFonts w:ascii="Arial" w:hAnsi="Arial" w:cs="Arial"/>
          <w:sz w:val="22"/>
          <w:szCs w:val="22"/>
        </w:rPr>
      </w:pPr>
      <w:r w:rsidRPr="00617537">
        <w:rPr>
          <w:rFonts w:ascii="Arial" w:hAnsi="Arial" w:cs="Arial"/>
          <w:sz w:val="22"/>
          <w:szCs w:val="22"/>
        </w:rPr>
        <w:t>By: ___________________________</w:t>
      </w:r>
      <w:r w:rsidRPr="00617537">
        <w:rPr>
          <w:rFonts w:ascii="Arial" w:hAnsi="Arial" w:cs="Arial"/>
          <w:sz w:val="22"/>
          <w:szCs w:val="22"/>
          <w:u w:val="single"/>
        </w:rPr>
        <w:t xml:space="preserve">    </w:t>
      </w:r>
    </w:p>
    <w:p w:rsidR="009B6E3D" w:rsidRPr="00617537" w:rsidRDefault="001E2F2B" w:rsidP="009B6E3D">
      <w:pPr>
        <w:tabs>
          <w:tab w:val="left" w:pos="5040"/>
        </w:tabs>
        <w:jc w:val="both"/>
        <w:rPr>
          <w:rFonts w:ascii="Arial" w:hAnsi="Arial" w:cs="Arial"/>
          <w:sz w:val="22"/>
          <w:szCs w:val="22"/>
        </w:rPr>
      </w:pPr>
      <w:r>
        <w:rPr>
          <w:rFonts w:ascii="Arial" w:hAnsi="Arial" w:cs="Arial"/>
          <w:sz w:val="22"/>
          <w:szCs w:val="22"/>
        </w:rPr>
        <w:t xml:space="preserve">        </w:t>
      </w:r>
      <w:r w:rsidR="009B6E3D" w:rsidRPr="00617537">
        <w:rPr>
          <w:rFonts w:ascii="Arial" w:hAnsi="Arial" w:cs="Arial"/>
          <w:sz w:val="22"/>
          <w:szCs w:val="22"/>
        </w:rPr>
        <w:t>Cari Martin, City Clerk</w:t>
      </w: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5040"/>
        </w:tabs>
        <w:jc w:val="both"/>
        <w:rPr>
          <w:rFonts w:ascii="Arial" w:hAnsi="Arial" w:cs="Arial"/>
          <w:sz w:val="22"/>
          <w:szCs w:val="22"/>
        </w:rPr>
      </w:pPr>
    </w:p>
    <w:p w:rsidR="009B6E3D" w:rsidRPr="00617537" w:rsidRDefault="009B6E3D" w:rsidP="009B6E3D">
      <w:pPr>
        <w:tabs>
          <w:tab w:val="left" w:pos="-720"/>
        </w:tabs>
        <w:suppressAutoHyphens/>
        <w:spacing w:line="480" w:lineRule="auto"/>
        <w:rPr>
          <w:rFonts w:ascii="Arial" w:hAnsi="Arial" w:cs="Arial"/>
          <w:spacing w:val="-2"/>
          <w:sz w:val="22"/>
          <w:szCs w:val="22"/>
        </w:rPr>
      </w:pPr>
    </w:p>
    <w:sectPr w:rsidR="009B6E3D" w:rsidRPr="00617537" w:rsidSect="002F6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lvl>
    <w:lvl w:ilvl="1">
      <w:start w:val="1"/>
      <w:numFmt w:val="upperLetter"/>
      <w:pStyle w:val="Level2"/>
      <w:lvlText w:val="%2."/>
      <w:lvlJc w:val="left"/>
      <w:pPr>
        <w:tabs>
          <w:tab w:val="num" w:pos="1440"/>
        </w:tabs>
        <w:ind w:left="1440" w:hanging="720"/>
      </w:pPr>
      <w:rPr>
        <w:rFonts w:ascii="Times New Roman" w:hAnsi="Times New Roman"/>
        <w:sz w:val="24"/>
      </w:rPr>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EAE6D8A"/>
    <w:multiLevelType w:val="hybridMultilevel"/>
    <w:tmpl w:val="CADE30C0"/>
    <w:lvl w:ilvl="0" w:tplc="728E3A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EE04F0"/>
    <w:multiLevelType w:val="hybridMultilevel"/>
    <w:tmpl w:val="0D6C4BFE"/>
    <w:lvl w:ilvl="0" w:tplc="BAEC6F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30A6640"/>
    <w:multiLevelType w:val="hybridMultilevel"/>
    <w:tmpl w:val="49DC0020"/>
    <w:lvl w:ilvl="0" w:tplc="55A886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9B15A35"/>
    <w:multiLevelType w:val="hybridMultilevel"/>
    <w:tmpl w:val="DB5E4D84"/>
    <w:lvl w:ilvl="0" w:tplc="695EA88E">
      <w:start w:val="6"/>
      <w:numFmt w:val="bullet"/>
      <w:lvlText w:val=""/>
      <w:lvlJc w:val="left"/>
      <w:pPr>
        <w:ind w:left="1779" w:hanging="360"/>
      </w:pPr>
      <w:rPr>
        <w:rFonts w:ascii="Symbol" w:eastAsia="Times New Roman" w:hAnsi="Symbol" w:cs="Aria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E3D"/>
    <w:rsid w:val="0000083B"/>
    <w:rsid w:val="000015B0"/>
    <w:rsid w:val="00002A43"/>
    <w:rsid w:val="000033CA"/>
    <w:rsid w:val="000037E8"/>
    <w:rsid w:val="0000692B"/>
    <w:rsid w:val="000071A1"/>
    <w:rsid w:val="00007B92"/>
    <w:rsid w:val="00010D4F"/>
    <w:rsid w:val="00011D72"/>
    <w:rsid w:val="00012EC0"/>
    <w:rsid w:val="00013D6B"/>
    <w:rsid w:val="00013EDF"/>
    <w:rsid w:val="000141C9"/>
    <w:rsid w:val="000154F4"/>
    <w:rsid w:val="00016621"/>
    <w:rsid w:val="00020DF1"/>
    <w:rsid w:val="00022827"/>
    <w:rsid w:val="00022950"/>
    <w:rsid w:val="0002301A"/>
    <w:rsid w:val="0002596A"/>
    <w:rsid w:val="00027D6F"/>
    <w:rsid w:val="00031396"/>
    <w:rsid w:val="000318EC"/>
    <w:rsid w:val="00031C5C"/>
    <w:rsid w:val="00031D6C"/>
    <w:rsid w:val="0003238C"/>
    <w:rsid w:val="00032621"/>
    <w:rsid w:val="0003457F"/>
    <w:rsid w:val="000347DF"/>
    <w:rsid w:val="000350D1"/>
    <w:rsid w:val="000404A3"/>
    <w:rsid w:val="000427BF"/>
    <w:rsid w:val="00043DDA"/>
    <w:rsid w:val="000458C1"/>
    <w:rsid w:val="00053A0B"/>
    <w:rsid w:val="00054287"/>
    <w:rsid w:val="00055CF7"/>
    <w:rsid w:val="00056C71"/>
    <w:rsid w:val="00057B90"/>
    <w:rsid w:val="0006110A"/>
    <w:rsid w:val="00061B1F"/>
    <w:rsid w:val="000638E9"/>
    <w:rsid w:val="0006488B"/>
    <w:rsid w:val="00065C1A"/>
    <w:rsid w:val="00066C00"/>
    <w:rsid w:val="000674F6"/>
    <w:rsid w:val="000719CF"/>
    <w:rsid w:val="00073B6F"/>
    <w:rsid w:val="00074421"/>
    <w:rsid w:val="00074FEC"/>
    <w:rsid w:val="00076D53"/>
    <w:rsid w:val="00077ECC"/>
    <w:rsid w:val="000815D2"/>
    <w:rsid w:val="00084368"/>
    <w:rsid w:val="00085199"/>
    <w:rsid w:val="00087048"/>
    <w:rsid w:val="00087F0C"/>
    <w:rsid w:val="000905E1"/>
    <w:rsid w:val="00090E5C"/>
    <w:rsid w:val="00091A94"/>
    <w:rsid w:val="00091CCC"/>
    <w:rsid w:val="00091D0F"/>
    <w:rsid w:val="00092EE4"/>
    <w:rsid w:val="000A0043"/>
    <w:rsid w:val="000A0305"/>
    <w:rsid w:val="000B0418"/>
    <w:rsid w:val="000B0DC7"/>
    <w:rsid w:val="000B3125"/>
    <w:rsid w:val="000B338A"/>
    <w:rsid w:val="000B429F"/>
    <w:rsid w:val="000B6AC3"/>
    <w:rsid w:val="000B7BC1"/>
    <w:rsid w:val="000B7BFE"/>
    <w:rsid w:val="000C08BC"/>
    <w:rsid w:val="000C14FB"/>
    <w:rsid w:val="000C16BF"/>
    <w:rsid w:val="000C3125"/>
    <w:rsid w:val="000C3A52"/>
    <w:rsid w:val="000C4CD3"/>
    <w:rsid w:val="000C4FA6"/>
    <w:rsid w:val="000C5C14"/>
    <w:rsid w:val="000D234F"/>
    <w:rsid w:val="000D2994"/>
    <w:rsid w:val="000D6026"/>
    <w:rsid w:val="000E189F"/>
    <w:rsid w:val="000E2F2E"/>
    <w:rsid w:val="000E2FB4"/>
    <w:rsid w:val="000E3B4F"/>
    <w:rsid w:val="000E3C9D"/>
    <w:rsid w:val="000E44FB"/>
    <w:rsid w:val="000E4D10"/>
    <w:rsid w:val="000E5CB3"/>
    <w:rsid w:val="000E6482"/>
    <w:rsid w:val="000F27B1"/>
    <w:rsid w:val="000F5566"/>
    <w:rsid w:val="00102716"/>
    <w:rsid w:val="0010334F"/>
    <w:rsid w:val="001034B6"/>
    <w:rsid w:val="001040BE"/>
    <w:rsid w:val="00112117"/>
    <w:rsid w:val="00112124"/>
    <w:rsid w:val="001132BD"/>
    <w:rsid w:val="0011715C"/>
    <w:rsid w:val="00121796"/>
    <w:rsid w:val="00123482"/>
    <w:rsid w:val="001236B8"/>
    <w:rsid w:val="001242B9"/>
    <w:rsid w:val="0012460E"/>
    <w:rsid w:val="00126FA9"/>
    <w:rsid w:val="001316B6"/>
    <w:rsid w:val="0014412F"/>
    <w:rsid w:val="00145926"/>
    <w:rsid w:val="0014729C"/>
    <w:rsid w:val="00147562"/>
    <w:rsid w:val="00147DD8"/>
    <w:rsid w:val="0015062A"/>
    <w:rsid w:val="00150DDD"/>
    <w:rsid w:val="00151964"/>
    <w:rsid w:val="0015359B"/>
    <w:rsid w:val="00153B48"/>
    <w:rsid w:val="001547E4"/>
    <w:rsid w:val="00154E48"/>
    <w:rsid w:val="0015586B"/>
    <w:rsid w:val="00155B3D"/>
    <w:rsid w:val="00156916"/>
    <w:rsid w:val="00157A6F"/>
    <w:rsid w:val="001604FF"/>
    <w:rsid w:val="00160875"/>
    <w:rsid w:val="0016156C"/>
    <w:rsid w:val="00163B38"/>
    <w:rsid w:val="001650C8"/>
    <w:rsid w:val="00165BAC"/>
    <w:rsid w:val="001675BE"/>
    <w:rsid w:val="00167CED"/>
    <w:rsid w:val="0017485C"/>
    <w:rsid w:val="0017555D"/>
    <w:rsid w:val="0018203C"/>
    <w:rsid w:val="00182941"/>
    <w:rsid w:val="00185C44"/>
    <w:rsid w:val="00187959"/>
    <w:rsid w:val="001901F3"/>
    <w:rsid w:val="0019062C"/>
    <w:rsid w:val="001917CD"/>
    <w:rsid w:val="00192132"/>
    <w:rsid w:val="00194873"/>
    <w:rsid w:val="0019550A"/>
    <w:rsid w:val="001967A5"/>
    <w:rsid w:val="001A067B"/>
    <w:rsid w:val="001A192A"/>
    <w:rsid w:val="001A68CE"/>
    <w:rsid w:val="001A6DB6"/>
    <w:rsid w:val="001A6F73"/>
    <w:rsid w:val="001A7900"/>
    <w:rsid w:val="001B389A"/>
    <w:rsid w:val="001B3AE4"/>
    <w:rsid w:val="001B43E5"/>
    <w:rsid w:val="001B5997"/>
    <w:rsid w:val="001B7429"/>
    <w:rsid w:val="001C0258"/>
    <w:rsid w:val="001C067F"/>
    <w:rsid w:val="001C10F2"/>
    <w:rsid w:val="001C324D"/>
    <w:rsid w:val="001C64D4"/>
    <w:rsid w:val="001C6AFC"/>
    <w:rsid w:val="001D4EB4"/>
    <w:rsid w:val="001E0429"/>
    <w:rsid w:val="001E0C35"/>
    <w:rsid w:val="001E12CF"/>
    <w:rsid w:val="001E254E"/>
    <w:rsid w:val="001E2E17"/>
    <w:rsid w:val="001E2F2B"/>
    <w:rsid w:val="001E431D"/>
    <w:rsid w:val="001F01B0"/>
    <w:rsid w:val="001F1C31"/>
    <w:rsid w:val="001F26C9"/>
    <w:rsid w:val="001F5188"/>
    <w:rsid w:val="001F6BED"/>
    <w:rsid w:val="00201C8A"/>
    <w:rsid w:val="00204E76"/>
    <w:rsid w:val="00212D95"/>
    <w:rsid w:val="002135A1"/>
    <w:rsid w:val="00213BD1"/>
    <w:rsid w:val="00214222"/>
    <w:rsid w:val="00214423"/>
    <w:rsid w:val="00220110"/>
    <w:rsid w:val="00221FCD"/>
    <w:rsid w:val="00232E0A"/>
    <w:rsid w:val="00233B36"/>
    <w:rsid w:val="00234C85"/>
    <w:rsid w:val="002358D5"/>
    <w:rsid w:val="002359B3"/>
    <w:rsid w:val="00237D8F"/>
    <w:rsid w:val="00237F15"/>
    <w:rsid w:val="00241EF4"/>
    <w:rsid w:val="00244985"/>
    <w:rsid w:val="00244A70"/>
    <w:rsid w:val="002452D1"/>
    <w:rsid w:val="00246EA1"/>
    <w:rsid w:val="002503B5"/>
    <w:rsid w:val="0025040C"/>
    <w:rsid w:val="00250868"/>
    <w:rsid w:val="0025143A"/>
    <w:rsid w:val="00251D37"/>
    <w:rsid w:val="002539FD"/>
    <w:rsid w:val="00253EFB"/>
    <w:rsid w:val="00254227"/>
    <w:rsid w:val="00254758"/>
    <w:rsid w:val="0025569A"/>
    <w:rsid w:val="0025582B"/>
    <w:rsid w:val="00256036"/>
    <w:rsid w:val="002578CB"/>
    <w:rsid w:val="00260727"/>
    <w:rsid w:val="0026119E"/>
    <w:rsid w:val="00261A46"/>
    <w:rsid w:val="00265BC1"/>
    <w:rsid w:val="002674B1"/>
    <w:rsid w:val="00267EE0"/>
    <w:rsid w:val="00271D69"/>
    <w:rsid w:val="00281B2E"/>
    <w:rsid w:val="00283F09"/>
    <w:rsid w:val="00284803"/>
    <w:rsid w:val="002848D1"/>
    <w:rsid w:val="00284EC9"/>
    <w:rsid w:val="002858DF"/>
    <w:rsid w:val="00287789"/>
    <w:rsid w:val="00287D9C"/>
    <w:rsid w:val="00290ED3"/>
    <w:rsid w:val="0029277A"/>
    <w:rsid w:val="00292CC0"/>
    <w:rsid w:val="00294139"/>
    <w:rsid w:val="0029451E"/>
    <w:rsid w:val="002945F6"/>
    <w:rsid w:val="002947CD"/>
    <w:rsid w:val="002954F0"/>
    <w:rsid w:val="002967F3"/>
    <w:rsid w:val="00297614"/>
    <w:rsid w:val="002A0691"/>
    <w:rsid w:val="002A2B8A"/>
    <w:rsid w:val="002A40A5"/>
    <w:rsid w:val="002A595F"/>
    <w:rsid w:val="002B167D"/>
    <w:rsid w:val="002B1820"/>
    <w:rsid w:val="002B2BC0"/>
    <w:rsid w:val="002B3976"/>
    <w:rsid w:val="002B4CCE"/>
    <w:rsid w:val="002B6A6C"/>
    <w:rsid w:val="002B7B76"/>
    <w:rsid w:val="002C0F78"/>
    <w:rsid w:val="002C2E99"/>
    <w:rsid w:val="002C3275"/>
    <w:rsid w:val="002C360E"/>
    <w:rsid w:val="002C3C52"/>
    <w:rsid w:val="002C738C"/>
    <w:rsid w:val="002D13CE"/>
    <w:rsid w:val="002D3631"/>
    <w:rsid w:val="002D52AF"/>
    <w:rsid w:val="002D74B2"/>
    <w:rsid w:val="002D77FB"/>
    <w:rsid w:val="002E01C8"/>
    <w:rsid w:val="002E02B7"/>
    <w:rsid w:val="002E2656"/>
    <w:rsid w:val="002E3591"/>
    <w:rsid w:val="002E3E5E"/>
    <w:rsid w:val="002E5635"/>
    <w:rsid w:val="002E7546"/>
    <w:rsid w:val="002F1120"/>
    <w:rsid w:val="002F17F2"/>
    <w:rsid w:val="002F4E66"/>
    <w:rsid w:val="002F6A48"/>
    <w:rsid w:val="002F73C2"/>
    <w:rsid w:val="00300D8E"/>
    <w:rsid w:val="0030238A"/>
    <w:rsid w:val="003033DD"/>
    <w:rsid w:val="0030399D"/>
    <w:rsid w:val="00304D5A"/>
    <w:rsid w:val="003104D2"/>
    <w:rsid w:val="0031489B"/>
    <w:rsid w:val="00314C8B"/>
    <w:rsid w:val="00315370"/>
    <w:rsid w:val="00315A7B"/>
    <w:rsid w:val="00317AA1"/>
    <w:rsid w:val="00320BD0"/>
    <w:rsid w:val="00323DBF"/>
    <w:rsid w:val="00325AD9"/>
    <w:rsid w:val="0032642A"/>
    <w:rsid w:val="003264FF"/>
    <w:rsid w:val="00326713"/>
    <w:rsid w:val="00327218"/>
    <w:rsid w:val="00327A9E"/>
    <w:rsid w:val="00331580"/>
    <w:rsid w:val="0033188A"/>
    <w:rsid w:val="00335483"/>
    <w:rsid w:val="003356A5"/>
    <w:rsid w:val="00340C87"/>
    <w:rsid w:val="00341874"/>
    <w:rsid w:val="00342143"/>
    <w:rsid w:val="00342397"/>
    <w:rsid w:val="0034633F"/>
    <w:rsid w:val="00350A8A"/>
    <w:rsid w:val="003511CF"/>
    <w:rsid w:val="003523FE"/>
    <w:rsid w:val="00352CD0"/>
    <w:rsid w:val="00354250"/>
    <w:rsid w:val="00354A8E"/>
    <w:rsid w:val="00356181"/>
    <w:rsid w:val="0035649F"/>
    <w:rsid w:val="003573AE"/>
    <w:rsid w:val="00360C2F"/>
    <w:rsid w:val="003611ED"/>
    <w:rsid w:val="0036255A"/>
    <w:rsid w:val="003713EC"/>
    <w:rsid w:val="00372BCB"/>
    <w:rsid w:val="00375D5D"/>
    <w:rsid w:val="00376A52"/>
    <w:rsid w:val="00376EEC"/>
    <w:rsid w:val="0037743B"/>
    <w:rsid w:val="00377B7B"/>
    <w:rsid w:val="00377E33"/>
    <w:rsid w:val="00381AA8"/>
    <w:rsid w:val="003915D9"/>
    <w:rsid w:val="00392A74"/>
    <w:rsid w:val="003949B5"/>
    <w:rsid w:val="003A0A31"/>
    <w:rsid w:val="003A206E"/>
    <w:rsid w:val="003A2233"/>
    <w:rsid w:val="003A2B7C"/>
    <w:rsid w:val="003A5092"/>
    <w:rsid w:val="003A5D8E"/>
    <w:rsid w:val="003A6033"/>
    <w:rsid w:val="003A74FC"/>
    <w:rsid w:val="003A75B7"/>
    <w:rsid w:val="003B0EF6"/>
    <w:rsid w:val="003B3BBF"/>
    <w:rsid w:val="003B40A2"/>
    <w:rsid w:val="003B41DF"/>
    <w:rsid w:val="003B47CE"/>
    <w:rsid w:val="003B6BCF"/>
    <w:rsid w:val="003B7659"/>
    <w:rsid w:val="003B7A21"/>
    <w:rsid w:val="003C06FD"/>
    <w:rsid w:val="003C2541"/>
    <w:rsid w:val="003C27B0"/>
    <w:rsid w:val="003C289C"/>
    <w:rsid w:val="003C2C5A"/>
    <w:rsid w:val="003C6BB3"/>
    <w:rsid w:val="003D004C"/>
    <w:rsid w:val="003D4467"/>
    <w:rsid w:val="003D668A"/>
    <w:rsid w:val="003E32BF"/>
    <w:rsid w:val="003E3E93"/>
    <w:rsid w:val="003E670B"/>
    <w:rsid w:val="003F010C"/>
    <w:rsid w:val="003F2094"/>
    <w:rsid w:val="003F3414"/>
    <w:rsid w:val="003F3640"/>
    <w:rsid w:val="003F7A48"/>
    <w:rsid w:val="004023EB"/>
    <w:rsid w:val="00404141"/>
    <w:rsid w:val="004046BA"/>
    <w:rsid w:val="00405951"/>
    <w:rsid w:val="00406483"/>
    <w:rsid w:val="00406A36"/>
    <w:rsid w:val="00407985"/>
    <w:rsid w:val="00410113"/>
    <w:rsid w:val="00413ADA"/>
    <w:rsid w:val="00417DD5"/>
    <w:rsid w:val="00420A55"/>
    <w:rsid w:val="00420AF8"/>
    <w:rsid w:val="00420C30"/>
    <w:rsid w:val="004237DF"/>
    <w:rsid w:val="00424DE0"/>
    <w:rsid w:val="00426614"/>
    <w:rsid w:val="0043103B"/>
    <w:rsid w:val="00432FCA"/>
    <w:rsid w:val="00434884"/>
    <w:rsid w:val="0043489A"/>
    <w:rsid w:val="00434FE7"/>
    <w:rsid w:val="004360B0"/>
    <w:rsid w:val="00436A57"/>
    <w:rsid w:val="00436AB4"/>
    <w:rsid w:val="00436E4F"/>
    <w:rsid w:val="0044140A"/>
    <w:rsid w:val="00442853"/>
    <w:rsid w:val="00443414"/>
    <w:rsid w:val="0044756A"/>
    <w:rsid w:val="004505A5"/>
    <w:rsid w:val="00451C62"/>
    <w:rsid w:val="00454F60"/>
    <w:rsid w:val="0045603D"/>
    <w:rsid w:val="0045685F"/>
    <w:rsid w:val="00462835"/>
    <w:rsid w:val="00464CC2"/>
    <w:rsid w:val="00466438"/>
    <w:rsid w:val="004712E8"/>
    <w:rsid w:val="004745CF"/>
    <w:rsid w:val="00474FC3"/>
    <w:rsid w:val="0047572E"/>
    <w:rsid w:val="004813AB"/>
    <w:rsid w:val="00482294"/>
    <w:rsid w:val="004905E2"/>
    <w:rsid w:val="004915FD"/>
    <w:rsid w:val="00494213"/>
    <w:rsid w:val="004944BB"/>
    <w:rsid w:val="0049551E"/>
    <w:rsid w:val="00496078"/>
    <w:rsid w:val="004A1263"/>
    <w:rsid w:val="004A3FC8"/>
    <w:rsid w:val="004A4D3E"/>
    <w:rsid w:val="004A591C"/>
    <w:rsid w:val="004A6326"/>
    <w:rsid w:val="004B3E0E"/>
    <w:rsid w:val="004B5596"/>
    <w:rsid w:val="004B7A20"/>
    <w:rsid w:val="004C0D19"/>
    <w:rsid w:val="004C304C"/>
    <w:rsid w:val="004D4CE9"/>
    <w:rsid w:val="004D65F7"/>
    <w:rsid w:val="004E05E2"/>
    <w:rsid w:val="004E17BB"/>
    <w:rsid w:val="004E23E7"/>
    <w:rsid w:val="004E29CD"/>
    <w:rsid w:val="004E5905"/>
    <w:rsid w:val="004E7DEF"/>
    <w:rsid w:val="004F1D5A"/>
    <w:rsid w:val="004F1E43"/>
    <w:rsid w:val="004F36F9"/>
    <w:rsid w:val="004F3BEB"/>
    <w:rsid w:val="00501754"/>
    <w:rsid w:val="00504D60"/>
    <w:rsid w:val="00505595"/>
    <w:rsid w:val="00505677"/>
    <w:rsid w:val="00505A39"/>
    <w:rsid w:val="005072C5"/>
    <w:rsid w:val="00510CA9"/>
    <w:rsid w:val="0051192A"/>
    <w:rsid w:val="005177E1"/>
    <w:rsid w:val="00521115"/>
    <w:rsid w:val="005221B6"/>
    <w:rsid w:val="0052296F"/>
    <w:rsid w:val="00522E4D"/>
    <w:rsid w:val="00523827"/>
    <w:rsid w:val="00526C6F"/>
    <w:rsid w:val="0053008C"/>
    <w:rsid w:val="00532B1C"/>
    <w:rsid w:val="00532F04"/>
    <w:rsid w:val="005339EA"/>
    <w:rsid w:val="00533F15"/>
    <w:rsid w:val="005379AA"/>
    <w:rsid w:val="0054143B"/>
    <w:rsid w:val="00542A47"/>
    <w:rsid w:val="005442B1"/>
    <w:rsid w:val="00547FED"/>
    <w:rsid w:val="00550A04"/>
    <w:rsid w:val="0055154A"/>
    <w:rsid w:val="00552E0B"/>
    <w:rsid w:val="00554299"/>
    <w:rsid w:val="00556767"/>
    <w:rsid w:val="005567B2"/>
    <w:rsid w:val="0056390D"/>
    <w:rsid w:val="00563D47"/>
    <w:rsid w:val="005703F9"/>
    <w:rsid w:val="005731D1"/>
    <w:rsid w:val="0057389E"/>
    <w:rsid w:val="0058049E"/>
    <w:rsid w:val="00582B9D"/>
    <w:rsid w:val="00584E7E"/>
    <w:rsid w:val="00586D2B"/>
    <w:rsid w:val="0058713E"/>
    <w:rsid w:val="00587DC5"/>
    <w:rsid w:val="0059018C"/>
    <w:rsid w:val="00591938"/>
    <w:rsid w:val="00594684"/>
    <w:rsid w:val="00595217"/>
    <w:rsid w:val="00596702"/>
    <w:rsid w:val="005A125A"/>
    <w:rsid w:val="005A1275"/>
    <w:rsid w:val="005A36EE"/>
    <w:rsid w:val="005A3904"/>
    <w:rsid w:val="005A457C"/>
    <w:rsid w:val="005A5962"/>
    <w:rsid w:val="005A5CCA"/>
    <w:rsid w:val="005A5E70"/>
    <w:rsid w:val="005A65DD"/>
    <w:rsid w:val="005B7ED7"/>
    <w:rsid w:val="005C1354"/>
    <w:rsid w:val="005C31BE"/>
    <w:rsid w:val="005C326D"/>
    <w:rsid w:val="005C4FBE"/>
    <w:rsid w:val="005C55E6"/>
    <w:rsid w:val="005D001C"/>
    <w:rsid w:val="005D156A"/>
    <w:rsid w:val="005D1B21"/>
    <w:rsid w:val="005D1E94"/>
    <w:rsid w:val="005D2218"/>
    <w:rsid w:val="005D40E8"/>
    <w:rsid w:val="005D71BE"/>
    <w:rsid w:val="005E1158"/>
    <w:rsid w:val="005E1596"/>
    <w:rsid w:val="005E56F3"/>
    <w:rsid w:val="005E6902"/>
    <w:rsid w:val="005E73A3"/>
    <w:rsid w:val="005E77FA"/>
    <w:rsid w:val="005E7FF1"/>
    <w:rsid w:val="005F0174"/>
    <w:rsid w:val="005F22F9"/>
    <w:rsid w:val="005F35FD"/>
    <w:rsid w:val="005F3FB5"/>
    <w:rsid w:val="005F5183"/>
    <w:rsid w:val="005F5FFB"/>
    <w:rsid w:val="005F615B"/>
    <w:rsid w:val="006007CE"/>
    <w:rsid w:val="00601593"/>
    <w:rsid w:val="006016A6"/>
    <w:rsid w:val="006018C7"/>
    <w:rsid w:val="00602C90"/>
    <w:rsid w:val="00602DA1"/>
    <w:rsid w:val="00604AAA"/>
    <w:rsid w:val="00610044"/>
    <w:rsid w:val="00612E2C"/>
    <w:rsid w:val="00613382"/>
    <w:rsid w:val="00613C1C"/>
    <w:rsid w:val="00613F12"/>
    <w:rsid w:val="00617537"/>
    <w:rsid w:val="00620F60"/>
    <w:rsid w:val="006224B3"/>
    <w:rsid w:val="00622542"/>
    <w:rsid w:val="006259AA"/>
    <w:rsid w:val="00627D6D"/>
    <w:rsid w:val="0063200B"/>
    <w:rsid w:val="00636E6E"/>
    <w:rsid w:val="00640928"/>
    <w:rsid w:val="006410B7"/>
    <w:rsid w:val="00645B75"/>
    <w:rsid w:val="006465F2"/>
    <w:rsid w:val="006470E5"/>
    <w:rsid w:val="00657FB9"/>
    <w:rsid w:val="0066079E"/>
    <w:rsid w:val="00661659"/>
    <w:rsid w:val="00661FC5"/>
    <w:rsid w:val="00663936"/>
    <w:rsid w:val="0066725E"/>
    <w:rsid w:val="006712A3"/>
    <w:rsid w:val="0067242F"/>
    <w:rsid w:val="006729A6"/>
    <w:rsid w:val="006775D6"/>
    <w:rsid w:val="006821D3"/>
    <w:rsid w:val="00683BCE"/>
    <w:rsid w:val="00684901"/>
    <w:rsid w:val="0069044B"/>
    <w:rsid w:val="00690CDC"/>
    <w:rsid w:val="00692035"/>
    <w:rsid w:val="0069277E"/>
    <w:rsid w:val="00693802"/>
    <w:rsid w:val="0069554C"/>
    <w:rsid w:val="00695C72"/>
    <w:rsid w:val="006968C8"/>
    <w:rsid w:val="00696A7B"/>
    <w:rsid w:val="006A195D"/>
    <w:rsid w:val="006A279B"/>
    <w:rsid w:val="006A3AE2"/>
    <w:rsid w:val="006A6D79"/>
    <w:rsid w:val="006B0BC1"/>
    <w:rsid w:val="006B15C7"/>
    <w:rsid w:val="006B2169"/>
    <w:rsid w:val="006B3813"/>
    <w:rsid w:val="006B6898"/>
    <w:rsid w:val="006B6C35"/>
    <w:rsid w:val="006C1038"/>
    <w:rsid w:val="006C5DBD"/>
    <w:rsid w:val="006D0732"/>
    <w:rsid w:val="006D0FD1"/>
    <w:rsid w:val="006D4C98"/>
    <w:rsid w:val="006D55FC"/>
    <w:rsid w:val="006D6328"/>
    <w:rsid w:val="006D6675"/>
    <w:rsid w:val="006D6FCF"/>
    <w:rsid w:val="006D73D6"/>
    <w:rsid w:val="006D79F5"/>
    <w:rsid w:val="006E033F"/>
    <w:rsid w:val="006E0575"/>
    <w:rsid w:val="006E0C2E"/>
    <w:rsid w:val="006E1EEB"/>
    <w:rsid w:val="006E3490"/>
    <w:rsid w:val="006E47AA"/>
    <w:rsid w:val="006E4ACE"/>
    <w:rsid w:val="006E5255"/>
    <w:rsid w:val="006E535C"/>
    <w:rsid w:val="006E69DD"/>
    <w:rsid w:val="006E6B57"/>
    <w:rsid w:val="006F0238"/>
    <w:rsid w:val="006F08DC"/>
    <w:rsid w:val="006F1EA9"/>
    <w:rsid w:val="006F4F6E"/>
    <w:rsid w:val="006F5775"/>
    <w:rsid w:val="006F615B"/>
    <w:rsid w:val="006F637D"/>
    <w:rsid w:val="006F6AEA"/>
    <w:rsid w:val="006F6CD0"/>
    <w:rsid w:val="00702D1A"/>
    <w:rsid w:val="00703793"/>
    <w:rsid w:val="0070514A"/>
    <w:rsid w:val="007119C4"/>
    <w:rsid w:val="00712214"/>
    <w:rsid w:val="00713329"/>
    <w:rsid w:val="00716384"/>
    <w:rsid w:val="007165AE"/>
    <w:rsid w:val="0071711B"/>
    <w:rsid w:val="007200E3"/>
    <w:rsid w:val="00722E8F"/>
    <w:rsid w:val="007230CB"/>
    <w:rsid w:val="00723CEC"/>
    <w:rsid w:val="00724049"/>
    <w:rsid w:val="0072503F"/>
    <w:rsid w:val="00725293"/>
    <w:rsid w:val="007306DB"/>
    <w:rsid w:val="00731CCF"/>
    <w:rsid w:val="00732FB9"/>
    <w:rsid w:val="00733587"/>
    <w:rsid w:val="007336D0"/>
    <w:rsid w:val="00734CBD"/>
    <w:rsid w:val="0073585B"/>
    <w:rsid w:val="0073590F"/>
    <w:rsid w:val="00735CF0"/>
    <w:rsid w:val="00737AEB"/>
    <w:rsid w:val="00740171"/>
    <w:rsid w:val="007407BF"/>
    <w:rsid w:val="007409E4"/>
    <w:rsid w:val="0074272D"/>
    <w:rsid w:val="00742E5C"/>
    <w:rsid w:val="007444AF"/>
    <w:rsid w:val="007450D1"/>
    <w:rsid w:val="007452BC"/>
    <w:rsid w:val="007459FF"/>
    <w:rsid w:val="00747AC7"/>
    <w:rsid w:val="00747FC6"/>
    <w:rsid w:val="007506DE"/>
    <w:rsid w:val="0075301C"/>
    <w:rsid w:val="0075370B"/>
    <w:rsid w:val="00757CD4"/>
    <w:rsid w:val="007647F7"/>
    <w:rsid w:val="00764F6A"/>
    <w:rsid w:val="00767085"/>
    <w:rsid w:val="0076775E"/>
    <w:rsid w:val="00772472"/>
    <w:rsid w:val="00773F4C"/>
    <w:rsid w:val="007753FC"/>
    <w:rsid w:val="00775D07"/>
    <w:rsid w:val="00776066"/>
    <w:rsid w:val="00776A3E"/>
    <w:rsid w:val="00776D49"/>
    <w:rsid w:val="007773CC"/>
    <w:rsid w:val="00777F7A"/>
    <w:rsid w:val="00782400"/>
    <w:rsid w:val="00783894"/>
    <w:rsid w:val="00784D35"/>
    <w:rsid w:val="007865F5"/>
    <w:rsid w:val="007866A7"/>
    <w:rsid w:val="00790539"/>
    <w:rsid w:val="0079073F"/>
    <w:rsid w:val="007916E1"/>
    <w:rsid w:val="0079198B"/>
    <w:rsid w:val="007920AB"/>
    <w:rsid w:val="007927B2"/>
    <w:rsid w:val="007941AE"/>
    <w:rsid w:val="00794338"/>
    <w:rsid w:val="007952B8"/>
    <w:rsid w:val="00797753"/>
    <w:rsid w:val="007A054A"/>
    <w:rsid w:val="007A09A7"/>
    <w:rsid w:val="007A3BEC"/>
    <w:rsid w:val="007A56F0"/>
    <w:rsid w:val="007A5C62"/>
    <w:rsid w:val="007A692C"/>
    <w:rsid w:val="007A6ABF"/>
    <w:rsid w:val="007A741B"/>
    <w:rsid w:val="007A7C57"/>
    <w:rsid w:val="007B2F93"/>
    <w:rsid w:val="007B3BA0"/>
    <w:rsid w:val="007B51B4"/>
    <w:rsid w:val="007B5CC1"/>
    <w:rsid w:val="007B7E0E"/>
    <w:rsid w:val="007C1471"/>
    <w:rsid w:val="007C6A9D"/>
    <w:rsid w:val="007C6AB4"/>
    <w:rsid w:val="007C6C67"/>
    <w:rsid w:val="007C6F4A"/>
    <w:rsid w:val="007D0044"/>
    <w:rsid w:val="007D1CAF"/>
    <w:rsid w:val="007D2226"/>
    <w:rsid w:val="007D2E5A"/>
    <w:rsid w:val="007D543A"/>
    <w:rsid w:val="007D7DEF"/>
    <w:rsid w:val="007E415B"/>
    <w:rsid w:val="007E5117"/>
    <w:rsid w:val="007E6415"/>
    <w:rsid w:val="007F1A2E"/>
    <w:rsid w:val="007F416B"/>
    <w:rsid w:val="007F5BCF"/>
    <w:rsid w:val="007F7F27"/>
    <w:rsid w:val="008003A5"/>
    <w:rsid w:val="008005C1"/>
    <w:rsid w:val="00806CD7"/>
    <w:rsid w:val="00807C70"/>
    <w:rsid w:val="008128BC"/>
    <w:rsid w:val="00816B91"/>
    <w:rsid w:val="008174E1"/>
    <w:rsid w:val="008178EE"/>
    <w:rsid w:val="00817994"/>
    <w:rsid w:val="00817B64"/>
    <w:rsid w:val="00822C8F"/>
    <w:rsid w:val="0082508B"/>
    <w:rsid w:val="0082533C"/>
    <w:rsid w:val="00825E0A"/>
    <w:rsid w:val="00826541"/>
    <w:rsid w:val="00826ECE"/>
    <w:rsid w:val="00831970"/>
    <w:rsid w:val="00832593"/>
    <w:rsid w:val="0083322B"/>
    <w:rsid w:val="00834655"/>
    <w:rsid w:val="00834C98"/>
    <w:rsid w:val="0083621B"/>
    <w:rsid w:val="00836DE9"/>
    <w:rsid w:val="00837820"/>
    <w:rsid w:val="00837C05"/>
    <w:rsid w:val="00841576"/>
    <w:rsid w:val="00841C1C"/>
    <w:rsid w:val="00841DB6"/>
    <w:rsid w:val="00842B72"/>
    <w:rsid w:val="00845D2E"/>
    <w:rsid w:val="0085212A"/>
    <w:rsid w:val="00853EF0"/>
    <w:rsid w:val="00856BD0"/>
    <w:rsid w:val="00856E82"/>
    <w:rsid w:val="0086521D"/>
    <w:rsid w:val="00867BCF"/>
    <w:rsid w:val="008722C1"/>
    <w:rsid w:val="00872C8A"/>
    <w:rsid w:val="008772E3"/>
    <w:rsid w:val="00877314"/>
    <w:rsid w:val="008775DC"/>
    <w:rsid w:val="00881CDF"/>
    <w:rsid w:val="008825CE"/>
    <w:rsid w:val="00882D01"/>
    <w:rsid w:val="00882D1C"/>
    <w:rsid w:val="00883FDE"/>
    <w:rsid w:val="008856D6"/>
    <w:rsid w:val="00887024"/>
    <w:rsid w:val="0088744E"/>
    <w:rsid w:val="00892296"/>
    <w:rsid w:val="008928EF"/>
    <w:rsid w:val="008929BD"/>
    <w:rsid w:val="00892DB0"/>
    <w:rsid w:val="00893DC8"/>
    <w:rsid w:val="0089474D"/>
    <w:rsid w:val="00895CE2"/>
    <w:rsid w:val="00895E98"/>
    <w:rsid w:val="008962EE"/>
    <w:rsid w:val="00897344"/>
    <w:rsid w:val="008A0537"/>
    <w:rsid w:val="008A2615"/>
    <w:rsid w:val="008A4E72"/>
    <w:rsid w:val="008A4F5D"/>
    <w:rsid w:val="008B01CD"/>
    <w:rsid w:val="008B05A3"/>
    <w:rsid w:val="008B437F"/>
    <w:rsid w:val="008B57F0"/>
    <w:rsid w:val="008B73C0"/>
    <w:rsid w:val="008C3AFF"/>
    <w:rsid w:val="008C46D4"/>
    <w:rsid w:val="008C4CE1"/>
    <w:rsid w:val="008C5F46"/>
    <w:rsid w:val="008C7735"/>
    <w:rsid w:val="008D0D10"/>
    <w:rsid w:val="008D1B2C"/>
    <w:rsid w:val="008D7A9A"/>
    <w:rsid w:val="008E0574"/>
    <w:rsid w:val="008E353F"/>
    <w:rsid w:val="008E363C"/>
    <w:rsid w:val="008E5B8F"/>
    <w:rsid w:val="008E6F7D"/>
    <w:rsid w:val="008F2C6A"/>
    <w:rsid w:val="008F3CE9"/>
    <w:rsid w:val="008F46FB"/>
    <w:rsid w:val="008F6A5C"/>
    <w:rsid w:val="008F6DDD"/>
    <w:rsid w:val="008F704C"/>
    <w:rsid w:val="009002AF"/>
    <w:rsid w:val="00901309"/>
    <w:rsid w:val="009019BD"/>
    <w:rsid w:val="00901A74"/>
    <w:rsid w:val="00901F27"/>
    <w:rsid w:val="009036FD"/>
    <w:rsid w:val="00905837"/>
    <w:rsid w:val="00905CF4"/>
    <w:rsid w:val="009122F0"/>
    <w:rsid w:val="00912A24"/>
    <w:rsid w:val="00913F93"/>
    <w:rsid w:val="0091554F"/>
    <w:rsid w:val="009157D9"/>
    <w:rsid w:val="00917662"/>
    <w:rsid w:val="00917CBC"/>
    <w:rsid w:val="00917D27"/>
    <w:rsid w:val="00921A07"/>
    <w:rsid w:val="0092212B"/>
    <w:rsid w:val="009231FD"/>
    <w:rsid w:val="00923BDC"/>
    <w:rsid w:val="00923D08"/>
    <w:rsid w:val="00924FE1"/>
    <w:rsid w:val="009268C6"/>
    <w:rsid w:val="00927A38"/>
    <w:rsid w:val="00927CFD"/>
    <w:rsid w:val="00927EF6"/>
    <w:rsid w:val="009311F7"/>
    <w:rsid w:val="009317FE"/>
    <w:rsid w:val="00931F3D"/>
    <w:rsid w:val="00932F93"/>
    <w:rsid w:val="00932FAB"/>
    <w:rsid w:val="009353BB"/>
    <w:rsid w:val="0093654A"/>
    <w:rsid w:val="00942FA1"/>
    <w:rsid w:val="00943404"/>
    <w:rsid w:val="00946590"/>
    <w:rsid w:val="009469A1"/>
    <w:rsid w:val="00947D02"/>
    <w:rsid w:val="00950EFA"/>
    <w:rsid w:val="00951F93"/>
    <w:rsid w:val="00951FFA"/>
    <w:rsid w:val="00952FF1"/>
    <w:rsid w:val="0095310A"/>
    <w:rsid w:val="00955F50"/>
    <w:rsid w:val="00956364"/>
    <w:rsid w:val="0095657F"/>
    <w:rsid w:val="0095792C"/>
    <w:rsid w:val="00957CEE"/>
    <w:rsid w:val="009609B7"/>
    <w:rsid w:val="009649E8"/>
    <w:rsid w:val="00964B46"/>
    <w:rsid w:val="00965C4D"/>
    <w:rsid w:val="009666A4"/>
    <w:rsid w:val="00966B3D"/>
    <w:rsid w:val="009672B2"/>
    <w:rsid w:val="00972525"/>
    <w:rsid w:val="00972D2F"/>
    <w:rsid w:val="0097463B"/>
    <w:rsid w:val="00975918"/>
    <w:rsid w:val="0097765E"/>
    <w:rsid w:val="00980148"/>
    <w:rsid w:val="00980AA7"/>
    <w:rsid w:val="00983180"/>
    <w:rsid w:val="00983FB9"/>
    <w:rsid w:val="00986C28"/>
    <w:rsid w:val="00990A5D"/>
    <w:rsid w:val="0099252F"/>
    <w:rsid w:val="00992F52"/>
    <w:rsid w:val="00996F81"/>
    <w:rsid w:val="00997F8B"/>
    <w:rsid w:val="009A4804"/>
    <w:rsid w:val="009A7FA5"/>
    <w:rsid w:val="009B46FB"/>
    <w:rsid w:val="009B5443"/>
    <w:rsid w:val="009B5A5F"/>
    <w:rsid w:val="009B5AA7"/>
    <w:rsid w:val="009B673C"/>
    <w:rsid w:val="009B6E3D"/>
    <w:rsid w:val="009C109D"/>
    <w:rsid w:val="009C1331"/>
    <w:rsid w:val="009C4A3F"/>
    <w:rsid w:val="009C4C6C"/>
    <w:rsid w:val="009C4F16"/>
    <w:rsid w:val="009C616B"/>
    <w:rsid w:val="009C7569"/>
    <w:rsid w:val="009C758D"/>
    <w:rsid w:val="009C7F4C"/>
    <w:rsid w:val="009D0965"/>
    <w:rsid w:val="009D15A9"/>
    <w:rsid w:val="009D2438"/>
    <w:rsid w:val="009D250E"/>
    <w:rsid w:val="009D41F2"/>
    <w:rsid w:val="009D46B7"/>
    <w:rsid w:val="009D7B31"/>
    <w:rsid w:val="009E3390"/>
    <w:rsid w:val="009E6377"/>
    <w:rsid w:val="009F047E"/>
    <w:rsid w:val="009F184B"/>
    <w:rsid w:val="009F2315"/>
    <w:rsid w:val="009F644B"/>
    <w:rsid w:val="009F714B"/>
    <w:rsid w:val="00A003B3"/>
    <w:rsid w:val="00A00B26"/>
    <w:rsid w:val="00A06139"/>
    <w:rsid w:val="00A06CD5"/>
    <w:rsid w:val="00A1009C"/>
    <w:rsid w:val="00A14DF6"/>
    <w:rsid w:val="00A215D9"/>
    <w:rsid w:val="00A21C55"/>
    <w:rsid w:val="00A22A8B"/>
    <w:rsid w:val="00A31685"/>
    <w:rsid w:val="00A31A19"/>
    <w:rsid w:val="00A337E5"/>
    <w:rsid w:val="00A340A5"/>
    <w:rsid w:val="00A34613"/>
    <w:rsid w:val="00A34DF1"/>
    <w:rsid w:val="00A36310"/>
    <w:rsid w:val="00A42FE2"/>
    <w:rsid w:val="00A43ADD"/>
    <w:rsid w:val="00A43F21"/>
    <w:rsid w:val="00A443CF"/>
    <w:rsid w:val="00A44824"/>
    <w:rsid w:val="00A4524A"/>
    <w:rsid w:val="00A46FAE"/>
    <w:rsid w:val="00A47638"/>
    <w:rsid w:val="00A47804"/>
    <w:rsid w:val="00A47974"/>
    <w:rsid w:val="00A519C5"/>
    <w:rsid w:val="00A527C5"/>
    <w:rsid w:val="00A53DA3"/>
    <w:rsid w:val="00A5544A"/>
    <w:rsid w:val="00A55738"/>
    <w:rsid w:val="00A567E3"/>
    <w:rsid w:val="00A64A65"/>
    <w:rsid w:val="00A64A93"/>
    <w:rsid w:val="00A654BF"/>
    <w:rsid w:val="00A65A4B"/>
    <w:rsid w:val="00A6631F"/>
    <w:rsid w:val="00A668A7"/>
    <w:rsid w:val="00A67E93"/>
    <w:rsid w:val="00A7035C"/>
    <w:rsid w:val="00A71FBE"/>
    <w:rsid w:val="00A75CF0"/>
    <w:rsid w:val="00A832BC"/>
    <w:rsid w:val="00A84A42"/>
    <w:rsid w:val="00A85F92"/>
    <w:rsid w:val="00A8693E"/>
    <w:rsid w:val="00A900E0"/>
    <w:rsid w:val="00A9224B"/>
    <w:rsid w:val="00A9250D"/>
    <w:rsid w:val="00A928DB"/>
    <w:rsid w:val="00A95684"/>
    <w:rsid w:val="00A969DC"/>
    <w:rsid w:val="00A96E0D"/>
    <w:rsid w:val="00A97730"/>
    <w:rsid w:val="00AA19B6"/>
    <w:rsid w:val="00AA19C5"/>
    <w:rsid w:val="00AA28AA"/>
    <w:rsid w:val="00AA32D3"/>
    <w:rsid w:val="00AA3437"/>
    <w:rsid w:val="00AA40BD"/>
    <w:rsid w:val="00AA4835"/>
    <w:rsid w:val="00AA51D5"/>
    <w:rsid w:val="00AA7B8C"/>
    <w:rsid w:val="00AB2FF2"/>
    <w:rsid w:val="00AB3D8B"/>
    <w:rsid w:val="00AB780C"/>
    <w:rsid w:val="00AB7DE7"/>
    <w:rsid w:val="00AC1736"/>
    <w:rsid w:val="00AC1B79"/>
    <w:rsid w:val="00AC47A2"/>
    <w:rsid w:val="00AC5122"/>
    <w:rsid w:val="00AC52BE"/>
    <w:rsid w:val="00AC5B7C"/>
    <w:rsid w:val="00AD05B1"/>
    <w:rsid w:val="00AD0D95"/>
    <w:rsid w:val="00AD5AA9"/>
    <w:rsid w:val="00AE3A8E"/>
    <w:rsid w:val="00AE3C98"/>
    <w:rsid w:val="00AE4544"/>
    <w:rsid w:val="00AE4685"/>
    <w:rsid w:val="00AE5FFF"/>
    <w:rsid w:val="00AF265E"/>
    <w:rsid w:val="00AF3ABB"/>
    <w:rsid w:val="00AF43CE"/>
    <w:rsid w:val="00B000EC"/>
    <w:rsid w:val="00B002C3"/>
    <w:rsid w:val="00B00A89"/>
    <w:rsid w:val="00B013E5"/>
    <w:rsid w:val="00B01F9A"/>
    <w:rsid w:val="00B024DC"/>
    <w:rsid w:val="00B02E80"/>
    <w:rsid w:val="00B03910"/>
    <w:rsid w:val="00B041A0"/>
    <w:rsid w:val="00B048BC"/>
    <w:rsid w:val="00B04C16"/>
    <w:rsid w:val="00B056C7"/>
    <w:rsid w:val="00B06BCF"/>
    <w:rsid w:val="00B14B20"/>
    <w:rsid w:val="00B16AFC"/>
    <w:rsid w:val="00B25455"/>
    <w:rsid w:val="00B2754D"/>
    <w:rsid w:val="00B27EAA"/>
    <w:rsid w:val="00B312A2"/>
    <w:rsid w:val="00B3158A"/>
    <w:rsid w:val="00B33A19"/>
    <w:rsid w:val="00B34844"/>
    <w:rsid w:val="00B35BA0"/>
    <w:rsid w:val="00B35CBF"/>
    <w:rsid w:val="00B367D0"/>
    <w:rsid w:val="00B372F1"/>
    <w:rsid w:val="00B4164E"/>
    <w:rsid w:val="00B43B15"/>
    <w:rsid w:val="00B46044"/>
    <w:rsid w:val="00B474C4"/>
    <w:rsid w:val="00B5005A"/>
    <w:rsid w:val="00B54F25"/>
    <w:rsid w:val="00B56A2B"/>
    <w:rsid w:val="00B600A5"/>
    <w:rsid w:val="00B6051A"/>
    <w:rsid w:val="00B64349"/>
    <w:rsid w:val="00B732B0"/>
    <w:rsid w:val="00B74A79"/>
    <w:rsid w:val="00B74E09"/>
    <w:rsid w:val="00B7550A"/>
    <w:rsid w:val="00B75BE0"/>
    <w:rsid w:val="00B77DC8"/>
    <w:rsid w:val="00B82F8D"/>
    <w:rsid w:val="00B91C0A"/>
    <w:rsid w:val="00B92B5E"/>
    <w:rsid w:val="00B92CA9"/>
    <w:rsid w:val="00B93F9B"/>
    <w:rsid w:val="00BA11FF"/>
    <w:rsid w:val="00BA3655"/>
    <w:rsid w:val="00BA5CCB"/>
    <w:rsid w:val="00BA73E7"/>
    <w:rsid w:val="00BB05B7"/>
    <w:rsid w:val="00BB0CA7"/>
    <w:rsid w:val="00BB47CE"/>
    <w:rsid w:val="00BB4F95"/>
    <w:rsid w:val="00BB5189"/>
    <w:rsid w:val="00BB5684"/>
    <w:rsid w:val="00BB5760"/>
    <w:rsid w:val="00BB59F3"/>
    <w:rsid w:val="00BB59F6"/>
    <w:rsid w:val="00BC2D75"/>
    <w:rsid w:val="00BC326B"/>
    <w:rsid w:val="00BC3337"/>
    <w:rsid w:val="00BC3D40"/>
    <w:rsid w:val="00BC50D4"/>
    <w:rsid w:val="00BC6408"/>
    <w:rsid w:val="00BD39B2"/>
    <w:rsid w:val="00BD4147"/>
    <w:rsid w:val="00BD4F77"/>
    <w:rsid w:val="00BD5217"/>
    <w:rsid w:val="00BD6EC0"/>
    <w:rsid w:val="00BE0C93"/>
    <w:rsid w:val="00BE1941"/>
    <w:rsid w:val="00BE498B"/>
    <w:rsid w:val="00BE7921"/>
    <w:rsid w:val="00BF02CD"/>
    <w:rsid w:val="00BF3853"/>
    <w:rsid w:val="00BF5B37"/>
    <w:rsid w:val="00BF73D4"/>
    <w:rsid w:val="00BF753C"/>
    <w:rsid w:val="00C026D8"/>
    <w:rsid w:val="00C029C8"/>
    <w:rsid w:val="00C03597"/>
    <w:rsid w:val="00C035FD"/>
    <w:rsid w:val="00C03701"/>
    <w:rsid w:val="00C064B7"/>
    <w:rsid w:val="00C12919"/>
    <w:rsid w:val="00C12A8E"/>
    <w:rsid w:val="00C15863"/>
    <w:rsid w:val="00C17076"/>
    <w:rsid w:val="00C1719E"/>
    <w:rsid w:val="00C216CA"/>
    <w:rsid w:val="00C21D9F"/>
    <w:rsid w:val="00C25F5F"/>
    <w:rsid w:val="00C32573"/>
    <w:rsid w:val="00C33AE7"/>
    <w:rsid w:val="00C3617B"/>
    <w:rsid w:val="00C37635"/>
    <w:rsid w:val="00C5150E"/>
    <w:rsid w:val="00C552A1"/>
    <w:rsid w:val="00C56B23"/>
    <w:rsid w:val="00C56EAE"/>
    <w:rsid w:val="00C60C2D"/>
    <w:rsid w:val="00C60FA9"/>
    <w:rsid w:val="00C622B0"/>
    <w:rsid w:val="00C66F59"/>
    <w:rsid w:val="00C67E1C"/>
    <w:rsid w:val="00C709A0"/>
    <w:rsid w:val="00C74793"/>
    <w:rsid w:val="00C74863"/>
    <w:rsid w:val="00C75174"/>
    <w:rsid w:val="00C76B44"/>
    <w:rsid w:val="00C80D06"/>
    <w:rsid w:val="00C80E40"/>
    <w:rsid w:val="00C80FC9"/>
    <w:rsid w:val="00C811D7"/>
    <w:rsid w:val="00C81C1A"/>
    <w:rsid w:val="00C822F6"/>
    <w:rsid w:val="00C8266C"/>
    <w:rsid w:val="00C826A6"/>
    <w:rsid w:val="00C83DA4"/>
    <w:rsid w:val="00C8476C"/>
    <w:rsid w:val="00C84E43"/>
    <w:rsid w:val="00C87083"/>
    <w:rsid w:val="00C874A7"/>
    <w:rsid w:val="00C912D7"/>
    <w:rsid w:val="00C936AA"/>
    <w:rsid w:val="00C964E8"/>
    <w:rsid w:val="00C9686F"/>
    <w:rsid w:val="00CA16CA"/>
    <w:rsid w:val="00CA30ED"/>
    <w:rsid w:val="00CA3390"/>
    <w:rsid w:val="00CA4A3A"/>
    <w:rsid w:val="00CA5A4C"/>
    <w:rsid w:val="00CB0E0F"/>
    <w:rsid w:val="00CB136E"/>
    <w:rsid w:val="00CB6634"/>
    <w:rsid w:val="00CB7CDB"/>
    <w:rsid w:val="00CC19B4"/>
    <w:rsid w:val="00CC2C14"/>
    <w:rsid w:val="00CC3184"/>
    <w:rsid w:val="00CD100C"/>
    <w:rsid w:val="00CD6FC2"/>
    <w:rsid w:val="00CE04EE"/>
    <w:rsid w:val="00CE0B8B"/>
    <w:rsid w:val="00CE216E"/>
    <w:rsid w:val="00CE42D9"/>
    <w:rsid w:val="00CE6FBB"/>
    <w:rsid w:val="00CE74A5"/>
    <w:rsid w:val="00CE7950"/>
    <w:rsid w:val="00CF01D4"/>
    <w:rsid w:val="00CF0759"/>
    <w:rsid w:val="00CF0B5F"/>
    <w:rsid w:val="00CF1119"/>
    <w:rsid w:val="00CF1AB5"/>
    <w:rsid w:val="00CF2506"/>
    <w:rsid w:val="00CF5075"/>
    <w:rsid w:val="00CF6E90"/>
    <w:rsid w:val="00CF6F4E"/>
    <w:rsid w:val="00D00141"/>
    <w:rsid w:val="00D03211"/>
    <w:rsid w:val="00D04932"/>
    <w:rsid w:val="00D06319"/>
    <w:rsid w:val="00D1050E"/>
    <w:rsid w:val="00D1087D"/>
    <w:rsid w:val="00D10EB1"/>
    <w:rsid w:val="00D11597"/>
    <w:rsid w:val="00D14AFC"/>
    <w:rsid w:val="00D16FFE"/>
    <w:rsid w:val="00D20603"/>
    <w:rsid w:val="00D2533A"/>
    <w:rsid w:val="00D25858"/>
    <w:rsid w:val="00D25CBB"/>
    <w:rsid w:val="00D260B2"/>
    <w:rsid w:val="00D26CC6"/>
    <w:rsid w:val="00D278B2"/>
    <w:rsid w:val="00D31462"/>
    <w:rsid w:val="00D337B5"/>
    <w:rsid w:val="00D346E7"/>
    <w:rsid w:val="00D34C15"/>
    <w:rsid w:val="00D35074"/>
    <w:rsid w:val="00D351E2"/>
    <w:rsid w:val="00D353A9"/>
    <w:rsid w:val="00D35620"/>
    <w:rsid w:val="00D35851"/>
    <w:rsid w:val="00D362E5"/>
    <w:rsid w:val="00D36708"/>
    <w:rsid w:val="00D3704D"/>
    <w:rsid w:val="00D40EB3"/>
    <w:rsid w:val="00D41115"/>
    <w:rsid w:val="00D41AA0"/>
    <w:rsid w:val="00D41ACD"/>
    <w:rsid w:val="00D41DB8"/>
    <w:rsid w:val="00D43D2D"/>
    <w:rsid w:val="00D44802"/>
    <w:rsid w:val="00D450E9"/>
    <w:rsid w:val="00D51E57"/>
    <w:rsid w:val="00D52F78"/>
    <w:rsid w:val="00D554B0"/>
    <w:rsid w:val="00D5564D"/>
    <w:rsid w:val="00D56D6D"/>
    <w:rsid w:val="00D601B7"/>
    <w:rsid w:val="00D61FDB"/>
    <w:rsid w:val="00D64414"/>
    <w:rsid w:val="00D6610F"/>
    <w:rsid w:val="00D663B1"/>
    <w:rsid w:val="00D6723E"/>
    <w:rsid w:val="00D679D5"/>
    <w:rsid w:val="00D70E1E"/>
    <w:rsid w:val="00D72F7A"/>
    <w:rsid w:val="00D815E5"/>
    <w:rsid w:val="00D8269D"/>
    <w:rsid w:val="00D82DE7"/>
    <w:rsid w:val="00D8776B"/>
    <w:rsid w:val="00D97580"/>
    <w:rsid w:val="00DA1194"/>
    <w:rsid w:val="00DA4461"/>
    <w:rsid w:val="00DA6CE4"/>
    <w:rsid w:val="00DB4650"/>
    <w:rsid w:val="00DB664C"/>
    <w:rsid w:val="00DB73BA"/>
    <w:rsid w:val="00DC0894"/>
    <w:rsid w:val="00DC352A"/>
    <w:rsid w:val="00DC3BCB"/>
    <w:rsid w:val="00DC435D"/>
    <w:rsid w:val="00DC5DDA"/>
    <w:rsid w:val="00DC78E9"/>
    <w:rsid w:val="00DD0327"/>
    <w:rsid w:val="00DD14F2"/>
    <w:rsid w:val="00DD167A"/>
    <w:rsid w:val="00DD1AB9"/>
    <w:rsid w:val="00DD43A9"/>
    <w:rsid w:val="00DE0C77"/>
    <w:rsid w:val="00DE0DAA"/>
    <w:rsid w:val="00DE1153"/>
    <w:rsid w:val="00DE3093"/>
    <w:rsid w:val="00DE3263"/>
    <w:rsid w:val="00E011B2"/>
    <w:rsid w:val="00E02219"/>
    <w:rsid w:val="00E07BAB"/>
    <w:rsid w:val="00E11894"/>
    <w:rsid w:val="00E179BC"/>
    <w:rsid w:val="00E20CD6"/>
    <w:rsid w:val="00E20EEC"/>
    <w:rsid w:val="00E21929"/>
    <w:rsid w:val="00E22AC5"/>
    <w:rsid w:val="00E22B71"/>
    <w:rsid w:val="00E22C2A"/>
    <w:rsid w:val="00E24C5A"/>
    <w:rsid w:val="00E2562D"/>
    <w:rsid w:val="00E26C49"/>
    <w:rsid w:val="00E30792"/>
    <w:rsid w:val="00E30E50"/>
    <w:rsid w:val="00E311D6"/>
    <w:rsid w:val="00E3149E"/>
    <w:rsid w:val="00E31B18"/>
    <w:rsid w:val="00E35867"/>
    <w:rsid w:val="00E35D62"/>
    <w:rsid w:val="00E448B0"/>
    <w:rsid w:val="00E44CEA"/>
    <w:rsid w:val="00E47554"/>
    <w:rsid w:val="00E51978"/>
    <w:rsid w:val="00E52786"/>
    <w:rsid w:val="00E53288"/>
    <w:rsid w:val="00E54D80"/>
    <w:rsid w:val="00E5585D"/>
    <w:rsid w:val="00E55BB8"/>
    <w:rsid w:val="00E55F11"/>
    <w:rsid w:val="00E567B3"/>
    <w:rsid w:val="00E618C2"/>
    <w:rsid w:val="00E6190F"/>
    <w:rsid w:val="00E63BE8"/>
    <w:rsid w:val="00E7045C"/>
    <w:rsid w:val="00E706C3"/>
    <w:rsid w:val="00E71440"/>
    <w:rsid w:val="00E71B13"/>
    <w:rsid w:val="00E800BA"/>
    <w:rsid w:val="00E8327B"/>
    <w:rsid w:val="00E84F1F"/>
    <w:rsid w:val="00E84FE9"/>
    <w:rsid w:val="00E85738"/>
    <w:rsid w:val="00E93BC1"/>
    <w:rsid w:val="00E96940"/>
    <w:rsid w:val="00E96EB3"/>
    <w:rsid w:val="00EA226E"/>
    <w:rsid w:val="00EA2F13"/>
    <w:rsid w:val="00EA5318"/>
    <w:rsid w:val="00EA673C"/>
    <w:rsid w:val="00EA73A8"/>
    <w:rsid w:val="00EA7F83"/>
    <w:rsid w:val="00EB09DF"/>
    <w:rsid w:val="00EB1BEA"/>
    <w:rsid w:val="00EB292D"/>
    <w:rsid w:val="00EB5467"/>
    <w:rsid w:val="00EC05A8"/>
    <w:rsid w:val="00EC0819"/>
    <w:rsid w:val="00EC12E2"/>
    <w:rsid w:val="00EC27F9"/>
    <w:rsid w:val="00EC4F63"/>
    <w:rsid w:val="00EC5132"/>
    <w:rsid w:val="00ED299C"/>
    <w:rsid w:val="00ED2AC1"/>
    <w:rsid w:val="00ED797D"/>
    <w:rsid w:val="00ED7C96"/>
    <w:rsid w:val="00EE18A9"/>
    <w:rsid w:val="00EE252C"/>
    <w:rsid w:val="00EE2548"/>
    <w:rsid w:val="00EE6C95"/>
    <w:rsid w:val="00EE6DE3"/>
    <w:rsid w:val="00EF1FE4"/>
    <w:rsid w:val="00EF3187"/>
    <w:rsid w:val="00EF31DA"/>
    <w:rsid w:val="00EF4C4F"/>
    <w:rsid w:val="00EF7464"/>
    <w:rsid w:val="00F00705"/>
    <w:rsid w:val="00F01E4E"/>
    <w:rsid w:val="00F0214D"/>
    <w:rsid w:val="00F023F1"/>
    <w:rsid w:val="00F078E0"/>
    <w:rsid w:val="00F10EB9"/>
    <w:rsid w:val="00F118D8"/>
    <w:rsid w:val="00F172C6"/>
    <w:rsid w:val="00F17C3A"/>
    <w:rsid w:val="00F21195"/>
    <w:rsid w:val="00F252CE"/>
    <w:rsid w:val="00F26165"/>
    <w:rsid w:val="00F26FC6"/>
    <w:rsid w:val="00F3070C"/>
    <w:rsid w:val="00F3461F"/>
    <w:rsid w:val="00F348D0"/>
    <w:rsid w:val="00F40246"/>
    <w:rsid w:val="00F42DBC"/>
    <w:rsid w:val="00F431DD"/>
    <w:rsid w:val="00F43D66"/>
    <w:rsid w:val="00F45716"/>
    <w:rsid w:val="00F45EAB"/>
    <w:rsid w:val="00F470FC"/>
    <w:rsid w:val="00F51352"/>
    <w:rsid w:val="00F521BC"/>
    <w:rsid w:val="00F53530"/>
    <w:rsid w:val="00F57714"/>
    <w:rsid w:val="00F6196C"/>
    <w:rsid w:val="00F6352C"/>
    <w:rsid w:val="00F6459B"/>
    <w:rsid w:val="00F6730E"/>
    <w:rsid w:val="00F7049E"/>
    <w:rsid w:val="00F71921"/>
    <w:rsid w:val="00F72D20"/>
    <w:rsid w:val="00F77660"/>
    <w:rsid w:val="00F80AB1"/>
    <w:rsid w:val="00F80C29"/>
    <w:rsid w:val="00F8153F"/>
    <w:rsid w:val="00F82F89"/>
    <w:rsid w:val="00F84518"/>
    <w:rsid w:val="00F84FA0"/>
    <w:rsid w:val="00F8682B"/>
    <w:rsid w:val="00F86A93"/>
    <w:rsid w:val="00F87358"/>
    <w:rsid w:val="00F87962"/>
    <w:rsid w:val="00F87C0F"/>
    <w:rsid w:val="00F909E3"/>
    <w:rsid w:val="00F95945"/>
    <w:rsid w:val="00F964F1"/>
    <w:rsid w:val="00F96C7C"/>
    <w:rsid w:val="00FA1870"/>
    <w:rsid w:val="00FA353E"/>
    <w:rsid w:val="00FA3EC9"/>
    <w:rsid w:val="00FA46B4"/>
    <w:rsid w:val="00FA4FD5"/>
    <w:rsid w:val="00FB0856"/>
    <w:rsid w:val="00FB09A6"/>
    <w:rsid w:val="00FB0E95"/>
    <w:rsid w:val="00FB10F2"/>
    <w:rsid w:val="00FB2F37"/>
    <w:rsid w:val="00FB32C5"/>
    <w:rsid w:val="00FC15E3"/>
    <w:rsid w:val="00FC2A71"/>
    <w:rsid w:val="00FC455C"/>
    <w:rsid w:val="00FC4D11"/>
    <w:rsid w:val="00FC4F18"/>
    <w:rsid w:val="00FC54BC"/>
    <w:rsid w:val="00FC703A"/>
    <w:rsid w:val="00FC7153"/>
    <w:rsid w:val="00FD0C8E"/>
    <w:rsid w:val="00FD0CA2"/>
    <w:rsid w:val="00FD175C"/>
    <w:rsid w:val="00FD1CD9"/>
    <w:rsid w:val="00FD5CB2"/>
    <w:rsid w:val="00FD6065"/>
    <w:rsid w:val="00FD7B88"/>
    <w:rsid w:val="00FE1227"/>
    <w:rsid w:val="00FE1921"/>
    <w:rsid w:val="00FE1A3F"/>
    <w:rsid w:val="00FE33FA"/>
    <w:rsid w:val="00FE5C16"/>
    <w:rsid w:val="00FF2153"/>
    <w:rsid w:val="00FF425E"/>
    <w:rsid w:val="00FF5255"/>
    <w:rsid w:val="00FF55FE"/>
    <w:rsid w:val="00FF56E2"/>
    <w:rsid w:val="00FF6894"/>
    <w:rsid w:val="00FF7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3D"/>
    <w:rPr>
      <w:rFonts w:ascii="Times New Roman" w:eastAsia="Times New Roman" w:hAnsi="Times New Roman"/>
      <w:sz w:val="24"/>
      <w:szCs w:val="24"/>
    </w:rPr>
  </w:style>
  <w:style w:type="paragraph" w:styleId="Heading1">
    <w:name w:val="heading 1"/>
    <w:basedOn w:val="Normal"/>
    <w:next w:val="Normal"/>
    <w:link w:val="Heading1Char"/>
    <w:qFormat/>
    <w:rsid w:val="009B6E3D"/>
    <w:pPr>
      <w:keepNext/>
      <w:widowControl w:val="0"/>
      <w:spacing w:line="201" w:lineRule="exact"/>
      <w:jc w:val="center"/>
      <w:outlineLvl w:val="0"/>
    </w:pPr>
    <w:rPr>
      <w:rFonts w:ascii="Arial" w:hAnsi="Arial"/>
      <w:b/>
      <w:snapToGrid w:val="0"/>
      <w:sz w:val="16"/>
      <w:szCs w:val="20"/>
    </w:rPr>
  </w:style>
  <w:style w:type="paragraph" w:styleId="Heading2">
    <w:name w:val="heading 2"/>
    <w:basedOn w:val="Normal"/>
    <w:next w:val="Normal"/>
    <w:link w:val="Heading2Char"/>
    <w:qFormat/>
    <w:rsid w:val="009B6E3D"/>
    <w:pPr>
      <w:keepNext/>
      <w:tabs>
        <w:tab w:val="left" w:pos="-1080"/>
        <w:tab w:val="left" w:pos="-720"/>
        <w:tab w:val="left" w:pos="0"/>
        <w:tab w:val="left" w:pos="720"/>
        <w:tab w:val="left" w:pos="1440"/>
        <w:tab w:val="left" w:pos="2160"/>
        <w:tab w:val="left" w:pos="2880"/>
        <w:tab w:val="left" w:pos="3600"/>
        <w:tab w:val="decimal" w:pos="5040"/>
        <w:tab w:val="decimal" w:pos="6480"/>
      </w:tabs>
      <w:outlineLvl w:val="1"/>
    </w:pPr>
    <w:rPr>
      <w:rFonts w:ascii="Arial" w:hAnsi="Arial"/>
      <w:b/>
      <w:snapToGrid w:val="0"/>
      <w:sz w:val="16"/>
      <w:szCs w:val="20"/>
    </w:rPr>
  </w:style>
  <w:style w:type="paragraph" w:styleId="Heading3">
    <w:name w:val="heading 3"/>
    <w:basedOn w:val="Normal"/>
    <w:next w:val="Normal"/>
    <w:link w:val="Heading3Char"/>
    <w:qFormat/>
    <w:rsid w:val="009B6E3D"/>
    <w:pPr>
      <w:keepNext/>
      <w:tabs>
        <w:tab w:val="center" w:pos="4680"/>
      </w:tabs>
      <w:jc w:val="both"/>
      <w:outlineLvl w:val="2"/>
    </w:pPr>
    <w:rPr>
      <w:rFonts w:ascii="Arial" w:hAnsi="Arial" w:cs="Arial"/>
      <w:b/>
      <w:snapToGrid w:val="0"/>
      <w:sz w:val="20"/>
      <w:szCs w:val="20"/>
    </w:rPr>
  </w:style>
  <w:style w:type="paragraph" w:styleId="Heading4">
    <w:name w:val="heading 4"/>
    <w:basedOn w:val="Normal"/>
    <w:next w:val="Normal"/>
    <w:link w:val="Heading4Char"/>
    <w:qFormat/>
    <w:rsid w:val="009B6E3D"/>
    <w:pPr>
      <w:keepNext/>
      <w:tabs>
        <w:tab w:val="left" w:pos="-1080"/>
        <w:tab w:val="left" w:pos="-720"/>
        <w:tab w:val="left" w:pos="0"/>
        <w:tab w:val="left" w:pos="720"/>
        <w:tab w:val="left" w:pos="1440"/>
        <w:tab w:val="left" w:pos="2160"/>
        <w:tab w:val="left" w:pos="2880"/>
        <w:tab w:val="left" w:pos="3600"/>
        <w:tab w:val="decimal" w:pos="5040"/>
        <w:tab w:val="decimal" w:pos="6480"/>
      </w:tabs>
      <w:outlineLvl w:val="3"/>
    </w:pPr>
    <w:rPr>
      <w:rFonts w:ascii="Arial" w:hAnsi="Arial" w:cs="Arial"/>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E3D"/>
    <w:rPr>
      <w:rFonts w:ascii="Arial" w:eastAsia="Times New Roman" w:hAnsi="Arial" w:cs="Times New Roman"/>
      <w:b/>
      <w:snapToGrid w:val="0"/>
      <w:sz w:val="16"/>
      <w:szCs w:val="20"/>
    </w:rPr>
  </w:style>
  <w:style w:type="character" w:customStyle="1" w:styleId="Heading2Char">
    <w:name w:val="Heading 2 Char"/>
    <w:basedOn w:val="DefaultParagraphFont"/>
    <w:link w:val="Heading2"/>
    <w:rsid w:val="009B6E3D"/>
    <w:rPr>
      <w:rFonts w:ascii="Arial" w:eastAsia="Times New Roman" w:hAnsi="Arial" w:cs="Times New Roman"/>
      <w:b/>
      <w:snapToGrid w:val="0"/>
      <w:sz w:val="16"/>
      <w:szCs w:val="20"/>
    </w:rPr>
  </w:style>
  <w:style w:type="character" w:customStyle="1" w:styleId="Heading3Char">
    <w:name w:val="Heading 3 Char"/>
    <w:basedOn w:val="DefaultParagraphFont"/>
    <w:link w:val="Heading3"/>
    <w:rsid w:val="009B6E3D"/>
    <w:rPr>
      <w:rFonts w:ascii="Arial" w:eastAsia="Times New Roman" w:hAnsi="Arial" w:cs="Arial"/>
      <w:b/>
      <w:snapToGrid w:val="0"/>
      <w:sz w:val="20"/>
      <w:szCs w:val="20"/>
    </w:rPr>
  </w:style>
  <w:style w:type="character" w:customStyle="1" w:styleId="Heading4Char">
    <w:name w:val="Heading 4 Char"/>
    <w:basedOn w:val="DefaultParagraphFont"/>
    <w:link w:val="Heading4"/>
    <w:rsid w:val="009B6E3D"/>
    <w:rPr>
      <w:rFonts w:ascii="Arial" w:eastAsia="Times New Roman" w:hAnsi="Arial" w:cs="Arial"/>
      <w:b/>
      <w:snapToGrid w:val="0"/>
      <w:sz w:val="18"/>
      <w:szCs w:val="20"/>
    </w:rPr>
  </w:style>
  <w:style w:type="paragraph" w:styleId="BodyTextIndent">
    <w:name w:val="Body Text Indent"/>
    <w:basedOn w:val="Normal"/>
    <w:link w:val="BodyTextIndentChar"/>
    <w:rsid w:val="009B6E3D"/>
    <w:pPr>
      <w:spacing w:after="120"/>
      <w:ind w:left="360"/>
    </w:pPr>
  </w:style>
  <w:style w:type="character" w:customStyle="1" w:styleId="BodyTextIndentChar">
    <w:name w:val="Body Text Indent Char"/>
    <w:basedOn w:val="DefaultParagraphFont"/>
    <w:link w:val="BodyTextIndent"/>
    <w:rsid w:val="009B6E3D"/>
    <w:rPr>
      <w:rFonts w:ascii="Times New Roman" w:eastAsia="Times New Roman" w:hAnsi="Times New Roman" w:cs="Times New Roman"/>
      <w:sz w:val="24"/>
      <w:szCs w:val="24"/>
    </w:rPr>
  </w:style>
  <w:style w:type="paragraph" w:styleId="BodyTextIndent2">
    <w:name w:val="Body Text Indent 2"/>
    <w:basedOn w:val="Normal"/>
    <w:link w:val="BodyTextIndent2Char"/>
    <w:rsid w:val="009B6E3D"/>
    <w:pPr>
      <w:spacing w:after="120" w:line="480" w:lineRule="auto"/>
      <w:ind w:left="360"/>
    </w:pPr>
  </w:style>
  <w:style w:type="character" w:customStyle="1" w:styleId="BodyTextIndent2Char">
    <w:name w:val="Body Text Indent 2 Char"/>
    <w:basedOn w:val="DefaultParagraphFont"/>
    <w:link w:val="BodyTextIndent2"/>
    <w:rsid w:val="009B6E3D"/>
    <w:rPr>
      <w:rFonts w:ascii="Times New Roman" w:eastAsia="Times New Roman" w:hAnsi="Times New Roman" w:cs="Times New Roman"/>
      <w:sz w:val="24"/>
      <w:szCs w:val="24"/>
    </w:rPr>
  </w:style>
  <w:style w:type="paragraph" w:styleId="BodyTextIndent3">
    <w:name w:val="Body Text Indent 3"/>
    <w:basedOn w:val="Normal"/>
    <w:link w:val="BodyTextIndent3Char"/>
    <w:rsid w:val="009B6E3D"/>
    <w:pPr>
      <w:spacing w:after="120"/>
      <w:ind w:left="360"/>
    </w:pPr>
    <w:rPr>
      <w:sz w:val="16"/>
      <w:szCs w:val="16"/>
    </w:rPr>
  </w:style>
  <w:style w:type="character" w:customStyle="1" w:styleId="BodyTextIndent3Char">
    <w:name w:val="Body Text Indent 3 Char"/>
    <w:basedOn w:val="DefaultParagraphFont"/>
    <w:link w:val="BodyTextIndent3"/>
    <w:rsid w:val="009B6E3D"/>
    <w:rPr>
      <w:rFonts w:ascii="Times New Roman" w:eastAsia="Times New Roman" w:hAnsi="Times New Roman" w:cs="Times New Roman"/>
      <w:sz w:val="16"/>
      <w:szCs w:val="16"/>
    </w:rPr>
  </w:style>
  <w:style w:type="paragraph" w:customStyle="1" w:styleId="Level2">
    <w:name w:val="Level 2"/>
    <w:basedOn w:val="Normal"/>
    <w:rsid w:val="009B6E3D"/>
    <w:pPr>
      <w:widowControl w:val="0"/>
      <w:numPr>
        <w:ilvl w:val="1"/>
        <w:numId w:val="1"/>
      </w:numPr>
      <w:ind w:left="1440" w:hanging="720"/>
      <w:outlineLvl w:val="1"/>
    </w:pPr>
    <w:rPr>
      <w:snapToGrid w:val="0"/>
      <w:szCs w:val="20"/>
    </w:rPr>
  </w:style>
  <w:style w:type="paragraph" w:customStyle="1" w:styleId="Level3">
    <w:name w:val="Level 3"/>
    <w:basedOn w:val="Normal"/>
    <w:rsid w:val="009B6E3D"/>
    <w:pPr>
      <w:widowControl w:val="0"/>
      <w:numPr>
        <w:ilvl w:val="2"/>
        <w:numId w:val="1"/>
      </w:numPr>
      <w:ind w:left="2160" w:hanging="720"/>
      <w:outlineLvl w:val="2"/>
    </w:pPr>
    <w:rPr>
      <w:snapToGrid w:val="0"/>
      <w:szCs w:val="20"/>
    </w:rPr>
  </w:style>
  <w:style w:type="table" w:styleId="TableGrid">
    <w:name w:val="Table Grid"/>
    <w:basedOn w:val="TableNormal"/>
    <w:uiPriority w:val="59"/>
    <w:rsid w:val="00DD16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36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35EB-01E5-48E4-AD29-FE357007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foxc</dc:creator>
  <cp:keywords/>
  <dc:description/>
  <cp:lastModifiedBy>MartinC</cp:lastModifiedBy>
  <cp:revision>2</cp:revision>
  <cp:lastPrinted>2011-05-26T16:05:00Z</cp:lastPrinted>
  <dcterms:created xsi:type="dcterms:W3CDTF">2011-06-08T21:39:00Z</dcterms:created>
  <dcterms:modified xsi:type="dcterms:W3CDTF">2011-06-08T21:39:00Z</dcterms:modified>
</cp:coreProperties>
</file>