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EFF" w:rsidRPr="00823EFF" w:rsidRDefault="00823EFF" w:rsidP="00823EFF">
      <w:pPr>
        <w:jc w:val="center"/>
        <w:rPr>
          <w:rFonts w:ascii="Times New Roman" w:hAnsi="Times New Roman"/>
          <w:b/>
          <w:snapToGrid w:val="0"/>
          <w:color w:val="000000"/>
          <w:u w:val="single"/>
        </w:rPr>
      </w:pPr>
      <w:r w:rsidRPr="00823EFF">
        <w:rPr>
          <w:rFonts w:ascii="Times New Roman" w:hAnsi="Times New Roman"/>
          <w:b/>
          <w:snapToGrid w:val="0"/>
          <w:color w:val="000000"/>
          <w:u w:val="single"/>
        </w:rPr>
        <w:t>Findings of Fact</w:t>
      </w:r>
    </w:p>
    <w:p w:rsidR="00823EFF" w:rsidRPr="000760BA" w:rsidRDefault="00823EFF" w:rsidP="00823EFF">
      <w:pPr>
        <w:pStyle w:val="BodyTextIndent"/>
        <w:spacing w:before="100" w:beforeAutospacing="1"/>
        <w:ind w:left="0"/>
        <w:rPr>
          <w:rFonts w:ascii="Times New Roman" w:hAnsi="Times New Roman"/>
          <w:b/>
          <w:u w:val="single"/>
        </w:rPr>
      </w:pPr>
      <w:r>
        <w:rPr>
          <w:rFonts w:ascii="Times New Roman" w:hAnsi="Times New Roman"/>
        </w:rPr>
        <w:t>Staff</w:t>
      </w:r>
      <w:r w:rsidRPr="001055C2">
        <w:rPr>
          <w:rFonts w:ascii="Times New Roman" w:hAnsi="Times New Roman"/>
        </w:rPr>
        <w:t xml:space="preserve"> is forwarding the recommended Findings of Fact for</w:t>
      </w:r>
      <w:r>
        <w:rPr>
          <w:rFonts w:ascii="Times New Roman" w:hAnsi="Times New Roman"/>
        </w:rPr>
        <w:t xml:space="preserve"> Amended Lot 2-A and Tract 4-A, Blue Meadow Acreage Tracts, Amended </w:t>
      </w:r>
      <w:r w:rsidRPr="001055C2">
        <w:rPr>
          <w:rFonts w:ascii="Times New Roman" w:hAnsi="Times New Roman"/>
        </w:rPr>
        <w:t xml:space="preserve">for review and approval by the City Council.  These findings are based on the preliminary plat application and supplemental documents and address the review criteria required by the Montana Subdivision and Platting Act (76-3-608, MCA) and the City of </w:t>
      </w:r>
      <w:smartTag w:uri="urn:schemas-microsoft-com:office:smarttags" w:element="place">
        <w:smartTag w:uri="urn:schemas-microsoft-com:office:smarttags" w:element="City">
          <w:r w:rsidRPr="001055C2">
            <w:rPr>
              <w:rFonts w:ascii="Times New Roman" w:hAnsi="Times New Roman"/>
            </w:rPr>
            <w:t>Billings Subdivision Regulations</w:t>
          </w:r>
        </w:smartTag>
      </w:smartTag>
      <w:r w:rsidRPr="001055C2">
        <w:rPr>
          <w:rFonts w:ascii="Times New Roman" w:hAnsi="Times New Roman"/>
        </w:rPr>
        <w:t xml:space="preserve"> (Sections 23-304(c), BMCC).</w:t>
      </w:r>
    </w:p>
    <w:p w:rsidR="00823EFF" w:rsidRDefault="00823EFF" w:rsidP="00823EFF">
      <w:pPr>
        <w:pStyle w:val="BodyText"/>
        <w:jc w:val="both"/>
        <w:rPr>
          <w:rFonts w:ascii="Times New Roman" w:hAnsi="Times New Roman"/>
          <w:b w:val="0"/>
          <w:szCs w:val="24"/>
          <w:u w:val="single"/>
        </w:rPr>
      </w:pPr>
    </w:p>
    <w:p w:rsidR="00823EFF" w:rsidRDefault="00823EFF" w:rsidP="00823EFF">
      <w:pPr>
        <w:jc w:val="both"/>
        <w:rPr>
          <w:rFonts w:ascii="Times New Roman" w:hAnsi="Times New Roman"/>
          <w:b/>
        </w:rPr>
      </w:pPr>
      <w:proofErr w:type="gramStart"/>
      <w:r w:rsidRPr="003D2A4B">
        <w:rPr>
          <w:rFonts w:ascii="Times New Roman" w:hAnsi="Times New Roman"/>
          <w:b/>
        </w:rPr>
        <w:t>A.  What</w:t>
      </w:r>
      <w:r>
        <w:rPr>
          <w:rFonts w:ascii="Times New Roman" w:hAnsi="Times New Roman"/>
          <w:b/>
        </w:rPr>
        <w:t xml:space="preserve"> are the effects on agriculture, local services, the natural environment, wildlife and wildlife habitat and public health, safety and welfare?</w:t>
      </w:r>
      <w:proofErr w:type="gramEnd"/>
      <w:r>
        <w:rPr>
          <w:rFonts w:ascii="Times New Roman" w:hAnsi="Times New Roman"/>
          <w:b/>
        </w:rPr>
        <w:t xml:space="preserve"> [MCA 76-3-608 (3) (a) and (23-302(H</w:t>
      </w:r>
      <w:proofErr w:type="gramStart"/>
      <w:r>
        <w:rPr>
          <w:rFonts w:ascii="Times New Roman" w:hAnsi="Times New Roman"/>
          <w:b/>
        </w:rPr>
        <w:t>)(</w:t>
      </w:r>
      <w:proofErr w:type="gramEnd"/>
      <w:r>
        <w:rPr>
          <w:rFonts w:ascii="Times New Roman" w:hAnsi="Times New Roman"/>
          <w:b/>
        </w:rPr>
        <w:t xml:space="preserve">2), </w:t>
      </w:r>
      <w:r w:rsidRPr="00E6424E">
        <w:rPr>
          <w:rFonts w:ascii="Times New Roman" w:hAnsi="Times New Roman"/>
          <w:b/>
        </w:rPr>
        <w:t>BMC</w:t>
      </w:r>
      <w:r>
        <w:rPr>
          <w:rFonts w:ascii="Times New Roman" w:hAnsi="Times New Roman"/>
          <w:b/>
        </w:rPr>
        <w:t>C)]</w:t>
      </w:r>
    </w:p>
    <w:p w:rsidR="00823EFF" w:rsidRDefault="00823EFF" w:rsidP="00823EFF">
      <w:pPr>
        <w:pStyle w:val="BodyText"/>
        <w:jc w:val="both"/>
        <w:rPr>
          <w:rFonts w:ascii="Times New Roman" w:hAnsi="Times New Roman"/>
          <w:b w:val="0"/>
          <w:szCs w:val="24"/>
          <w:u w:val="single"/>
        </w:rPr>
      </w:pPr>
    </w:p>
    <w:p w:rsidR="00823EFF" w:rsidRDefault="00823EFF" w:rsidP="00823EFF">
      <w:pPr>
        <w:pStyle w:val="BodyText"/>
        <w:jc w:val="both"/>
        <w:rPr>
          <w:rFonts w:ascii="Times New Roman" w:hAnsi="Times New Roman"/>
          <w:szCs w:val="24"/>
          <w:u w:val="single"/>
        </w:rPr>
      </w:pPr>
      <w:r w:rsidRPr="00240D51">
        <w:rPr>
          <w:rFonts w:ascii="Times New Roman" w:hAnsi="Times New Roman"/>
          <w:szCs w:val="24"/>
          <w:u w:val="single"/>
        </w:rPr>
        <w:t>1.  Effect</w:t>
      </w:r>
      <w:r>
        <w:rPr>
          <w:rFonts w:ascii="Times New Roman" w:hAnsi="Times New Roman"/>
          <w:szCs w:val="24"/>
          <w:u w:val="single"/>
        </w:rPr>
        <w:t xml:space="preserve"> on agriculture and agricultural water user facilities</w:t>
      </w:r>
    </w:p>
    <w:p w:rsidR="00823EFF" w:rsidRDefault="00823EFF" w:rsidP="00823EFF">
      <w:pPr>
        <w:tabs>
          <w:tab w:val="left" w:pos="0"/>
          <w:tab w:val="left" w:pos="5040"/>
        </w:tabs>
        <w:jc w:val="both"/>
        <w:rPr>
          <w:rFonts w:ascii="Times New Roman" w:hAnsi="Times New Roman"/>
        </w:rPr>
      </w:pPr>
      <w:r>
        <w:rPr>
          <w:rFonts w:ascii="Times New Roman" w:hAnsi="Times New Roman"/>
        </w:rPr>
        <w:t xml:space="preserve">The subject property has been developed since it was originally platted in 1958. Therefore further division of the properties will have no impact on agriculture production or activities. There is a portion of the High Ditch on the southern property line of proposed Lot 4A-2. The </w:t>
      </w:r>
      <w:proofErr w:type="spellStart"/>
      <w:r>
        <w:rPr>
          <w:rFonts w:ascii="Times New Roman" w:hAnsi="Times New Roman"/>
        </w:rPr>
        <w:t>subdivider</w:t>
      </w:r>
      <w:proofErr w:type="spellEnd"/>
      <w:r>
        <w:rPr>
          <w:rFonts w:ascii="Times New Roman" w:hAnsi="Times New Roman"/>
        </w:rPr>
        <w:t xml:space="preserve"> has proposed to provide an easement for continued maintenance of the ditch to be shown on this plat.  The subject property does not have water rights to the ditch water. Overall, there is no anticipated effect on irrigation facilities or agriculture in the area.</w:t>
      </w:r>
    </w:p>
    <w:p w:rsidR="00823EFF" w:rsidRDefault="00823EFF" w:rsidP="00823EFF">
      <w:pPr>
        <w:jc w:val="both"/>
      </w:pPr>
    </w:p>
    <w:p w:rsidR="00823EFF" w:rsidRPr="00346285" w:rsidRDefault="00823EFF" w:rsidP="00823EFF">
      <w:pPr>
        <w:jc w:val="both"/>
        <w:rPr>
          <w:rFonts w:ascii="Times New Roman" w:hAnsi="Times New Roman"/>
          <w:b/>
        </w:rPr>
      </w:pPr>
      <w:r>
        <w:rPr>
          <w:rFonts w:ascii="Times New Roman" w:hAnsi="Times New Roman"/>
          <w:b/>
          <w:u w:val="single"/>
        </w:rPr>
        <w:t>2</w:t>
      </w:r>
      <w:r w:rsidRPr="00346285">
        <w:rPr>
          <w:rFonts w:ascii="Times New Roman" w:hAnsi="Times New Roman"/>
          <w:b/>
          <w:u w:val="single"/>
        </w:rPr>
        <w:t>.  Effect on local services</w:t>
      </w:r>
    </w:p>
    <w:p w:rsidR="00823EFF" w:rsidRPr="00346285" w:rsidRDefault="00823EFF" w:rsidP="00823EFF">
      <w:pPr>
        <w:numPr>
          <w:ilvl w:val="0"/>
          <w:numId w:val="5"/>
        </w:numPr>
        <w:tabs>
          <w:tab w:val="clear" w:pos="1440"/>
          <w:tab w:val="num" w:pos="720"/>
        </w:tabs>
        <w:ind w:left="720"/>
        <w:jc w:val="both"/>
        <w:rPr>
          <w:rFonts w:ascii="Times New Roman" w:hAnsi="Times New Roman"/>
        </w:rPr>
      </w:pPr>
      <w:r w:rsidRPr="00346285">
        <w:rPr>
          <w:rFonts w:ascii="Times New Roman" w:hAnsi="Times New Roman"/>
          <w:b/>
        </w:rPr>
        <w:t xml:space="preserve">Utilities </w:t>
      </w:r>
      <w:r w:rsidRPr="00346285">
        <w:rPr>
          <w:rFonts w:ascii="Times New Roman" w:hAnsi="Times New Roman"/>
        </w:rPr>
        <w:t xml:space="preserve">– </w:t>
      </w:r>
      <w:r>
        <w:rPr>
          <w:rFonts w:ascii="Times New Roman" w:hAnsi="Times New Roman"/>
        </w:rPr>
        <w:t>W</w:t>
      </w:r>
      <w:r w:rsidRPr="00EF3D05">
        <w:rPr>
          <w:rFonts w:ascii="Times New Roman" w:hAnsi="Times New Roman"/>
          <w:szCs w:val="24"/>
        </w:rPr>
        <w:t xml:space="preserve">ater and sanitary sewer for </w:t>
      </w:r>
      <w:r>
        <w:rPr>
          <w:rFonts w:ascii="Times New Roman" w:hAnsi="Times New Roman"/>
          <w:szCs w:val="24"/>
        </w:rPr>
        <w:t xml:space="preserve">the proposed subdivision </w:t>
      </w:r>
      <w:r w:rsidRPr="00EF3D05">
        <w:rPr>
          <w:rFonts w:ascii="Times New Roman" w:hAnsi="Times New Roman"/>
          <w:szCs w:val="24"/>
        </w:rPr>
        <w:t xml:space="preserve">shall come from the existing mains located in </w:t>
      </w:r>
      <w:r>
        <w:rPr>
          <w:rFonts w:ascii="Times New Roman" w:hAnsi="Times New Roman"/>
          <w:szCs w:val="24"/>
        </w:rPr>
        <w:t>Shiloh Road. The n</w:t>
      </w:r>
      <w:r w:rsidRPr="007A4534">
        <w:rPr>
          <w:rFonts w:ascii="Times New Roman" w:hAnsi="Times New Roman"/>
          <w:szCs w:val="24"/>
        </w:rPr>
        <w:t>ew lot owner</w:t>
      </w:r>
      <w:r>
        <w:rPr>
          <w:rFonts w:ascii="Times New Roman" w:hAnsi="Times New Roman"/>
          <w:szCs w:val="24"/>
        </w:rPr>
        <w:t>s</w:t>
      </w:r>
      <w:r w:rsidRPr="007A4534">
        <w:rPr>
          <w:rFonts w:ascii="Times New Roman" w:hAnsi="Times New Roman"/>
          <w:szCs w:val="24"/>
        </w:rPr>
        <w:t xml:space="preserve"> will be responsible for extension of water</w:t>
      </w:r>
      <w:r>
        <w:rPr>
          <w:rFonts w:ascii="Times New Roman" w:hAnsi="Times New Roman"/>
          <w:szCs w:val="24"/>
        </w:rPr>
        <w:t xml:space="preserve"> and sewer services and private utilities such as electric and gas to the lots upon development</w:t>
      </w:r>
      <w:r w:rsidRPr="007A4534">
        <w:rPr>
          <w:rFonts w:ascii="Times New Roman" w:hAnsi="Times New Roman"/>
          <w:szCs w:val="24"/>
        </w:rPr>
        <w:t xml:space="preserve">. </w:t>
      </w:r>
    </w:p>
    <w:p w:rsidR="00823EFF" w:rsidRDefault="00823EFF" w:rsidP="00823EFF">
      <w:pPr>
        <w:ind w:left="360"/>
        <w:jc w:val="both"/>
        <w:rPr>
          <w:rFonts w:ascii="Times New Roman" w:hAnsi="Times New Roman"/>
        </w:rPr>
      </w:pPr>
    </w:p>
    <w:p w:rsidR="00823EFF" w:rsidRPr="00346285" w:rsidRDefault="00823EFF" w:rsidP="00823EFF">
      <w:pPr>
        <w:numPr>
          <w:ilvl w:val="0"/>
          <w:numId w:val="5"/>
        </w:numPr>
        <w:tabs>
          <w:tab w:val="clear" w:pos="1440"/>
          <w:tab w:val="num" w:pos="720"/>
        </w:tabs>
        <w:ind w:left="720"/>
        <w:jc w:val="both"/>
        <w:rPr>
          <w:rFonts w:ascii="Times New Roman" w:hAnsi="Times New Roman"/>
        </w:rPr>
      </w:pPr>
      <w:r w:rsidRPr="00346285">
        <w:rPr>
          <w:rFonts w:ascii="Times New Roman" w:hAnsi="Times New Roman"/>
          <w:b/>
        </w:rPr>
        <w:t>Storm water</w:t>
      </w:r>
      <w:r w:rsidRPr="00346285">
        <w:rPr>
          <w:rFonts w:ascii="Times New Roman" w:hAnsi="Times New Roman"/>
        </w:rPr>
        <w:t xml:space="preserve"> –</w:t>
      </w:r>
      <w:r>
        <w:rPr>
          <w:rFonts w:ascii="Times New Roman" w:hAnsi="Times New Roman"/>
        </w:rPr>
        <w:t xml:space="preserve"> Storm water management improvements will be evaluated at the time of lot development, since there is no new construction proposed for the plat.  All drainage improvements shall comply with the provisions of the City of Billings Storm Water Management Manual and Section 23-706, BMCC.</w:t>
      </w:r>
    </w:p>
    <w:p w:rsidR="00823EFF" w:rsidRDefault="00823EFF" w:rsidP="00823EFF">
      <w:pPr>
        <w:jc w:val="both"/>
        <w:rPr>
          <w:rFonts w:ascii="Times New Roman" w:hAnsi="Times New Roman"/>
        </w:rPr>
      </w:pPr>
    </w:p>
    <w:p w:rsidR="00823EFF" w:rsidRDefault="00823EFF" w:rsidP="00823EFF">
      <w:pPr>
        <w:numPr>
          <w:ilvl w:val="0"/>
          <w:numId w:val="5"/>
        </w:numPr>
        <w:tabs>
          <w:tab w:val="clear" w:pos="1440"/>
          <w:tab w:val="num" w:pos="720"/>
        </w:tabs>
        <w:ind w:left="720"/>
        <w:jc w:val="both"/>
        <w:rPr>
          <w:rFonts w:ascii="Times New Roman" w:hAnsi="Times New Roman"/>
        </w:rPr>
      </w:pPr>
      <w:r>
        <w:rPr>
          <w:rFonts w:ascii="Times New Roman" w:hAnsi="Times New Roman"/>
          <w:b/>
        </w:rPr>
        <w:t>Solid waste</w:t>
      </w:r>
      <w:r>
        <w:rPr>
          <w:rFonts w:ascii="Times New Roman" w:hAnsi="Times New Roman"/>
        </w:rPr>
        <w:t xml:space="preserve"> - The</w:t>
      </w:r>
      <w:r w:rsidRPr="00067C30">
        <w:rPr>
          <w:rFonts w:ascii="Times New Roman" w:hAnsi="Times New Roman"/>
        </w:rPr>
        <w:t xml:space="preserve"> City of </w:t>
      </w:r>
      <w:smartTag w:uri="urn:schemas-microsoft-com:office:smarttags" w:element="place">
        <w:smartTag w:uri="urn:schemas-microsoft-com:office:smarttags" w:element="City">
          <w:r w:rsidRPr="00067C30">
            <w:rPr>
              <w:rFonts w:ascii="Times New Roman" w:hAnsi="Times New Roman"/>
            </w:rPr>
            <w:t>Billings</w:t>
          </w:r>
        </w:smartTag>
      </w:smartTag>
      <w:r w:rsidRPr="00067C30">
        <w:rPr>
          <w:rFonts w:ascii="Times New Roman" w:hAnsi="Times New Roman"/>
        </w:rPr>
        <w:t xml:space="preserve"> will provide solid waste collection and disposal.  The City’s landfill has adequate capacity for this waste.</w:t>
      </w:r>
    </w:p>
    <w:p w:rsidR="00823EFF" w:rsidRDefault="00823EFF" w:rsidP="00823EFF">
      <w:pPr>
        <w:jc w:val="both"/>
        <w:rPr>
          <w:rFonts w:ascii="Times New Roman" w:hAnsi="Times New Roman"/>
        </w:rPr>
      </w:pPr>
    </w:p>
    <w:p w:rsidR="00823EFF" w:rsidRDefault="00823EFF" w:rsidP="00823EFF">
      <w:pPr>
        <w:numPr>
          <w:ilvl w:val="0"/>
          <w:numId w:val="5"/>
        </w:numPr>
        <w:tabs>
          <w:tab w:val="clear" w:pos="1440"/>
          <w:tab w:val="num" w:pos="720"/>
        </w:tabs>
        <w:ind w:left="720"/>
        <w:jc w:val="both"/>
        <w:rPr>
          <w:rFonts w:ascii="Times New Roman" w:hAnsi="Times New Roman"/>
        </w:rPr>
      </w:pPr>
      <w:r w:rsidRPr="000F4466">
        <w:rPr>
          <w:rFonts w:ascii="Times New Roman" w:hAnsi="Times New Roman"/>
          <w:b/>
        </w:rPr>
        <w:t>Streets</w:t>
      </w:r>
      <w:r w:rsidRPr="000F4466">
        <w:rPr>
          <w:rFonts w:ascii="Times New Roman" w:hAnsi="Times New Roman"/>
        </w:rPr>
        <w:t xml:space="preserve"> </w:t>
      </w:r>
      <w:r>
        <w:rPr>
          <w:rFonts w:ascii="Times New Roman" w:hAnsi="Times New Roman"/>
        </w:rPr>
        <w:t>–</w:t>
      </w:r>
      <w:r w:rsidRPr="000F4466">
        <w:rPr>
          <w:rFonts w:ascii="Times New Roman" w:hAnsi="Times New Roman"/>
        </w:rPr>
        <w:t xml:space="preserve"> </w:t>
      </w:r>
      <w:r>
        <w:rPr>
          <w:rFonts w:ascii="Times New Roman" w:hAnsi="Times New Roman"/>
        </w:rPr>
        <w:t xml:space="preserve">Shiloh Road fronts the east side of the subject properties. Shiloh Road was recently improved. </w:t>
      </w:r>
      <w:r w:rsidRPr="000F4466">
        <w:rPr>
          <w:rFonts w:ascii="Times New Roman" w:hAnsi="Times New Roman"/>
        </w:rPr>
        <w:t xml:space="preserve">Access to the subdivision </w:t>
      </w:r>
      <w:r>
        <w:rPr>
          <w:rFonts w:ascii="Times New Roman" w:hAnsi="Times New Roman"/>
        </w:rPr>
        <w:t xml:space="preserve">from Shiloh </w:t>
      </w:r>
      <w:r w:rsidRPr="000F4466">
        <w:rPr>
          <w:rFonts w:ascii="Times New Roman" w:hAnsi="Times New Roman"/>
        </w:rPr>
        <w:t xml:space="preserve">has been previously approved and will not be altered with this amendment.  </w:t>
      </w:r>
      <w:r>
        <w:rPr>
          <w:rFonts w:ascii="Times New Roman" w:hAnsi="Times New Roman"/>
        </w:rPr>
        <w:t xml:space="preserve">Two existing driveway accesses will be used to serve the four lots. Access easements for the shared approaches will be provided with the final plat </w:t>
      </w:r>
      <w:r w:rsidRPr="000F4466">
        <w:rPr>
          <w:rFonts w:ascii="Times New Roman" w:hAnsi="Times New Roman"/>
          <w:b/>
        </w:rPr>
        <w:t>(Condition #3)</w:t>
      </w:r>
      <w:r>
        <w:rPr>
          <w:rFonts w:ascii="Times New Roman" w:hAnsi="Times New Roman"/>
        </w:rPr>
        <w:t xml:space="preserve">. The remaining Shiloh Road frontage will be labeled with a ‘one-foot </w:t>
      </w:r>
      <w:r w:rsidR="007F6F8D">
        <w:rPr>
          <w:rFonts w:ascii="Times New Roman" w:hAnsi="Times New Roman"/>
        </w:rPr>
        <w:t>controlled</w:t>
      </w:r>
      <w:r>
        <w:rPr>
          <w:rFonts w:ascii="Times New Roman" w:hAnsi="Times New Roman"/>
        </w:rPr>
        <w:t xml:space="preserve">-access easement’ in order to carefully regulate any future approaches </w:t>
      </w:r>
      <w:r w:rsidRPr="000F4466">
        <w:rPr>
          <w:rFonts w:ascii="Times New Roman" w:hAnsi="Times New Roman"/>
          <w:b/>
        </w:rPr>
        <w:t>(Condition #2)</w:t>
      </w:r>
      <w:r>
        <w:rPr>
          <w:rFonts w:ascii="Times New Roman" w:hAnsi="Times New Roman"/>
        </w:rPr>
        <w:t>.</w:t>
      </w:r>
    </w:p>
    <w:p w:rsidR="00823EFF" w:rsidRPr="000F4466" w:rsidRDefault="00823EFF" w:rsidP="00823EFF">
      <w:pPr>
        <w:ind w:left="720"/>
        <w:jc w:val="both"/>
        <w:rPr>
          <w:rFonts w:ascii="Times New Roman" w:hAnsi="Times New Roman"/>
        </w:rPr>
      </w:pPr>
      <w:r w:rsidRPr="000F4466">
        <w:rPr>
          <w:rFonts w:ascii="Times New Roman" w:hAnsi="Times New Roman"/>
        </w:rPr>
        <w:tab/>
      </w:r>
    </w:p>
    <w:p w:rsidR="00823EFF" w:rsidRDefault="00823EFF" w:rsidP="00823EFF">
      <w:pPr>
        <w:numPr>
          <w:ilvl w:val="0"/>
          <w:numId w:val="6"/>
        </w:numPr>
        <w:tabs>
          <w:tab w:val="left" w:pos="720"/>
        </w:tabs>
        <w:ind w:left="720"/>
        <w:jc w:val="both"/>
        <w:rPr>
          <w:rFonts w:ascii="Times New Roman" w:hAnsi="Times New Roman"/>
        </w:rPr>
      </w:pPr>
      <w:r>
        <w:rPr>
          <w:rFonts w:ascii="Times New Roman" w:hAnsi="Times New Roman"/>
          <w:b/>
        </w:rPr>
        <w:t>Emergency services</w:t>
      </w:r>
      <w:r>
        <w:rPr>
          <w:rFonts w:ascii="Times New Roman" w:hAnsi="Times New Roman"/>
        </w:rPr>
        <w:t xml:space="preserve"> - </w:t>
      </w:r>
      <w:r w:rsidRPr="0033499C">
        <w:rPr>
          <w:rFonts w:ascii="Times New Roman" w:hAnsi="Times New Roman"/>
        </w:rPr>
        <w:t xml:space="preserve">The Billings Police and Fire Departments will respond to emergencies within the proposed subdivision.  The nearest </w:t>
      </w:r>
      <w:r>
        <w:rPr>
          <w:rFonts w:ascii="Times New Roman" w:hAnsi="Times New Roman"/>
        </w:rPr>
        <w:t>emergency services</w:t>
      </w:r>
      <w:r w:rsidRPr="0033499C">
        <w:rPr>
          <w:rFonts w:ascii="Times New Roman" w:hAnsi="Times New Roman"/>
        </w:rPr>
        <w:t xml:space="preserve"> station is located at </w:t>
      </w:r>
      <w:r>
        <w:rPr>
          <w:rFonts w:ascii="Times New Roman" w:hAnsi="Times New Roman"/>
        </w:rPr>
        <w:t>Grand Avenue and 54</w:t>
      </w:r>
      <w:r w:rsidRPr="000F4466">
        <w:rPr>
          <w:rFonts w:ascii="Times New Roman" w:hAnsi="Times New Roman"/>
          <w:vertAlign w:val="superscript"/>
        </w:rPr>
        <w:t>th</w:t>
      </w:r>
      <w:r>
        <w:rPr>
          <w:rFonts w:ascii="Times New Roman" w:hAnsi="Times New Roman"/>
        </w:rPr>
        <w:t xml:space="preserve"> St. West</w:t>
      </w:r>
      <w:r w:rsidRPr="00D33989">
        <w:rPr>
          <w:rFonts w:ascii="Times New Roman" w:hAnsi="Times New Roman"/>
        </w:rPr>
        <w:t xml:space="preserve"> (Station #</w:t>
      </w:r>
      <w:r>
        <w:rPr>
          <w:rFonts w:ascii="Times New Roman" w:hAnsi="Times New Roman"/>
        </w:rPr>
        <w:t>7</w:t>
      </w:r>
      <w:r w:rsidRPr="00D33989">
        <w:rPr>
          <w:rFonts w:ascii="Times New Roman" w:hAnsi="Times New Roman"/>
        </w:rPr>
        <w:t>).</w:t>
      </w:r>
      <w:r w:rsidRPr="0033499C">
        <w:rPr>
          <w:rFonts w:ascii="Times New Roman" w:hAnsi="Times New Roman"/>
        </w:rPr>
        <w:t xml:space="preserve"> </w:t>
      </w:r>
      <w:r>
        <w:rPr>
          <w:rFonts w:ascii="Times New Roman" w:hAnsi="Times New Roman"/>
        </w:rPr>
        <w:t xml:space="preserve"> </w:t>
      </w:r>
      <w:r w:rsidRPr="0033499C">
        <w:rPr>
          <w:rFonts w:ascii="Times New Roman" w:hAnsi="Times New Roman"/>
        </w:rPr>
        <w:t xml:space="preserve">The subdivision is located within the ambulance service area of American Medical Response. </w:t>
      </w:r>
    </w:p>
    <w:p w:rsidR="00823EFF" w:rsidRDefault="00823EFF" w:rsidP="00823EFF">
      <w:pPr>
        <w:numPr>
          <w:ilvl w:val="0"/>
          <w:numId w:val="6"/>
        </w:numPr>
        <w:tabs>
          <w:tab w:val="left" w:pos="720"/>
        </w:tabs>
        <w:ind w:left="720"/>
        <w:jc w:val="both"/>
        <w:rPr>
          <w:rFonts w:ascii="Times New Roman" w:hAnsi="Times New Roman"/>
        </w:rPr>
      </w:pPr>
      <w:r>
        <w:rPr>
          <w:rFonts w:ascii="Times New Roman" w:hAnsi="Times New Roman"/>
          <w:b/>
        </w:rPr>
        <w:lastRenderedPageBreak/>
        <w:t>Schools</w:t>
      </w:r>
      <w:r>
        <w:rPr>
          <w:rFonts w:ascii="Times New Roman" w:hAnsi="Times New Roman"/>
        </w:rPr>
        <w:t xml:space="preserve"> –Schools will be minimally affected by this subdivision as it proposes to add two new single-family residential lots. Schools servicing this area are Arrowhead Elementary, Will James Middle School, and West High School. No comments were received by School District #2 administration or the affected schools’ principals at the time this report was written.</w:t>
      </w:r>
    </w:p>
    <w:p w:rsidR="00823EFF" w:rsidRDefault="00823EFF" w:rsidP="00823EFF">
      <w:pPr>
        <w:tabs>
          <w:tab w:val="left" w:pos="720"/>
        </w:tabs>
        <w:jc w:val="both"/>
        <w:rPr>
          <w:rFonts w:ascii="Times New Roman" w:hAnsi="Times New Roman"/>
        </w:rPr>
      </w:pPr>
    </w:p>
    <w:p w:rsidR="00823EFF" w:rsidRDefault="00823EFF" w:rsidP="00823EFF">
      <w:pPr>
        <w:numPr>
          <w:ilvl w:val="0"/>
          <w:numId w:val="6"/>
        </w:numPr>
        <w:tabs>
          <w:tab w:val="left" w:pos="720"/>
        </w:tabs>
        <w:ind w:left="720"/>
        <w:jc w:val="both"/>
        <w:rPr>
          <w:rFonts w:ascii="Times New Roman" w:hAnsi="Times New Roman"/>
        </w:rPr>
      </w:pPr>
      <w:r>
        <w:rPr>
          <w:rFonts w:ascii="Times New Roman" w:hAnsi="Times New Roman"/>
          <w:b/>
        </w:rPr>
        <w:t>Parks and Recreation</w:t>
      </w:r>
      <w:r>
        <w:rPr>
          <w:rFonts w:ascii="Times New Roman" w:hAnsi="Times New Roman"/>
        </w:rPr>
        <w:t xml:space="preserve"> - A parkland dedication is not required, as this is a minor development.</w:t>
      </w:r>
    </w:p>
    <w:p w:rsidR="00823EFF" w:rsidRDefault="00823EFF" w:rsidP="00823EFF">
      <w:pPr>
        <w:pStyle w:val="ListParagraph"/>
        <w:rPr>
          <w:rFonts w:ascii="Times New Roman" w:hAnsi="Times New Roman"/>
        </w:rPr>
      </w:pPr>
    </w:p>
    <w:p w:rsidR="00823EFF" w:rsidRPr="003023A8" w:rsidRDefault="00823EFF" w:rsidP="00823EFF">
      <w:pPr>
        <w:numPr>
          <w:ilvl w:val="0"/>
          <w:numId w:val="6"/>
        </w:numPr>
        <w:tabs>
          <w:tab w:val="clear" w:pos="1440"/>
          <w:tab w:val="num" w:pos="720"/>
        </w:tabs>
        <w:ind w:left="720"/>
        <w:jc w:val="both"/>
        <w:rPr>
          <w:rFonts w:ascii="Times New Roman" w:hAnsi="Times New Roman"/>
        </w:rPr>
      </w:pPr>
      <w:r w:rsidRPr="00EE5A81">
        <w:rPr>
          <w:rFonts w:ascii="Times New Roman" w:hAnsi="Times New Roman"/>
          <w:b/>
        </w:rPr>
        <w:t>Mail Delivery</w:t>
      </w:r>
      <w:r w:rsidRPr="00EE5A81">
        <w:rPr>
          <w:rFonts w:ascii="Times New Roman" w:hAnsi="Times New Roman"/>
          <w:b/>
        </w:rPr>
        <w:tab/>
        <w:t xml:space="preserve"> - </w:t>
      </w:r>
      <w:r w:rsidRPr="006A5668">
        <w:rPr>
          <w:rFonts w:ascii="Times New Roman" w:hAnsi="Times New Roman"/>
          <w:szCs w:val="24"/>
        </w:rPr>
        <w:t xml:space="preserve">The United States Postal Service </w:t>
      </w:r>
      <w:r>
        <w:rPr>
          <w:rFonts w:ascii="Times New Roman" w:hAnsi="Times New Roman"/>
          <w:szCs w:val="24"/>
        </w:rPr>
        <w:t>indicated that individual mailboxes will be allowed for the new home sites. The location of any new the mail boxes shall be reviewed and approved by the post office.</w:t>
      </w:r>
      <w:r w:rsidRPr="006A5668">
        <w:rPr>
          <w:rFonts w:ascii="Times New Roman" w:hAnsi="Times New Roman"/>
          <w:szCs w:val="24"/>
        </w:rPr>
        <w:t xml:space="preserve">   </w:t>
      </w:r>
    </w:p>
    <w:p w:rsidR="00823EFF" w:rsidRDefault="00823EFF" w:rsidP="00823EFF">
      <w:pPr>
        <w:jc w:val="both"/>
        <w:rPr>
          <w:rFonts w:ascii="Times New Roman" w:hAnsi="Times New Roman"/>
          <w:b/>
          <w:u w:val="single"/>
        </w:rPr>
      </w:pPr>
    </w:p>
    <w:p w:rsidR="00823EFF" w:rsidRDefault="00823EFF" w:rsidP="00823EFF">
      <w:pPr>
        <w:jc w:val="both"/>
        <w:rPr>
          <w:rFonts w:ascii="Times New Roman" w:hAnsi="Times New Roman"/>
          <w:b/>
          <w:u w:val="single"/>
        </w:rPr>
      </w:pPr>
      <w:r>
        <w:rPr>
          <w:rFonts w:ascii="Times New Roman" w:hAnsi="Times New Roman"/>
          <w:b/>
          <w:u w:val="single"/>
        </w:rPr>
        <w:t>3.  Effect on the natural environment</w:t>
      </w:r>
    </w:p>
    <w:p w:rsidR="00823EFF" w:rsidRPr="005B4DC2" w:rsidRDefault="00823EFF" w:rsidP="00823EFF">
      <w:pPr>
        <w:jc w:val="both"/>
      </w:pPr>
      <w:r w:rsidRPr="005B4DC2">
        <w:rPr>
          <w:rFonts w:ascii="Times New Roman" w:hAnsi="Times New Roman"/>
        </w:rPr>
        <w:t>The proposed subdivision should have only minor effects on the natural environment, as there will be short term air and noise pollution associated wi</w:t>
      </w:r>
      <w:r>
        <w:rPr>
          <w:rFonts w:ascii="Times New Roman" w:hAnsi="Times New Roman"/>
        </w:rPr>
        <w:t>th construction on the property</w:t>
      </w:r>
      <w:r w:rsidRPr="005B4DC2">
        <w:rPr>
          <w:rFonts w:ascii="Times New Roman" w:hAnsi="Times New Roman"/>
        </w:rPr>
        <w:t>.</w:t>
      </w:r>
      <w:r>
        <w:rPr>
          <w:rFonts w:ascii="Times New Roman" w:hAnsi="Times New Roman"/>
        </w:rPr>
        <w:t xml:space="preserve"> The subdivision is located on an arterial street in a developed area of the City.</w:t>
      </w:r>
    </w:p>
    <w:p w:rsidR="00823EFF" w:rsidRDefault="00823EFF" w:rsidP="00823EFF">
      <w:pPr>
        <w:jc w:val="both"/>
        <w:rPr>
          <w:rFonts w:ascii="Times New Roman" w:hAnsi="Times New Roman"/>
        </w:rPr>
      </w:pPr>
    </w:p>
    <w:p w:rsidR="00823EFF" w:rsidRDefault="00823EFF" w:rsidP="00823EFF">
      <w:pPr>
        <w:jc w:val="both"/>
        <w:rPr>
          <w:rFonts w:ascii="Times New Roman" w:hAnsi="Times New Roman"/>
          <w:b/>
          <w:u w:val="single"/>
        </w:rPr>
      </w:pPr>
      <w:r>
        <w:rPr>
          <w:rFonts w:ascii="Times New Roman" w:hAnsi="Times New Roman"/>
          <w:b/>
          <w:u w:val="single"/>
        </w:rPr>
        <w:t>4.  Effect on wildlife and wildlife habitat</w:t>
      </w:r>
    </w:p>
    <w:p w:rsidR="00823EFF" w:rsidRPr="0033499C" w:rsidRDefault="00823EFF" w:rsidP="00823EFF">
      <w:pPr>
        <w:jc w:val="both"/>
        <w:rPr>
          <w:rFonts w:ascii="Times New Roman" w:hAnsi="Times New Roman"/>
        </w:rPr>
      </w:pPr>
      <w:r w:rsidRPr="00755D6C">
        <w:rPr>
          <w:rFonts w:ascii="Times New Roman" w:hAnsi="Times New Roman"/>
        </w:rPr>
        <w:t>The proposed subdivision should not affect wildlife or habitat.  There are no known endangered or threatened species on the property.</w:t>
      </w:r>
      <w:r w:rsidRPr="0033499C">
        <w:rPr>
          <w:rFonts w:ascii="Times New Roman" w:hAnsi="Times New Roman"/>
        </w:rPr>
        <w:t xml:space="preserve">  </w:t>
      </w:r>
    </w:p>
    <w:p w:rsidR="00823EFF" w:rsidRPr="0033499C" w:rsidRDefault="00823EFF" w:rsidP="00823EFF">
      <w:pPr>
        <w:jc w:val="both"/>
        <w:rPr>
          <w:rFonts w:ascii="Times New Roman" w:hAnsi="Times New Roman"/>
          <w:b/>
        </w:rPr>
      </w:pPr>
    </w:p>
    <w:p w:rsidR="00823EFF" w:rsidRDefault="00823EFF" w:rsidP="00823EFF">
      <w:pPr>
        <w:jc w:val="both"/>
        <w:rPr>
          <w:rFonts w:ascii="Times New Roman" w:hAnsi="Times New Roman"/>
          <w:b/>
          <w:u w:val="single"/>
        </w:rPr>
      </w:pPr>
      <w:r>
        <w:rPr>
          <w:rFonts w:ascii="Times New Roman" w:hAnsi="Times New Roman"/>
          <w:b/>
          <w:u w:val="single"/>
        </w:rPr>
        <w:t xml:space="preserve">5.  Effect on the public health, safety and welfare </w:t>
      </w:r>
    </w:p>
    <w:p w:rsidR="00823EFF" w:rsidRPr="0033499C" w:rsidRDefault="00823EFF" w:rsidP="00823EFF">
      <w:pPr>
        <w:jc w:val="both"/>
        <w:rPr>
          <w:rFonts w:ascii="Times New Roman" w:hAnsi="Times New Roman"/>
        </w:rPr>
      </w:pPr>
      <w:r w:rsidRPr="0033499C">
        <w:rPr>
          <w:rFonts w:ascii="Times New Roman" w:hAnsi="Times New Roman"/>
        </w:rPr>
        <w:t>The subdivision should not negatively affect public health or safety.  The subject property is not within a mapped floodway or flood zone.  There are no obvious threats to public health, safety or welfare.</w:t>
      </w:r>
    </w:p>
    <w:p w:rsidR="00823EFF" w:rsidRDefault="00823EFF" w:rsidP="00823EFF">
      <w:pPr>
        <w:jc w:val="both"/>
        <w:rPr>
          <w:rFonts w:ascii="Times New Roman" w:hAnsi="Times New Roman"/>
        </w:rPr>
      </w:pPr>
    </w:p>
    <w:p w:rsidR="00823EFF" w:rsidRPr="003A0E89" w:rsidRDefault="00823EFF" w:rsidP="00823EFF">
      <w:pPr>
        <w:jc w:val="both"/>
        <w:rPr>
          <w:rFonts w:ascii="Times New Roman" w:hAnsi="Times New Roman"/>
        </w:rPr>
      </w:pPr>
      <w:r>
        <w:rPr>
          <w:rFonts w:ascii="Times New Roman" w:hAnsi="Times New Roman"/>
          <w:b/>
        </w:rPr>
        <w:t>B.  Was an Environmental Assessment required? (76-3-210, MCA) (23-901,</w:t>
      </w:r>
      <w:r w:rsidRPr="009B6407">
        <w:rPr>
          <w:rFonts w:ascii="Times New Roman" w:hAnsi="Times New Roman"/>
          <w:b/>
        </w:rPr>
        <w:t xml:space="preserve"> </w:t>
      </w:r>
      <w:r w:rsidRPr="00E6424E">
        <w:rPr>
          <w:rFonts w:ascii="Times New Roman" w:hAnsi="Times New Roman"/>
          <w:b/>
        </w:rPr>
        <w:t>BMC</w:t>
      </w:r>
      <w:r>
        <w:rPr>
          <w:rFonts w:ascii="Times New Roman" w:hAnsi="Times New Roman"/>
          <w:b/>
        </w:rPr>
        <w:t>C)</w:t>
      </w:r>
    </w:p>
    <w:p w:rsidR="00823EFF" w:rsidRDefault="00823EFF" w:rsidP="00823EFF">
      <w:pPr>
        <w:jc w:val="both"/>
        <w:rPr>
          <w:rFonts w:ascii="Times New Roman" w:hAnsi="Times New Roman"/>
          <w:b/>
        </w:rPr>
      </w:pPr>
    </w:p>
    <w:p w:rsidR="00823EFF" w:rsidRDefault="00823EFF" w:rsidP="00823EFF">
      <w:pPr>
        <w:jc w:val="both"/>
        <w:rPr>
          <w:rFonts w:ascii="Times New Roman" w:hAnsi="Times New Roman"/>
        </w:rPr>
      </w:pPr>
      <w:r>
        <w:rPr>
          <w:rFonts w:ascii="Times New Roman" w:hAnsi="Times New Roman"/>
        </w:rPr>
        <w:t xml:space="preserve">The proposed subdivision is </w:t>
      </w:r>
      <w:r w:rsidRPr="002F7347">
        <w:rPr>
          <w:rFonts w:ascii="Times New Roman" w:hAnsi="Times New Roman"/>
        </w:rPr>
        <w:t xml:space="preserve">exempt </w:t>
      </w:r>
      <w:r>
        <w:rPr>
          <w:rFonts w:ascii="Times New Roman" w:hAnsi="Times New Roman"/>
        </w:rPr>
        <w:t xml:space="preserve">from the requirement for an Environmental Assessment pursuant to Section 76-3-210, MCA and </w:t>
      </w:r>
      <w:r w:rsidRPr="009D5E4D">
        <w:rPr>
          <w:rFonts w:ascii="Times New Roman" w:hAnsi="Times New Roman"/>
        </w:rPr>
        <w:t>23-901, BMCC</w:t>
      </w:r>
      <w:r>
        <w:rPr>
          <w:rFonts w:ascii="Times New Roman" w:hAnsi="Times New Roman"/>
        </w:rPr>
        <w:t>.</w:t>
      </w:r>
    </w:p>
    <w:p w:rsidR="00823EFF" w:rsidRPr="00717510" w:rsidRDefault="00823EFF" w:rsidP="00823EFF">
      <w:pPr>
        <w:jc w:val="both"/>
        <w:rPr>
          <w:rFonts w:ascii="Times New Roman" w:hAnsi="Times New Roman"/>
        </w:rPr>
      </w:pPr>
      <w:r>
        <w:rPr>
          <w:rFonts w:ascii="Times New Roman" w:hAnsi="Times New Roman"/>
        </w:rPr>
        <w:br/>
      </w:r>
      <w:r>
        <w:rPr>
          <w:rFonts w:ascii="Times New Roman" w:hAnsi="Times New Roman"/>
          <w:b/>
        </w:rPr>
        <w:t>C.  Does the subdivision conform to the Yellowstone County-City of Billings 2008 Growth Policy Update, the Urban Area Transportation Plan, 2009 Update, and the Heritage Trail Plan? (23-301,</w:t>
      </w:r>
      <w:r w:rsidRPr="009B6407">
        <w:rPr>
          <w:rFonts w:ascii="Times New Roman" w:hAnsi="Times New Roman"/>
          <w:b/>
        </w:rPr>
        <w:t xml:space="preserve"> </w:t>
      </w:r>
      <w:r w:rsidRPr="008F7063">
        <w:rPr>
          <w:rFonts w:ascii="Times New Roman" w:hAnsi="Times New Roman"/>
          <w:b/>
        </w:rPr>
        <w:t>BMC</w:t>
      </w:r>
      <w:r>
        <w:rPr>
          <w:rFonts w:ascii="Times New Roman" w:hAnsi="Times New Roman"/>
          <w:b/>
        </w:rPr>
        <w:t>C)</w:t>
      </w:r>
    </w:p>
    <w:p w:rsidR="00823EFF" w:rsidRDefault="00823EFF" w:rsidP="00823EFF">
      <w:pPr>
        <w:jc w:val="both"/>
        <w:rPr>
          <w:rFonts w:ascii="Times New Roman" w:hAnsi="Times New Roman"/>
          <w:b/>
          <w:u w:val="single"/>
        </w:rPr>
      </w:pPr>
    </w:p>
    <w:p w:rsidR="00823EFF" w:rsidRDefault="00823EFF" w:rsidP="00823EFF">
      <w:pPr>
        <w:tabs>
          <w:tab w:val="left" w:pos="270"/>
        </w:tabs>
        <w:jc w:val="both"/>
        <w:rPr>
          <w:rFonts w:ascii="Times New Roman" w:hAnsi="Times New Roman"/>
          <w:b/>
          <w:u w:val="single"/>
        </w:rPr>
      </w:pPr>
      <w:r>
        <w:rPr>
          <w:rFonts w:ascii="Times New Roman" w:hAnsi="Times New Roman"/>
          <w:b/>
          <w:u w:val="single"/>
        </w:rPr>
        <w:t>1.  Yellowstone County-City of Billings 2008 Growth Policy Update</w:t>
      </w:r>
    </w:p>
    <w:p w:rsidR="00823EFF" w:rsidRPr="006C6E81" w:rsidRDefault="00823EFF" w:rsidP="00823EFF">
      <w:pPr>
        <w:tabs>
          <w:tab w:val="left" w:pos="270"/>
        </w:tabs>
        <w:jc w:val="both"/>
        <w:rPr>
          <w:rFonts w:ascii="Times New Roman" w:hAnsi="Times New Roman"/>
        </w:rPr>
      </w:pPr>
      <w:r w:rsidRPr="006C6E81">
        <w:rPr>
          <w:rFonts w:ascii="Times New Roman" w:hAnsi="Times New Roman"/>
        </w:rPr>
        <w:t>The proposed subdivision is consistent with the following goals of the Growth Policy:</w:t>
      </w:r>
    </w:p>
    <w:p w:rsidR="00823EFF" w:rsidRPr="00DE39B6" w:rsidRDefault="00823EFF" w:rsidP="00823EFF">
      <w:pPr>
        <w:ind w:left="1440" w:hanging="720"/>
        <w:jc w:val="both"/>
        <w:rPr>
          <w:bCs/>
        </w:rPr>
      </w:pPr>
    </w:p>
    <w:p w:rsidR="00823EFF" w:rsidRPr="00D0347B" w:rsidRDefault="00823EFF" w:rsidP="00823EFF">
      <w:pPr>
        <w:numPr>
          <w:ilvl w:val="0"/>
          <w:numId w:val="4"/>
        </w:numPr>
        <w:tabs>
          <w:tab w:val="clear" w:pos="792"/>
          <w:tab w:val="left" w:pos="1080"/>
        </w:tabs>
        <w:ind w:left="1080" w:hanging="360"/>
        <w:jc w:val="both"/>
        <w:rPr>
          <w:rFonts w:ascii="Times New Roman" w:hAnsi="Times New Roman"/>
          <w:b/>
        </w:rPr>
      </w:pPr>
      <w:r w:rsidRPr="00D0347B">
        <w:rPr>
          <w:rFonts w:ascii="Times New Roman" w:hAnsi="Times New Roman"/>
          <w:b/>
        </w:rPr>
        <w:t xml:space="preserve">Goal: Predictable land use decisions that are consistent with neighborhood character and preferred land use patterns identified in neighborhood plans.  (p. </w:t>
      </w:r>
      <w:r>
        <w:rPr>
          <w:rFonts w:ascii="Times New Roman" w:hAnsi="Times New Roman"/>
          <w:b/>
        </w:rPr>
        <w:t>6</w:t>
      </w:r>
      <w:r w:rsidRPr="00D0347B">
        <w:rPr>
          <w:rFonts w:ascii="Times New Roman" w:hAnsi="Times New Roman"/>
          <w:b/>
        </w:rPr>
        <w:t>).</w:t>
      </w:r>
    </w:p>
    <w:p w:rsidR="00823EFF" w:rsidRDefault="00823EFF" w:rsidP="00823EFF">
      <w:pPr>
        <w:ind w:left="1080"/>
        <w:jc w:val="both"/>
        <w:rPr>
          <w:rFonts w:ascii="Times New Roman" w:hAnsi="Times New Roman"/>
          <w:i/>
        </w:rPr>
      </w:pPr>
    </w:p>
    <w:p w:rsidR="00823EFF" w:rsidRPr="0033499C" w:rsidRDefault="00823EFF" w:rsidP="00823EFF">
      <w:pPr>
        <w:ind w:left="1080"/>
        <w:jc w:val="both"/>
        <w:rPr>
          <w:rFonts w:ascii="Times New Roman" w:hAnsi="Times New Roman"/>
          <w:i/>
        </w:rPr>
      </w:pPr>
      <w:r w:rsidRPr="00F71232">
        <w:rPr>
          <w:rFonts w:ascii="Times New Roman" w:hAnsi="Times New Roman"/>
          <w:i/>
        </w:rPr>
        <w:t xml:space="preserve">The proposed </w:t>
      </w:r>
      <w:r w:rsidR="00FF6D32">
        <w:rPr>
          <w:rFonts w:ascii="Times New Roman" w:hAnsi="Times New Roman"/>
          <w:i/>
        </w:rPr>
        <w:t>residential</w:t>
      </w:r>
      <w:r w:rsidRPr="00F71232">
        <w:rPr>
          <w:rFonts w:ascii="Times New Roman" w:hAnsi="Times New Roman"/>
          <w:i/>
        </w:rPr>
        <w:t xml:space="preserve"> development on the site is consistent with the </w:t>
      </w:r>
      <w:r>
        <w:rPr>
          <w:rFonts w:ascii="Times New Roman" w:hAnsi="Times New Roman"/>
          <w:i/>
        </w:rPr>
        <w:t>surrounding residential</w:t>
      </w:r>
      <w:r w:rsidRPr="00F71232">
        <w:rPr>
          <w:rFonts w:ascii="Times New Roman" w:hAnsi="Times New Roman"/>
          <w:i/>
        </w:rPr>
        <w:t xml:space="preserve"> uses.  The </w:t>
      </w:r>
      <w:r>
        <w:rPr>
          <w:rFonts w:ascii="Times New Roman" w:hAnsi="Times New Roman"/>
          <w:i/>
        </w:rPr>
        <w:t xml:space="preserve">R-96 </w:t>
      </w:r>
      <w:r w:rsidRPr="00F71232">
        <w:rPr>
          <w:rFonts w:ascii="Times New Roman" w:hAnsi="Times New Roman"/>
          <w:i/>
        </w:rPr>
        <w:t xml:space="preserve">zoning of this proposed subdivision has been in place for many years and </w:t>
      </w:r>
      <w:r>
        <w:rPr>
          <w:rFonts w:ascii="Times New Roman" w:hAnsi="Times New Roman"/>
          <w:i/>
        </w:rPr>
        <w:t>suits this area of town well</w:t>
      </w:r>
      <w:r w:rsidRPr="00F71232">
        <w:rPr>
          <w:rFonts w:ascii="Times New Roman" w:hAnsi="Times New Roman"/>
          <w:i/>
        </w:rPr>
        <w:t>.</w:t>
      </w:r>
    </w:p>
    <w:p w:rsidR="00823EFF" w:rsidRPr="00494C00" w:rsidRDefault="00823EFF" w:rsidP="00823EFF">
      <w:pPr>
        <w:numPr>
          <w:ilvl w:val="0"/>
          <w:numId w:val="4"/>
        </w:numPr>
        <w:tabs>
          <w:tab w:val="clear" w:pos="792"/>
          <w:tab w:val="left" w:pos="360"/>
          <w:tab w:val="num" w:pos="1080"/>
        </w:tabs>
        <w:ind w:left="1080" w:hanging="360"/>
        <w:jc w:val="both"/>
        <w:rPr>
          <w:rFonts w:ascii="Times New Roman" w:hAnsi="Times New Roman"/>
          <w:i/>
        </w:rPr>
      </w:pPr>
      <w:r w:rsidRPr="007E3F8F">
        <w:rPr>
          <w:rFonts w:ascii="Times New Roman" w:hAnsi="Times New Roman"/>
          <w:b/>
        </w:rPr>
        <w:lastRenderedPageBreak/>
        <w:t xml:space="preserve">Goal:  Contiguous development focused in and around existing population centers separated by open space (p. </w:t>
      </w:r>
      <w:r>
        <w:rPr>
          <w:rFonts w:ascii="Times New Roman" w:hAnsi="Times New Roman"/>
          <w:b/>
        </w:rPr>
        <w:t>6</w:t>
      </w:r>
      <w:r w:rsidRPr="007E3F8F">
        <w:rPr>
          <w:rFonts w:ascii="Times New Roman" w:hAnsi="Times New Roman"/>
          <w:b/>
        </w:rPr>
        <w:t>).</w:t>
      </w:r>
    </w:p>
    <w:p w:rsidR="00823EFF" w:rsidRDefault="00823EFF" w:rsidP="00823EFF">
      <w:pPr>
        <w:tabs>
          <w:tab w:val="left" w:pos="360"/>
        </w:tabs>
        <w:ind w:left="1080"/>
        <w:jc w:val="both"/>
        <w:rPr>
          <w:rFonts w:ascii="Times New Roman" w:hAnsi="Times New Roman"/>
          <w:b/>
        </w:rPr>
      </w:pPr>
    </w:p>
    <w:p w:rsidR="00823EFF" w:rsidRDefault="00823EFF" w:rsidP="00823EFF">
      <w:pPr>
        <w:tabs>
          <w:tab w:val="left" w:pos="360"/>
          <w:tab w:val="left" w:pos="5040"/>
        </w:tabs>
        <w:ind w:left="1080"/>
        <w:jc w:val="both"/>
        <w:rPr>
          <w:rFonts w:ascii="Times New Roman" w:hAnsi="Times New Roman"/>
          <w:i/>
        </w:rPr>
      </w:pPr>
      <w:r w:rsidRPr="00B2021F">
        <w:rPr>
          <w:rFonts w:ascii="Times New Roman" w:hAnsi="Times New Roman"/>
          <w:i/>
        </w:rPr>
        <w:t xml:space="preserve">The subject property </w:t>
      </w:r>
      <w:r>
        <w:rPr>
          <w:rFonts w:ascii="Times New Roman" w:hAnsi="Times New Roman"/>
          <w:i/>
        </w:rPr>
        <w:t xml:space="preserve">has had two single-family dwellings on it for many years.  The new lots will make use of underutilized lot area that already has City services. </w:t>
      </w:r>
      <w:r w:rsidRPr="00B2021F">
        <w:rPr>
          <w:rFonts w:ascii="Times New Roman" w:hAnsi="Times New Roman"/>
          <w:i/>
        </w:rPr>
        <w:t xml:space="preserve">This is a </w:t>
      </w:r>
      <w:r>
        <w:rPr>
          <w:rFonts w:ascii="Times New Roman" w:hAnsi="Times New Roman"/>
          <w:i/>
        </w:rPr>
        <w:t>good</w:t>
      </w:r>
      <w:r w:rsidRPr="00B2021F">
        <w:rPr>
          <w:rFonts w:ascii="Times New Roman" w:hAnsi="Times New Roman"/>
          <w:i/>
        </w:rPr>
        <w:t xml:space="preserve"> example of infill development and will </w:t>
      </w:r>
      <w:r>
        <w:rPr>
          <w:rFonts w:ascii="Times New Roman" w:hAnsi="Times New Roman"/>
          <w:i/>
        </w:rPr>
        <w:t xml:space="preserve">likely </w:t>
      </w:r>
      <w:r w:rsidRPr="00B2021F">
        <w:rPr>
          <w:rFonts w:ascii="Times New Roman" w:hAnsi="Times New Roman"/>
          <w:i/>
        </w:rPr>
        <w:t xml:space="preserve">be an improvement to the neighborhood. </w:t>
      </w:r>
    </w:p>
    <w:p w:rsidR="00823EFF" w:rsidRPr="00494C00" w:rsidRDefault="00823EFF" w:rsidP="00823EFF">
      <w:pPr>
        <w:tabs>
          <w:tab w:val="left" w:pos="360"/>
        </w:tabs>
        <w:ind w:left="1080"/>
        <w:jc w:val="both"/>
        <w:rPr>
          <w:rFonts w:ascii="Times New Roman" w:hAnsi="Times New Roman"/>
          <w:i/>
        </w:rPr>
      </w:pPr>
    </w:p>
    <w:p w:rsidR="00823EFF" w:rsidRPr="00494C00" w:rsidRDefault="00823EFF" w:rsidP="00823EFF">
      <w:pPr>
        <w:numPr>
          <w:ilvl w:val="0"/>
          <w:numId w:val="4"/>
        </w:numPr>
        <w:tabs>
          <w:tab w:val="clear" w:pos="792"/>
          <w:tab w:val="left" w:pos="360"/>
          <w:tab w:val="num" w:pos="1080"/>
        </w:tabs>
        <w:ind w:left="1080" w:hanging="360"/>
        <w:jc w:val="both"/>
        <w:rPr>
          <w:rFonts w:ascii="Times New Roman" w:hAnsi="Times New Roman"/>
          <w:i/>
        </w:rPr>
      </w:pPr>
      <w:r>
        <w:rPr>
          <w:rFonts w:ascii="Times New Roman" w:hAnsi="Times New Roman"/>
          <w:b/>
        </w:rPr>
        <w:t>Goal:</w:t>
      </w:r>
      <w:r>
        <w:rPr>
          <w:rFonts w:ascii="Times New Roman" w:hAnsi="Times New Roman"/>
          <w:b/>
        </w:rPr>
        <w:tab/>
        <w:t>More housing and business choices within each neighborhood (p. 6).</w:t>
      </w:r>
    </w:p>
    <w:p w:rsidR="00823EFF" w:rsidRPr="00494C00" w:rsidRDefault="00823EFF" w:rsidP="00823EFF">
      <w:pPr>
        <w:tabs>
          <w:tab w:val="left" w:pos="360"/>
        </w:tabs>
        <w:ind w:left="1080"/>
        <w:jc w:val="both"/>
        <w:rPr>
          <w:rFonts w:ascii="Times New Roman" w:hAnsi="Times New Roman"/>
          <w:i/>
        </w:rPr>
      </w:pPr>
    </w:p>
    <w:p w:rsidR="00823EFF" w:rsidRPr="00494C00" w:rsidRDefault="00823EFF" w:rsidP="00823EFF">
      <w:pPr>
        <w:numPr>
          <w:ilvl w:val="0"/>
          <w:numId w:val="4"/>
        </w:numPr>
        <w:tabs>
          <w:tab w:val="clear" w:pos="792"/>
          <w:tab w:val="left" w:pos="360"/>
          <w:tab w:val="num" w:pos="1080"/>
        </w:tabs>
        <w:ind w:left="1080" w:hanging="360"/>
        <w:jc w:val="both"/>
        <w:rPr>
          <w:rFonts w:ascii="Times New Roman" w:hAnsi="Times New Roman"/>
          <w:i/>
        </w:rPr>
      </w:pPr>
      <w:r>
        <w:rPr>
          <w:rFonts w:ascii="Times New Roman" w:hAnsi="Times New Roman"/>
          <w:b/>
        </w:rPr>
        <w:t>Goal:</w:t>
      </w:r>
      <w:r>
        <w:rPr>
          <w:rFonts w:ascii="Times New Roman" w:hAnsi="Times New Roman"/>
          <w:b/>
        </w:rPr>
        <w:tab/>
        <w:t>Safe, functional, and attractive streets for all users, including drivers, bicyclists and pedestrians (p. 13).</w:t>
      </w:r>
    </w:p>
    <w:p w:rsidR="00823EFF" w:rsidRDefault="00823EFF" w:rsidP="00823EFF">
      <w:pPr>
        <w:pStyle w:val="ListParagraph"/>
        <w:rPr>
          <w:rFonts w:ascii="Times New Roman" w:hAnsi="Times New Roman"/>
          <w:i/>
        </w:rPr>
      </w:pPr>
    </w:p>
    <w:p w:rsidR="00823EFF" w:rsidRPr="009B3010" w:rsidRDefault="00823EFF" w:rsidP="00823EFF">
      <w:pPr>
        <w:tabs>
          <w:tab w:val="left" w:pos="360"/>
        </w:tabs>
        <w:ind w:left="1080"/>
        <w:jc w:val="both"/>
        <w:rPr>
          <w:rFonts w:ascii="Times New Roman" w:hAnsi="Times New Roman"/>
          <w:i/>
        </w:rPr>
      </w:pPr>
      <w:r>
        <w:rPr>
          <w:rFonts w:ascii="Times New Roman" w:hAnsi="Times New Roman"/>
          <w:i/>
        </w:rPr>
        <w:t>The proposed subdivision makes use of the existing Shiloh Road facility with multi-user features, such as sidewalks, multiple vehicle travel lanes, a bicycle path and an underpass.</w:t>
      </w:r>
    </w:p>
    <w:p w:rsidR="00823EFF" w:rsidRDefault="00823EFF" w:rsidP="00823EFF">
      <w:pPr>
        <w:tabs>
          <w:tab w:val="left" w:pos="360"/>
          <w:tab w:val="left" w:pos="5040"/>
        </w:tabs>
        <w:ind w:left="1080"/>
        <w:jc w:val="both"/>
        <w:rPr>
          <w:rFonts w:ascii="Times New Roman" w:hAnsi="Times New Roman"/>
          <w:i/>
        </w:rPr>
      </w:pPr>
    </w:p>
    <w:p w:rsidR="00823EFF" w:rsidRDefault="00823EFF" w:rsidP="00823EFF">
      <w:pPr>
        <w:jc w:val="both"/>
        <w:rPr>
          <w:rFonts w:ascii="Times New Roman" w:hAnsi="Times New Roman"/>
          <w:b/>
        </w:rPr>
      </w:pPr>
      <w:r>
        <w:rPr>
          <w:rFonts w:ascii="Times New Roman" w:hAnsi="Times New Roman"/>
          <w:b/>
          <w:u w:val="single"/>
        </w:rPr>
        <w:t>2.  Urban Area Transportation Plan Update 2009</w:t>
      </w:r>
    </w:p>
    <w:p w:rsidR="00823EFF" w:rsidRPr="007877FC" w:rsidRDefault="00823EFF" w:rsidP="00823EFF">
      <w:pPr>
        <w:jc w:val="both"/>
        <w:rPr>
          <w:rFonts w:ascii="Times New Roman" w:hAnsi="Times New Roman"/>
        </w:rPr>
      </w:pPr>
      <w:r w:rsidRPr="007877FC">
        <w:rPr>
          <w:rFonts w:ascii="Times New Roman" w:hAnsi="Times New Roman"/>
        </w:rPr>
        <w:t>The proposed subdivision adheres to the goals and objectives of the 200</w:t>
      </w:r>
      <w:r>
        <w:rPr>
          <w:rFonts w:ascii="Times New Roman" w:hAnsi="Times New Roman"/>
        </w:rPr>
        <w:t>9</w:t>
      </w:r>
      <w:r w:rsidRPr="007877FC">
        <w:rPr>
          <w:rFonts w:ascii="Times New Roman" w:hAnsi="Times New Roman"/>
        </w:rPr>
        <w:t xml:space="preserve"> Transportation Plan Update and preserves the street network and street hierarchy specified within the plan. </w:t>
      </w:r>
    </w:p>
    <w:p w:rsidR="00823EFF" w:rsidRPr="00140AA2" w:rsidRDefault="00823EFF" w:rsidP="00823EFF">
      <w:pPr>
        <w:jc w:val="both"/>
        <w:rPr>
          <w:rFonts w:ascii="Times New Roman" w:hAnsi="Times New Roman"/>
        </w:rPr>
      </w:pPr>
    </w:p>
    <w:p w:rsidR="00823EFF" w:rsidRDefault="00823EFF" w:rsidP="00823EFF">
      <w:pPr>
        <w:jc w:val="both"/>
        <w:rPr>
          <w:rFonts w:ascii="Times New Roman" w:hAnsi="Times New Roman"/>
          <w:b/>
        </w:rPr>
      </w:pPr>
      <w:r>
        <w:rPr>
          <w:rFonts w:ascii="Times New Roman" w:hAnsi="Times New Roman"/>
          <w:b/>
          <w:u w:val="single"/>
        </w:rPr>
        <w:t>3.  Heritage Trail Plan</w:t>
      </w:r>
    </w:p>
    <w:p w:rsidR="00823EFF" w:rsidRDefault="00823EFF" w:rsidP="00823EFF">
      <w:pPr>
        <w:jc w:val="both"/>
        <w:rPr>
          <w:rFonts w:ascii="Times New Roman" w:hAnsi="Times New Roman"/>
        </w:rPr>
      </w:pPr>
      <w:r w:rsidRPr="00E24FDA">
        <w:rPr>
          <w:rFonts w:ascii="Times New Roman" w:hAnsi="Times New Roman"/>
        </w:rPr>
        <w:t xml:space="preserve">The Heritage Trail Plan has </w:t>
      </w:r>
      <w:r>
        <w:rPr>
          <w:rFonts w:ascii="Times New Roman" w:hAnsi="Times New Roman"/>
        </w:rPr>
        <w:t xml:space="preserve">identified a multi-use </w:t>
      </w:r>
      <w:r w:rsidRPr="00E24FDA">
        <w:rPr>
          <w:rFonts w:ascii="Times New Roman" w:hAnsi="Times New Roman"/>
        </w:rPr>
        <w:t>trail</w:t>
      </w:r>
      <w:r>
        <w:rPr>
          <w:rFonts w:ascii="Times New Roman" w:hAnsi="Times New Roman"/>
        </w:rPr>
        <w:t xml:space="preserve"> along the Shiloh Road corridor, and this trail was constructed in recent years with the upgrades to the road.  There is also an underpass tunnel nearby here to facilitate children crossing Shiloh Road to Arrowhead Elementary school.</w:t>
      </w:r>
    </w:p>
    <w:p w:rsidR="00823EFF" w:rsidRDefault="00823EFF" w:rsidP="00823EFF">
      <w:pPr>
        <w:jc w:val="both"/>
        <w:rPr>
          <w:rFonts w:ascii="Times New Roman" w:hAnsi="Times New Roman"/>
          <w:b/>
        </w:rPr>
      </w:pPr>
    </w:p>
    <w:p w:rsidR="00823EFF" w:rsidRPr="00717510" w:rsidRDefault="00823EFF" w:rsidP="00823EFF">
      <w:pPr>
        <w:jc w:val="both"/>
        <w:rPr>
          <w:rFonts w:ascii="Times New Roman" w:hAnsi="Times New Roman"/>
        </w:rPr>
      </w:pPr>
      <w:r>
        <w:rPr>
          <w:rFonts w:ascii="Times New Roman" w:hAnsi="Times New Roman"/>
          <w:b/>
        </w:rPr>
        <w:t xml:space="preserve">D.  Does the subdivision conform to the </w:t>
      </w:r>
      <w:smartTag w:uri="urn:schemas-microsoft-com:office:smarttags" w:element="place">
        <w:smartTag w:uri="urn:schemas-microsoft-com:office:smarttags" w:element="State">
          <w:r>
            <w:rPr>
              <w:rFonts w:ascii="Times New Roman" w:hAnsi="Times New Roman"/>
              <w:b/>
            </w:rPr>
            <w:t>Montana</w:t>
          </w:r>
        </w:smartTag>
      </w:smartTag>
      <w:r>
        <w:rPr>
          <w:rFonts w:ascii="Times New Roman" w:hAnsi="Times New Roman"/>
          <w:b/>
        </w:rPr>
        <w:t xml:space="preserve"> Subdivision and Platting Act and to local subdivision regulations? [MCA 76-3-608 (3) (b) and (</w:t>
      </w:r>
      <w:r w:rsidRPr="00E6424E">
        <w:rPr>
          <w:rFonts w:ascii="Times New Roman" w:hAnsi="Times New Roman"/>
          <w:b/>
        </w:rPr>
        <w:t>23-</w:t>
      </w:r>
      <w:r>
        <w:rPr>
          <w:rFonts w:ascii="Times New Roman" w:hAnsi="Times New Roman"/>
          <w:b/>
        </w:rPr>
        <w:t>301,</w:t>
      </w:r>
      <w:r w:rsidRPr="009B6407">
        <w:rPr>
          <w:rFonts w:ascii="Times New Roman" w:hAnsi="Times New Roman"/>
          <w:b/>
        </w:rPr>
        <w:t xml:space="preserve"> </w:t>
      </w:r>
      <w:r w:rsidRPr="00E6424E">
        <w:rPr>
          <w:rFonts w:ascii="Times New Roman" w:hAnsi="Times New Roman"/>
          <w:b/>
        </w:rPr>
        <w:t>BMC</w:t>
      </w:r>
      <w:r>
        <w:rPr>
          <w:rFonts w:ascii="Times New Roman" w:hAnsi="Times New Roman"/>
          <w:b/>
        </w:rPr>
        <w:t>C</w:t>
      </w:r>
      <w:r w:rsidRPr="00E6424E">
        <w:rPr>
          <w:rFonts w:ascii="Times New Roman" w:hAnsi="Times New Roman"/>
          <w:b/>
        </w:rPr>
        <w:t>)]</w:t>
      </w:r>
    </w:p>
    <w:p w:rsidR="00823EFF" w:rsidRDefault="00823EFF" w:rsidP="00823EFF">
      <w:pPr>
        <w:jc w:val="both"/>
        <w:rPr>
          <w:rFonts w:ascii="Times New Roman" w:hAnsi="Times New Roman"/>
        </w:rPr>
      </w:pPr>
    </w:p>
    <w:p w:rsidR="00823EFF" w:rsidRDefault="00823EFF" w:rsidP="00823EFF">
      <w:pPr>
        <w:tabs>
          <w:tab w:val="left" w:pos="-720"/>
        </w:tabs>
        <w:suppressAutoHyphens/>
        <w:jc w:val="both"/>
        <w:rPr>
          <w:rFonts w:ascii="Times New Roman" w:hAnsi="Times New Roman"/>
        </w:rPr>
      </w:pPr>
      <w:r w:rsidRPr="001971E7">
        <w:rPr>
          <w:rFonts w:ascii="Times New Roman" w:hAnsi="Times New Roman"/>
        </w:rPr>
        <w:t xml:space="preserve">The proposed subdivision, with the proposed conditions, satisfies the requirements of the Montana Subdivision and Platting Act and conforms to the design standards specified in the local subdivision regulations.  The </w:t>
      </w:r>
      <w:proofErr w:type="spellStart"/>
      <w:r w:rsidRPr="001971E7">
        <w:rPr>
          <w:rFonts w:ascii="Times New Roman" w:hAnsi="Times New Roman"/>
        </w:rPr>
        <w:t>subdivider</w:t>
      </w:r>
      <w:proofErr w:type="spellEnd"/>
      <w:r w:rsidRPr="001971E7">
        <w:rPr>
          <w:rFonts w:ascii="Times New Roman" w:hAnsi="Times New Roman"/>
        </w:rPr>
        <w:t xml:space="preserve"> and the local government have complied with the subdivision review and approval procedures set forth in the local and state subdivision regulations.</w:t>
      </w:r>
      <w:r>
        <w:rPr>
          <w:rFonts w:ascii="Times New Roman" w:hAnsi="Times New Roman"/>
        </w:rPr>
        <w:t xml:space="preserve"> </w:t>
      </w:r>
    </w:p>
    <w:p w:rsidR="00823EFF" w:rsidRDefault="00823EFF" w:rsidP="00823EFF">
      <w:pPr>
        <w:jc w:val="both"/>
        <w:rPr>
          <w:rFonts w:ascii="Times New Roman" w:hAnsi="Times New Roman"/>
          <w:b/>
        </w:rPr>
      </w:pPr>
    </w:p>
    <w:p w:rsidR="00823EFF" w:rsidRDefault="00823EFF" w:rsidP="00823EFF">
      <w:pPr>
        <w:numPr>
          <w:ilvl w:val="1"/>
          <w:numId w:val="2"/>
        </w:numPr>
        <w:tabs>
          <w:tab w:val="clear" w:pos="2040"/>
          <w:tab w:val="num" w:pos="360"/>
        </w:tabs>
        <w:ind w:left="0" w:firstLine="0"/>
        <w:jc w:val="both"/>
        <w:rPr>
          <w:rFonts w:ascii="Times New Roman" w:hAnsi="Times New Roman"/>
          <w:b/>
        </w:rPr>
      </w:pPr>
      <w:r>
        <w:rPr>
          <w:rFonts w:ascii="Times New Roman" w:hAnsi="Times New Roman"/>
          <w:b/>
        </w:rPr>
        <w:t>Does the subdivision conform to sanitary requirements?  [(23-408, BMCC)]</w:t>
      </w:r>
    </w:p>
    <w:p w:rsidR="00823EFF" w:rsidRDefault="00823EFF" w:rsidP="00823EFF">
      <w:pPr>
        <w:jc w:val="both"/>
        <w:rPr>
          <w:rFonts w:ascii="Times New Roman" w:hAnsi="Times New Roman"/>
          <w:b/>
        </w:rPr>
      </w:pPr>
    </w:p>
    <w:p w:rsidR="00823EFF" w:rsidRPr="00140AA2" w:rsidRDefault="00823EFF" w:rsidP="00823EFF">
      <w:pPr>
        <w:jc w:val="both"/>
        <w:rPr>
          <w:rFonts w:ascii="Times New Roman" w:hAnsi="Times New Roman"/>
        </w:rPr>
      </w:pPr>
      <w:r w:rsidRPr="00140AA2">
        <w:rPr>
          <w:rFonts w:ascii="Times New Roman" w:hAnsi="Times New Roman"/>
        </w:rPr>
        <w:t xml:space="preserve">The property is served by </w:t>
      </w:r>
      <w:r>
        <w:rPr>
          <w:rFonts w:ascii="Times New Roman" w:hAnsi="Times New Roman"/>
        </w:rPr>
        <w:t>the City of Billings’ water, sewer</w:t>
      </w:r>
      <w:r w:rsidRPr="00140AA2">
        <w:rPr>
          <w:rFonts w:ascii="Times New Roman" w:hAnsi="Times New Roman"/>
        </w:rPr>
        <w:t xml:space="preserve"> and solid waste services.  </w:t>
      </w:r>
    </w:p>
    <w:p w:rsidR="00823EFF" w:rsidRDefault="00823EFF" w:rsidP="00823EFF">
      <w:pPr>
        <w:jc w:val="both"/>
        <w:rPr>
          <w:rFonts w:ascii="Times New Roman" w:hAnsi="Times New Roman"/>
          <w:b/>
        </w:rPr>
      </w:pPr>
    </w:p>
    <w:p w:rsidR="00823EFF" w:rsidRDefault="00823EFF" w:rsidP="00823EFF">
      <w:pPr>
        <w:jc w:val="both"/>
        <w:rPr>
          <w:rFonts w:ascii="Times New Roman" w:hAnsi="Times New Roman"/>
          <w:b/>
        </w:rPr>
      </w:pPr>
      <w:r>
        <w:rPr>
          <w:rFonts w:ascii="Times New Roman" w:hAnsi="Times New Roman"/>
          <w:b/>
        </w:rPr>
        <w:t>F.  Does the proposed subdivision conform to all requirements of the zoning in effect? [(23-402,</w:t>
      </w:r>
      <w:r w:rsidRPr="009B6407">
        <w:rPr>
          <w:rFonts w:ascii="Times New Roman" w:hAnsi="Times New Roman"/>
          <w:b/>
        </w:rPr>
        <w:t xml:space="preserve"> </w:t>
      </w:r>
      <w:r w:rsidRPr="00E6424E">
        <w:rPr>
          <w:rFonts w:ascii="Times New Roman" w:hAnsi="Times New Roman"/>
          <w:b/>
        </w:rPr>
        <w:t>BMC</w:t>
      </w:r>
      <w:r>
        <w:rPr>
          <w:rFonts w:ascii="Times New Roman" w:hAnsi="Times New Roman"/>
          <w:b/>
        </w:rPr>
        <w:t>C)]</w:t>
      </w:r>
    </w:p>
    <w:p w:rsidR="00823EFF" w:rsidRDefault="00823EFF" w:rsidP="00823EFF">
      <w:pPr>
        <w:jc w:val="both"/>
        <w:rPr>
          <w:rFonts w:ascii="Times New Roman" w:hAnsi="Times New Roman"/>
        </w:rPr>
      </w:pPr>
    </w:p>
    <w:p w:rsidR="00823EFF" w:rsidRPr="00140AA2" w:rsidRDefault="00823EFF" w:rsidP="00823EFF">
      <w:pPr>
        <w:jc w:val="both"/>
        <w:rPr>
          <w:rFonts w:ascii="Times New Roman" w:hAnsi="Times New Roman"/>
        </w:rPr>
      </w:pPr>
      <w:r w:rsidRPr="00F367FE">
        <w:rPr>
          <w:rFonts w:ascii="Times New Roman" w:hAnsi="Times New Roman"/>
        </w:rPr>
        <w:t>The subjec</w:t>
      </w:r>
      <w:r>
        <w:rPr>
          <w:rFonts w:ascii="Times New Roman" w:hAnsi="Times New Roman"/>
        </w:rPr>
        <w:t>t property is located within</w:t>
      </w:r>
      <w:r w:rsidRPr="00F367FE">
        <w:rPr>
          <w:rFonts w:ascii="Times New Roman" w:hAnsi="Times New Roman"/>
        </w:rPr>
        <w:t xml:space="preserve"> </w:t>
      </w:r>
      <w:r>
        <w:rPr>
          <w:rFonts w:ascii="Times New Roman" w:hAnsi="Times New Roman"/>
        </w:rPr>
        <w:t xml:space="preserve">the R-96 </w:t>
      </w:r>
      <w:r w:rsidRPr="00F367FE">
        <w:rPr>
          <w:rFonts w:ascii="Times New Roman" w:hAnsi="Times New Roman"/>
        </w:rPr>
        <w:t xml:space="preserve">zoning district and </w:t>
      </w:r>
      <w:r>
        <w:rPr>
          <w:rFonts w:ascii="Times New Roman" w:hAnsi="Times New Roman"/>
        </w:rPr>
        <w:t>complies</w:t>
      </w:r>
      <w:r w:rsidRPr="00F367FE">
        <w:rPr>
          <w:rFonts w:ascii="Times New Roman" w:hAnsi="Times New Roman"/>
        </w:rPr>
        <w:t xml:space="preserve"> with the standards set forth in Section 27-30</w:t>
      </w:r>
      <w:r>
        <w:rPr>
          <w:rFonts w:ascii="Times New Roman" w:hAnsi="Times New Roman"/>
        </w:rPr>
        <w:t>9</w:t>
      </w:r>
      <w:r w:rsidRPr="00F367FE">
        <w:rPr>
          <w:rFonts w:ascii="Times New Roman" w:hAnsi="Times New Roman"/>
        </w:rPr>
        <w:t>, BMCC.</w:t>
      </w:r>
      <w:r>
        <w:rPr>
          <w:rFonts w:ascii="Times New Roman" w:hAnsi="Times New Roman"/>
        </w:rPr>
        <w:t xml:space="preserve">  New development will be further reviewed for compliance upon building permit submittal.</w:t>
      </w:r>
    </w:p>
    <w:p w:rsidR="00823EFF" w:rsidRDefault="00823EFF" w:rsidP="00823EFF">
      <w:pPr>
        <w:jc w:val="both"/>
        <w:rPr>
          <w:rFonts w:ascii="Times New Roman" w:hAnsi="Times New Roman"/>
          <w:b/>
        </w:rPr>
      </w:pPr>
    </w:p>
    <w:p w:rsidR="00823EFF" w:rsidRDefault="00823EFF" w:rsidP="00823EFF">
      <w:pPr>
        <w:jc w:val="both"/>
        <w:rPr>
          <w:rFonts w:ascii="Times New Roman" w:hAnsi="Times New Roman"/>
          <w:b/>
        </w:rPr>
      </w:pPr>
      <w:r>
        <w:rPr>
          <w:rFonts w:ascii="Times New Roman" w:hAnsi="Times New Roman"/>
          <w:b/>
        </w:rPr>
        <w:lastRenderedPageBreak/>
        <w:t>G.  Does the proposed plat provide easements for the location and installation of any utilities? [MCA 76-3-608 (3) (c) and (2</w:t>
      </w:r>
      <w:r w:rsidRPr="00E6424E">
        <w:rPr>
          <w:rFonts w:ascii="Times New Roman" w:hAnsi="Times New Roman"/>
          <w:b/>
        </w:rPr>
        <w:t>3-</w:t>
      </w:r>
      <w:r>
        <w:rPr>
          <w:rFonts w:ascii="Times New Roman" w:hAnsi="Times New Roman"/>
          <w:b/>
        </w:rPr>
        <w:t>410(A</w:t>
      </w:r>
      <w:proofErr w:type="gramStart"/>
      <w:r>
        <w:rPr>
          <w:rFonts w:ascii="Times New Roman" w:hAnsi="Times New Roman"/>
          <w:b/>
        </w:rPr>
        <w:t>)(</w:t>
      </w:r>
      <w:proofErr w:type="gramEnd"/>
      <w:r>
        <w:rPr>
          <w:rFonts w:ascii="Times New Roman" w:hAnsi="Times New Roman"/>
          <w:b/>
        </w:rPr>
        <w:t>1),</w:t>
      </w:r>
      <w:r w:rsidRPr="009B6407">
        <w:rPr>
          <w:rFonts w:ascii="Times New Roman" w:hAnsi="Times New Roman"/>
          <w:b/>
        </w:rPr>
        <w:t xml:space="preserve"> </w:t>
      </w:r>
      <w:r w:rsidRPr="00E6424E">
        <w:rPr>
          <w:rFonts w:ascii="Times New Roman" w:hAnsi="Times New Roman"/>
          <w:b/>
        </w:rPr>
        <w:t>BMC</w:t>
      </w:r>
      <w:r>
        <w:rPr>
          <w:rFonts w:ascii="Times New Roman" w:hAnsi="Times New Roman"/>
          <w:b/>
        </w:rPr>
        <w:t>C)]</w:t>
      </w:r>
    </w:p>
    <w:p w:rsidR="00823EFF" w:rsidRDefault="00823EFF" w:rsidP="00823EFF">
      <w:pPr>
        <w:jc w:val="both"/>
        <w:rPr>
          <w:rFonts w:ascii="Times New Roman" w:hAnsi="Times New Roman"/>
        </w:rPr>
      </w:pPr>
    </w:p>
    <w:p w:rsidR="00823EFF" w:rsidRPr="00CA2D1E" w:rsidRDefault="00823EFF" w:rsidP="00823EFF">
      <w:pPr>
        <w:jc w:val="both"/>
        <w:rPr>
          <w:rFonts w:ascii="Times New Roman" w:hAnsi="Times New Roman"/>
        </w:rPr>
      </w:pPr>
      <w:r>
        <w:rPr>
          <w:rFonts w:ascii="Times New Roman" w:hAnsi="Times New Roman"/>
        </w:rPr>
        <w:t xml:space="preserve">All main lines for utilities are already in place so new development will just need to tap into the existing lines. In case the new service lines cross property boundaries, </w:t>
      </w:r>
      <w:r w:rsidRPr="009B3010">
        <w:rPr>
          <w:rFonts w:ascii="Times New Roman" w:hAnsi="Times New Roman"/>
          <w:b/>
        </w:rPr>
        <w:t>Condition #1</w:t>
      </w:r>
      <w:r>
        <w:rPr>
          <w:rFonts w:ascii="Times New Roman" w:hAnsi="Times New Roman"/>
        </w:rPr>
        <w:t xml:space="preserve"> requires the </w:t>
      </w:r>
      <w:proofErr w:type="spellStart"/>
      <w:r>
        <w:rPr>
          <w:rFonts w:ascii="Times New Roman" w:hAnsi="Times New Roman"/>
        </w:rPr>
        <w:t>subdivider</w:t>
      </w:r>
      <w:proofErr w:type="spellEnd"/>
      <w:r>
        <w:rPr>
          <w:rFonts w:ascii="Times New Roman" w:hAnsi="Times New Roman"/>
        </w:rPr>
        <w:t xml:space="preserve"> to work with the City Engineering Division and the private utility companies to provide acceptable utility easements on the plat if necessary.  </w:t>
      </w:r>
    </w:p>
    <w:p w:rsidR="00823EFF" w:rsidRDefault="00823EFF" w:rsidP="00823EFF">
      <w:pPr>
        <w:jc w:val="both"/>
        <w:rPr>
          <w:rFonts w:ascii="Times New Roman" w:hAnsi="Times New Roman"/>
          <w:b/>
        </w:rPr>
      </w:pPr>
    </w:p>
    <w:p w:rsidR="00823EFF" w:rsidRDefault="00823EFF" w:rsidP="00823EFF">
      <w:pPr>
        <w:jc w:val="both"/>
        <w:rPr>
          <w:rFonts w:ascii="Times New Roman" w:hAnsi="Times New Roman"/>
          <w:b/>
        </w:rPr>
      </w:pPr>
      <w:r>
        <w:rPr>
          <w:rFonts w:ascii="Times New Roman" w:hAnsi="Times New Roman"/>
          <w:b/>
        </w:rPr>
        <w:t>H.  Does the proposed plat provide legal and physical access to each parcel within the subdivision and notation of that access on the plat? [MCA 76-3-608 (3) (d) and (</w:t>
      </w:r>
      <w:r w:rsidRPr="00E6424E">
        <w:rPr>
          <w:rFonts w:ascii="Times New Roman" w:hAnsi="Times New Roman"/>
          <w:b/>
        </w:rPr>
        <w:t>23-</w:t>
      </w:r>
      <w:r>
        <w:rPr>
          <w:rFonts w:ascii="Times New Roman" w:hAnsi="Times New Roman"/>
          <w:b/>
        </w:rPr>
        <w:t>406,</w:t>
      </w:r>
      <w:r w:rsidRPr="009B6407">
        <w:rPr>
          <w:rFonts w:ascii="Times New Roman" w:hAnsi="Times New Roman"/>
          <w:b/>
        </w:rPr>
        <w:t xml:space="preserve"> </w:t>
      </w:r>
      <w:r w:rsidRPr="00E6424E">
        <w:rPr>
          <w:rFonts w:ascii="Times New Roman" w:hAnsi="Times New Roman"/>
          <w:b/>
        </w:rPr>
        <w:t>BMC</w:t>
      </w:r>
      <w:r>
        <w:rPr>
          <w:rFonts w:ascii="Times New Roman" w:hAnsi="Times New Roman"/>
          <w:b/>
        </w:rPr>
        <w:t>C</w:t>
      </w:r>
      <w:r w:rsidRPr="00E6424E">
        <w:rPr>
          <w:rFonts w:ascii="Times New Roman" w:hAnsi="Times New Roman"/>
          <w:b/>
        </w:rPr>
        <w:t>)</w:t>
      </w:r>
      <w:r>
        <w:rPr>
          <w:rFonts w:ascii="Times New Roman" w:hAnsi="Times New Roman"/>
          <w:b/>
        </w:rPr>
        <w:t>]</w:t>
      </w:r>
    </w:p>
    <w:p w:rsidR="00823EFF" w:rsidRDefault="00823EFF" w:rsidP="00823EFF">
      <w:pPr>
        <w:jc w:val="both"/>
        <w:rPr>
          <w:rFonts w:ascii="Times New Roman" w:hAnsi="Times New Roman"/>
        </w:rPr>
      </w:pPr>
    </w:p>
    <w:p w:rsidR="00823EFF" w:rsidRPr="00D022F3" w:rsidRDefault="00823EFF" w:rsidP="00823EFF">
      <w:pPr>
        <w:jc w:val="both"/>
        <w:rPr>
          <w:rFonts w:ascii="Times New Roman" w:hAnsi="Times New Roman"/>
        </w:rPr>
      </w:pPr>
      <w:r>
        <w:rPr>
          <w:rFonts w:ascii="Times New Roman" w:hAnsi="Times New Roman"/>
        </w:rPr>
        <w:t xml:space="preserve">Access to the subdivision shall be from Shiloh Road.  The applicant will submit access easement documents for this subdivision prior to final plat approval to ensure access via two shared driveways </w:t>
      </w:r>
      <w:r w:rsidRPr="00D26D1D">
        <w:rPr>
          <w:rFonts w:ascii="Times New Roman" w:hAnsi="Times New Roman"/>
          <w:b/>
        </w:rPr>
        <w:t>(Condition #3)</w:t>
      </w:r>
      <w:r>
        <w:rPr>
          <w:rFonts w:ascii="Times New Roman" w:hAnsi="Times New Roman"/>
        </w:rPr>
        <w:t xml:space="preserve">.  </w:t>
      </w:r>
    </w:p>
    <w:p w:rsidR="00823EFF" w:rsidRDefault="00823EFF" w:rsidP="00823EFF">
      <w:pPr>
        <w:jc w:val="both"/>
        <w:rPr>
          <w:rFonts w:ascii="Times New Roman" w:hAnsi="Times New Roman"/>
          <w:b/>
          <w:u w:val="single"/>
        </w:rPr>
      </w:pPr>
    </w:p>
    <w:p w:rsidR="00823EFF" w:rsidRDefault="00823EFF" w:rsidP="00823EFF">
      <w:pPr>
        <w:jc w:val="both"/>
        <w:rPr>
          <w:rFonts w:ascii="Times New Roman" w:hAnsi="Times New Roman"/>
          <w:b/>
        </w:rPr>
      </w:pPr>
      <w:r>
        <w:rPr>
          <w:rFonts w:ascii="Times New Roman" w:hAnsi="Times New Roman"/>
          <w:b/>
          <w:u w:val="single"/>
        </w:rPr>
        <w:t>CONCLUSIONS OF FINDING OF FACT</w:t>
      </w:r>
    </w:p>
    <w:p w:rsidR="00823EFF" w:rsidRPr="00E3409A" w:rsidRDefault="00823EFF" w:rsidP="00823EFF">
      <w:pPr>
        <w:numPr>
          <w:ilvl w:val="0"/>
          <w:numId w:val="3"/>
        </w:numPr>
        <w:tabs>
          <w:tab w:val="clear" w:pos="1620"/>
          <w:tab w:val="num" w:pos="360"/>
        </w:tabs>
        <w:ind w:left="360"/>
        <w:jc w:val="both"/>
        <w:rPr>
          <w:rFonts w:ascii="Times New Roman" w:hAnsi="Times New Roman"/>
        </w:rPr>
      </w:pPr>
      <w:r>
        <w:rPr>
          <w:rFonts w:ascii="Times New Roman" w:hAnsi="Times New Roman"/>
        </w:rPr>
        <w:t>The preliminary plat of Amended Lot 2-A and Tract 4-A, Blue Meadow Acreage Tracts, Amended,</w:t>
      </w:r>
      <w:r w:rsidRPr="00E3409A">
        <w:rPr>
          <w:rFonts w:ascii="Times New Roman" w:hAnsi="Times New Roman"/>
        </w:rPr>
        <w:t xml:space="preserve"> does not create any adverse impacts that warrant denial of the subdivision.</w:t>
      </w:r>
    </w:p>
    <w:p w:rsidR="00823EFF" w:rsidRDefault="00823EFF" w:rsidP="00823EFF">
      <w:pPr>
        <w:jc w:val="both"/>
        <w:rPr>
          <w:rFonts w:ascii="Times New Roman" w:hAnsi="Times New Roman"/>
        </w:rPr>
      </w:pPr>
    </w:p>
    <w:p w:rsidR="00823EFF" w:rsidRDefault="00823EFF" w:rsidP="00823EFF">
      <w:pPr>
        <w:numPr>
          <w:ilvl w:val="0"/>
          <w:numId w:val="1"/>
        </w:numPr>
        <w:tabs>
          <w:tab w:val="clear" w:pos="720"/>
          <w:tab w:val="num" w:pos="360"/>
        </w:tabs>
        <w:ind w:left="360"/>
        <w:jc w:val="both"/>
        <w:rPr>
          <w:rFonts w:ascii="Times New Roman" w:hAnsi="Times New Roman"/>
        </w:rPr>
      </w:pPr>
      <w:r>
        <w:rPr>
          <w:rFonts w:ascii="Times New Roman" w:hAnsi="Times New Roman"/>
        </w:rPr>
        <w:t xml:space="preserve">The proposed subdivision conforms to several goals and policies of the 2008 Growth Policy and does not conflict with the 2009 Transportation Plan Update or the Heritage Trail Plan.  </w:t>
      </w:r>
    </w:p>
    <w:p w:rsidR="00823EFF" w:rsidRDefault="00823EFF" w:rsidP="00823EFF">
      <w:pPr>
        <w:jc w:val="both"/>
        <w:rPr>
          <w:rFonts w:ascii="Times New Roman" w:hAnsi="Times New Roman"/>
        </w:rPr>
      </w:pPr>
    </w:p>
    <w:p w:rsidR="00823EFF" w:rsidRDefault="00823EFF" w:rsidP="00823EFF">
      <w:pPr>
        <w:numPr>
          <w:ilvl w:val="0"/>
          <w:numId w:val="1"/>
        </w:numPr>
        <w:tabs>
          <w:tab w:val="clear" w:pos="720"/>
          <w:tab w:val="num" w:pos="360"/>
        </w:tabs>
        <w:ind w:left="360"/>
        <w:jc w:val="both"/>
        <w:rPr>
          <w:rFonts w:ascii="Times New Roman" w:hAnsi="Times New Roman"/>
        </w:rPr>
      </w:pPr>
      <w:r>
        <w:rPr>
          <w:rFonts w:ascii="Times New Roman" w:hAnsi="Times New Roman"/>
        </w:rPr>
        <w:t>The proposed subdivision complies with state and local subdivision regulations, local zoning, and sanitary requirements and provides legal and physical access to each lot.</w:t>
      </w:r>
    </w:p>
    <w:p w:rsidR="00823EFF" w:rsidRDefault="00823EFF" w:rsidP="00823EFF">
      <w:pPr>
        <w:jc w:val="both"/>
        <w:rPr>
          <w:rFonts w:ascii="Times New Roman" w:hAnsi="Times New Roman"/>
        </w:rPr>
      </w:pPr>
    </w:p>
    <w:p w:rsidR="00823EFF" w:rsidRPr="009C078A" w:rsidRDefault="00823EFF" w:rsidP="00823EFF">
      <w:pPr>
        <w:numPr>
          <w:ilvl w:val="0"/>
          <w:numId w:val="1"/>
        </w:numPr>
        <w:tabs>
          <w:tab w:val="clear" w:pos="720"/>
          <w:tab w:val="num" w:pos="360"/>
        </w:tabs>
        <w:ind w:left="360"/>
        <w:jc w:val="both"/>
        <w:rPr>
          <w:rFonts w:ascii="Times New Roman" w:hAnsi="Times New Roman"/>
        </w:rPr>
      </w:pPr>
      <w:r>
        <w:rPr>
          <w:rFonts w:ascii="Times New Roman" w:hAnsi="Times New Roman"/>
        </w:rPr>
        <w:t>Any potential negative or adverse impacts will be mitigated with the proposed conditions of approval.</w:t>
      </w:r>
    </w:p>
    <w:p w:rsidR="00823EFF" w:rsidRDefault="00823EFF" w:rsidP="00823EFF">
      <w:pPr>
        <w:jc w:val="both"/>
        <w:rPr>
          <w:rFonts w:ascii="Times New Roman" w:hAnsi="Times New Roman"/>
          <w:b/>
          <w:u w:val="single"/>
        </w:rPr>
      </w:pPr>
    </w:p>
    <w:p w:rsidR="00823EFF" w:rsidRPr="00AF4D93" w:rsidRDefault="00823EFF" w:rsidP="00823EFF">
      <w:pPr>
        <w:rPr>
          <w:rFonts w:ascii="Times New Roman" w:hAnsi="Times New Roman"/>
        </w:rPr>
      </w:pPr>
      <w:proofErr w:type="gramStart"/>
      <w:r w:rsidRPr="00AF4D93">
        <w:rPr>
          <w:rFonts w:ascii="Times New Roman" w:hAnsi="Times New Roman"/>
        </w:rPr>
        <w:t>Approved by the Billings City Council</w:t>
      </w:r>
      <w:r>
        <w:rPr>
          <w:rFonts w:ascii="Times New Roman" w:hAnsi="Times New Roman"/>
        </w:rPr>
        <w:t>,</w:t>
      </w:r>
      <w:r w:rsidRPr="00AF4D93">
        <w:rPr>
          <w:rFonts w:ascii="Times New Roman" w:hAnsi="Times New Roman"/>
        </w:rPr>
        <w:t xml:space="preserve"> </w:t>
      </w:r>
      <w:r>
        <w:rPr>
          <w:rFonts w:ascii="Times New Roman" w:hAnsi="Times New Roman"/>
        </w:rPr>
        <w:t>June 13, 2011.</w:t>
      </w:r>
      <w:proofErr w:type="gramEnd"/>
    </w:p>
    <w:p w:rsidR="00823EFF" w:rsidRPr="00AF4D93" w:rsidRDefault="00823EFF" w:rsidP="00823EFF">
      <w:pPr>
        <w:rPr>
          <w:rFonts w:ascii="Times New Roman" w:hAnsi="Times New Roman"/>
        </w:rPr>
      </w:pPr>
    </w:p>
    <w:p w:rsidR="00823EFF" w:rsidRDefault="00823EFF" w:rsidP="00823EFF">
      <w:pPr>
        <w:rPr>
          <w:rFonts w:ascii="Times New Roman" w:hAnsi="Times New Roman"/>
        </w:rPr>
      </w:pPr>
    </w:p>
    <w:p w:rsidR="00823EFF" w:rsidRDefault="00823EFF" w:rsidP="00823EFF">
      <w:pPr>
        <w:rPr>
          <w:rFonts w:ascii="Times New Roman" w:hAnsi="Times New Roman"/>
        </w:rPr>
      </w:pPr>
      <w:r>
        <w:rPr>
          <w:rFonts w:ascii="Times New Roman" w:hAnsi="Times New Roman"/>
        </w:rPr>
        <w:t>_</w:t>
      </w:r>
      <w:r w:rsidRPr="00AF4D93">
        <w:rPr>
          <w:rFonts w:ascii="Times New Roman" w:hAnsi="Times New Roman"/>
        </w:rPr>
        <w:t>____________________________</w:t>
      </w:r>
    </w:p>
    <w:p w:rsidR="00823EFF" w:rsidRPr="00AF4D93" w:rsidRDefault="00823EFF" w:rsidP="00823EFF">
      <w:pPr>
        <w:rPr>
          <w:rFonts w:ascii="Times New Roman" w:hAnsi="Times New Roman"/>
        </w:rPr>
      </w:pPr>
      <w:r>
        <w:rPr>
          <w:rFonts w:ascii="Times New Roman" w:hAnsi="Times New Roman"/>
        </w:rPr>
        <w:t>Thomas W. Hanel</w:t>
      </w:r>
      <w:r w:rsidRPr="00AF4D93">
        <w:rPr>
          <w:rFonts w:ascii="Times New Roman" w:hAnsi="Times New Roman"/>
        </w:rPr>
        <w:t>, Mayor</w:t>
      </w:r>
    </w:p>
    <w:p w:rsidR="0027712F" w:rsidRDefault="0027712F"/>
    <w:sectPr w:rsidR="0027712F" w:rsidSect="002771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2EC4"/>
    <w:multiLevelType w:val="hybridMultilevel"/>
    <w:tmpl w:val="0E60DD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65355A9"/>
    <w:multiLevelType w:val="hybridMultilevel"/>
    <w:tmpl w:val="7D0CCCE0"/>
    <w:lvl w:ilvl="0" w:tplc="7A3CC23C">
      <w:start w:val="1"/>
      <w:numFmt w:val="decimal"/>
      <w:lvlText w:val="%1."/>
      <w:lvlJc w:val="left"/>
      <w:pPr>
        <w:tabs>
          <w:tab w:val="num" w:pos="810"/>
        </w:tabs>
        <w:ind w:left="810" w:hanging="360"/>
      </w:pPr>
      <w:rPr>
        <w:rFonts w:ascii="Times New Roman" w:hAnsi="Times New Roman" w:hint="default"/>
        <w:b w:val="0"/>
        <w:i w:val="0"/>
        <w:sz w:val="24"/>
        <w:szCs w:val="24"/>
      </w:rPr>
    </w:lvl>
    <w:lvl w:ilvl="1" w:tplc="64C6939A">
      <w:start w:val="5"/>
      <w:numFmt w:val="upperLetter"/>
      <w:lvlText w:val="%2."/>
      <w:lvlJc w:val="left"/>
      <w:pPr>
        <w:tabs>
          <w:tab w:val="num" w:pos="2040"/>
        </w:tabs>
        <w:ind w:left="2040" w:hanging="510"/>
      </w:pPr>
      <w:rPr>
        <w:rFonts w:hint="default"/>
      </w:rPr>
    </w:lvl>
    <w:lvl w:ilvl="2" w:tplc="0409000F">
      <w:start w:val="1"/>
      <w:numFmt w:val="decimal"/>
      <w:lvlText w:val="%3."/>
      <w:lvlJc w:val="left"/>
      <w:pPr>
        <w:tabs>
          <w:tab w:val="num" w:pos="2790"/>
        </w:tabs>
        <w:ind w:left="2790" w:hanging="360"/>
      </w:pPr>
      <w:rPr>
        <w:rFonts w:hint="default"/>
        <w:b w:val="0"/>
        <w:i w:val="0"/>
        <w:sz w:val="24"/>
        <w:szCs w:val="24"/>
      </w:r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nsid w:val="19074821"/>
    <w:multiLevelType w:val="hybridMultilevel"/>
    <w:tmpl w:val="FBF80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236D07"/>
    <w:multiLevelType w:val="hybridMultilevel"/>
    <w:tmpl w:val="97F64FCC"/>
    <w:lvl w:ilvl="0" w:tplc="37AAE4E0">
      <w:start w:val="1"/>
      <w:numFmt w:val="bullet"/>
      <w:lvlText w:val=""/>
      <w:lvlJc w:val="left"/>
      <w:pPr>
        <w:tabs>
          <w:tab w:val="num" w:pos="1620"/>
        </w:tabs>
        <w:ind w:left="1620" w:hanging="360"/>
      </w:pPr>
      <w:rPr>
        <w:rFonts w:ascii="Symbol" w:hAnsi="Symbol" w:hint="default"/>
        <w:sz w:val="24"/>
        <w:szCs w:val="24"/>
      </w:rPr>
    </w:lvl>
    <w:lvl w:ilvl="1" w:tplc="E4DA2858">
      <w:start w:val="1"/>
      <w:numFmt w:val="bullet"/>
      <w:lvlText w:val=""/>
      <w:lvlJc w:val="left"/>
      <w:pPr>
        <w:tabs>
          <w:tab w:val="num" w:pos="2340"/>
        </w:tabs>
        <w:ind w:left="2340" w:hanging="360"/>
      </w:pPr>
      <w:rPr>
        <w:rFonts w:ascii="Symbol" w:hAnsi="Symbol" w:hint="default"/>
        <w:sz w:val="24"/>
        <w:szCs w:val="24"/>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nsid w:val="270A5A2B"/>
    <w:multiLevelType w:val="hybridMultilevel"/>
    <w:tmpl w:val="A9EC7710"/>
    <w:lvl w:ilvl="0" w:tplc="2E4C735C">
      <w:start w:val="5"/>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DB749C7"/>
    <w:multiLevelType w:val="hybridMultilevel"/>
    <w:tmpl w:val="D1A2CB42"/>
    <w:lvl w:ilvl="0" w:tplc="0C64D5DE">
      <w:start w:val="1"/>
      <w:numFmt w:val="lowerLetter"/>
      <w:lvlText w:val="%1."/>
      <w:lvlJc w:val="left"/>
      <w:pPr>
        <w:tabs>
          <w:tab w:val="num" w:pos="792"/>
        </w:tabs>
        <w:ind w:left="792" w:hanging="72"/>
      </w:pPr>
      <w:rPr>
        <w:rFonts w:hint="default"/>
        <w:b w:val="0"/>
        <w:i w:val="0"/>
        <w:color w:val="auto"/>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proofState w:spelling="clean" w:grammar="clean"/>
  <w:defaultTabStop w:val="720"/>
  <w:characterSpacingControl w:val="doNotCompress"/>
  <w:compat/>
  <w:rsids>
    <w:rsidRoot w:val="00823EFF"/>
    <w:rsid w:val="000938CE"/>
    <w:rsid w:val="0027712F"/>
    <w:rsid w:val="005A6BCB"/>
    <w:rsid w:val="006D467D"/>
    <w:rsid w:val="007921E9"/>
    <w:rsid w:val="007F6F8D"/>
    <w:rsid w:val="00823EFF"/>
    <w:rsid w:val="00FF6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EFF"/>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467D"/>
    <w:rPr>
      <w:sz w:val="22"/>
      <w:szCs w:val="22"/>
    </w:rPr>
  </w:style>
  <w:style w:type="paragraph" w:styleId="BodyText">
    <w:name w:val="Body Text"/>
    <w:basedOn w:val="Normal"/>
    <w:link w:val="BodyTextChar"/>
    <w:rsid w:val="00823EFF"/>
    <w:rPr>
      <w:b/>
    </w:rPr>
  </w:style>
  <w:style w:type="character" w:customStyle="1" w:styleId="BodyTextChar">
    <w:name w:val="Body Text Char"/>
    <w:basedOn w:val="DefaultParagraphFont"/>
    <w:link w:val="BodyText"/>
    <w:rsid w:val="00823EFF"/>
    <w:rPr>
      <w:rFonts w:ascii="Arial" w:eastAsia="Times New Roman" w:hAnsi="Arial"/>
      <w:b/>
      <w:sz w:val="24"/>
    </w:rPr>
  </w:style>
  <w:style w:type="paragraph" w:styleId="BodyTextIndent">
    <w:name w:val="Body Text Indent"/>
    <w:basedOn w:val="Normal"/>
    <w:link w:val="BodyTextIndentChar"/>
    <w:rsid w:val="00823EFF"/>
    <w:pPr>
      <w:spacing w:after="120"/>
      <w:ind w:left="360"/>
    </w:pPr>
  </w:style>
  <w:style w:type="character" w:customStyle="1" w:styleId="BodyTextIndentChar">
    <w:name w:val="Body Text Indent Char"/>
    <w:basedOn w:val="DefaultParagraphFont"/>
    <w:link w:val="BodyTextIndent"/>
    <w:rsid w:val="00823EFF"/>
    <w:rPr>
      <w:rFonts w:ascii="Arial" w:eastAsia="Times New Roman" w:hAnsi="Arial"/>
      <w:sz w:val="24"/>
    </w:rPr>
  </w:style>
  <w:style w:type="paragraph" w:styleId="ListParagraph">
    <w:name w:val="List Paragraph"/>
    <w:basedOn w:val="Normal"/>
    <w:uiPriority w:val="34"/>
    <w:qFormat/>
    <w:rsid w:val="00823EF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1382</Words>
  <Characters>7881</Characters>
  <Application>Microsoft Office Word</Application>
  <DocSecurity>0</DocSecurity>
  <Lines>65</Lines>
  <Paragraphs>18</Paragraphs>
  <ScaleCrop>false</ScaleCrop>
  <Company/>
  <LinksUpToDate>false</LinksUpToDate>
  <CharactersWithSpaces>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SpaldingJ</dc:creator>
  <cp:keywords/>
  <dc:description/>
  <cp:lastModifiedBy>FridayW</cp:lastModifiedBy>
  <cp:revision>3</cp:revision>
  <dcterms:created xsi:type="dcterms:W3CDTF">2011-05-18T22:09:00Z</dcterms:created>
  <dcterms:modified xsi:type="dcterms:W3CDTF">2011-05-25T17:58:00Z</dcterms:modified>
</cp:coreProperties>
</file>