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3A" w:rsidRDefault="00EC3D3A" w:rsidP="00EC3D3A">
      <w:pPr>
        <w:jc w:val="center"/>
        <w:rPr>
          <w:b/>
          <w:sz w:val="24"/>
          <w:szCs w:val="24"/>
        </w:rPr>
      </w:pPr>
    </w:p>
    <w:p w:rsidR="00E74B5F" w:rsidRDefault="00E74B5F" w:rsidP="00EC3D3A">
      <w:pPr>
        <w:jc w:val="center"/>
        <w:rPr>
          <w:b/>
          <w:sz w:val="24"/>
          <w:szCs w:val="24"/>
        </w:rPr>
      </w:pPr>
    </w:p>
    <w:p w:rsidR="00EC3D3A" w:rsidRDefault="00DD0EEC" w:rsidP="00EC3D3A">
      <w:pPr>
        <w:jc w:val="center"/>
        <w:rPr>
          <w:b/>
          <w:sz w:val="24"/>
          <w:szCs w:val="24"/>
        </w:rPr>
      </w:pPr>
      <w:proofErr w:type="gramStart"/>
      <w:r>
        <w:rPr>
          <w:b/>
          <w:sz w:val="24"/>
          <w:szCs w:val="24"/>
        </w:rPr>
        <w:t>Z</w:t>
      </w:r>
      <w:r w:rsidR="00CD526E">
        <w:rPr>
          <w:b/>
          <w:sz w:val="24"/>
          <w:szCs w:val="24"/>
        </w:rPr>
        <w:t>ONING ORDINANCE</w:t>
      </w:r>
      <w:r w:rsidR="001F24AC" w:rsidRPr="007B632E">
        <w:rPr>
          <w:b/>
          <w:sz w:val="24"/>
          <w:szCs w:val="24"/>
        </w:rPr>
        <w:t xml:space="preserve"> </w:t>
      </w:r>
      <w:r w:rsidR="00EC3D3A">
        <w:rPr>
          <w:b/>
          <w:sz w:val="24"/>
          <w:szCs w:val="24"/>
        </w:rPr>
        <w:t>NO.</w:t>
      </w:r>
      <w:proofErr w:type="gramEnd"/>
      <w:r w:rsidR="00EC3D3A">
        <w:rPr>
          <w:b/>
          <w:sz w:val="24"/>
          <w:szCs w:val="24"/>
        </w:rPr>
        <w:t xml:space="preserve"> </w:t>
      </w:r>
      <w:r w:rsidR="00E74B5F">
        <w:rPr>
          <w:b/>
          <w:sz w:val="24"/>
          <w:szCs w:val="24"/>
        </w:rPr>
        <w:t>11</w:t>
      </w:r>
      <w:r w:rsidR="00EC3D3A">
        <w:rPr>
          <w:b/>
          <w:sz w:val="24"/>
          <w:szCs w:val="24"/>
        </w:rPr>
        <w:t>-</w:t>
      </w:r>
      <w:r w:rsidR="0001169D">
        <w:rPr>
          <w:b/>
          <w:sz w:val="24"/>
          <w:szCs w:val="24"/>
        </w:rPr>
        <w:t>__</w:t>
      </w:r>
    </w:p>
    <w:p w:rsidR="00EC3D3A" w:rsidRPr="007B632E" w:rsidRDefault="00EC3D3A" w:rsidP="00EC3D3A">
      <w:pPr>
        <w:jc w:val="center"/>
        <w:rPr>
          <w:sz w:val="24"/>
          <w:szCs w:val="24"/>
        </w:rPr>
      </w:pPr>
    </w:p>
    <w:p w:rsidR="001F24AC" w:rsidRPr="007B632E" w:rsidRDefault="001F24AC" w:rsidP="007870C0">
      <w:pPr>
        <w:jc w:val="both"/>
        <w:rPr>
          <w:sz w:val="24"/>
          <w:szCs w:val="24"/>
        </w:rPr>
      </w:pPr>
      <w:proofErr w:type="gramStart"/>
      <w:r w:rsidRPr="007B632E">
        <w:rPr>
          <w:sz w:val="24"/>
          <w:szCs w:val="24"/>
        </w:rPr>
        <w:t>A</w:t>
      </w:r>
      <w:r w:rsidR="00406A27">
        <w:rPr>
          <w:sz w:val="24"/>
          <w:szCs w:val="24"/>
        </w:rPr>
        <w:t xml:space="preserve"> ZONING</w:t>
      </w:r>
      <w:r w:rsidR="00CD526E">
        <w:rPr>
          <w:sz w:val="24"/>
          <w:szCs w:val="24"/>
        </w:rPr>
        <w:t xml:space="preserve"> ORDINANCE</w:t>
      </w:r>
      <w:r w:rsidRPr="007B632E">
        <w:rPr>
          <w:sz w:val="24"/>
          <w:szCs w:val="24"/>
        </w:rPr>
        <w:t xml:space="preserve"> AMENDING CERTAIN ZONING DISTRICT BOUNDARIES</w:t>
      </w:r>
      <w:r w:rsidR="00406A27">
        <w:rPr>
          <w:sz w:val="24"/>
          <w:szCs w:val="24"/>
        </w:rPr>
        <w:t xml:space="preserve"> </w:t>
      </w:r>
      <w:r w:rsidR="00E74B5F">
        <w:rPr>
          <w:spacing w:val="-3"/>
          <w:sz w:val="24"/>
          <w:szCs w:val="24"/>
        </w:rPr>
        <w:t xml:space="preserve">FROM </w:t>
      </w:r>
      <w:r w:rsidR="00B57ADC">
        <w:rPr>
          <w:spacing w:val="-3"/>
          <w:sz w:val="24"/>
          <w:szCs w:val="24"/>
        </w:rPr>
        <w:t>MH-72 TO GB</w:t>
      </w:r>
      <w:r w:rsidRPr="007B632E">
        <w:rPr>
          <w:sz w:val="24"/>
          <w:szCs w:val="24"/>
        </w:rPr>
        <w:t xml:space="preserve">, PURSUANT TO THE APPLICATION OF </w:t>
      </w:r>
      <w:r w:rsidR="00B57ADC">
        <w:rPr>
          <w:sz w:val="24"/>
          <w:szCs w:val="24"/>
        </w:rPr>
        <w:t>ROBERT HANNON</w:t>
      </w:r>
      <w:r w:rsidR="007870C0">
        <w:rPr>
          <w:sz w:val="24"/>
          <w:szCs w:val="24"/>
        </w:rPr>
        <w:t>.</w:t>
      </w:r>
      <w:proofErr w:type="gramEnd"/>
    </w:p>
    <w:p w:rsidR="001F24AC" w:rsidRPr="007B632E" w:rsidRDefault="001F24AC" w:rsidP="001F24AC">
      <w:pPr>
        <w:rPr>
          <w:sz w:val="24"/>
          <w:szCs w:val="24"/>
        </w:rPr>
      </w:pPr>
      <w:r w:rsidRPr="007B632E">
        <w:rPr>
          <w:sz w:val="24"/>
          <w:szCs w:val="24"/>
        </w:rPr>
        <w:tab/>
      </w:r>
    </w:p>
    <w:p w:rsidR="001F24AC" w:rsidRPr="007B632E" w:rsidRDefault="001F24AC" w:rsidP="007870C0">
      <w:pPr>
        <w:ind w:firstLine="720"/>
        <w:jc w:val="both"/>
        <w:rPr>
          <w:sz w:val="24"/>
          <w:szCs w:val="24"/>
        </w:rPr>
      </w:pPr>
      <w:r w:rsidRPr="007B632E">
        <w:rPr>
          <w:b/>
          <w:sz w:val="24"/>
          <w:szCs w:val="24"/>
        </w:rPr>
        <w:t xml:space="preserve">WHEREAS, </w:t>
      </w:r>
      <w:r w:rsidRPr="007B632E">
        <w:rPr>
          <w:sz w:val="24"/>
          <w:szCs w:val="24"/>
        </w:rPr>
        <w:t>ARS § 11-829 allows property owners or their authorized agent to request amendments to the Zoning District boundaries through the Board of Supervisors in a public hearing;</w:t>
      </w:r>
    </w:p>
    <w:p w:rsidR="001F24AC" w:rsidRPr="007B632E" w:rsidRDefault="001F24AC" w:rsidP="007870C0">
      <w:pPr>
        <w:ind w:firstLine="720"/>
        <w:jc w:val="both"/>
        <w:rPr>
          <w:sz w:val="24"/>
          <w:szCs w:val="24"/>
        </w:rPr>
      </w:pPr>
      <w:r w:rsidRPr="007B632E">
        <w:rPr>
          <w:b/>
          <w:sz w:val="24"/>
          <w:szCs w:val="24"/>
        </w:rPr>
        <w:t xml:space="preserve">WHEREAS, </w:t>
      </w:r>
      <w:r w:rsidRPr="007B632E">
        <w:rPr>
          <w:sz w:val="24"/>
          <w:szCs w:val="24"/>
        </w:rPr>
        <w:t xml:space="preserve">the Cochise County Board of Supervisors recognizes that zoning amendments can affect land </w:t>
      </w:r>
      <w:smartTag w:uri="urn:schemas-microsoft-com:office:smarttags" w:element="PersonName">
        <w:r w:rsidRPr="007B632E">
          <w:rPr>
            <w:sz w:val="24"/>
            <w:szCs w:val="24"/>
          </w:rPr>
          <w:t>us</w:t>
        </w:r>
      </w:smartTag>
      <w:r w:rsidRPr="007B632E">
        <w:rPr>
          <w:sz w:val="24"/>
          <w:szCs w:val="24"/>
        </w:rPr>
        <w:t>e patterns and therefore warrant careful consideration of local and regional impacts at a public hearing;</w:t>
      </w:r>
    </w:p>
    <w:p w:rsidR="001F24AC" w:rsidRPr="007B632E" w:rsidRDefault="001F24AC" w:rsidP="007870C0">
      <w:pPr>
        <w:jc w:val="both"/>
        <w:rPr>
          <w:sz w:val="24"/>
          <w:szCs w:val="24"/>
        </w:rPr>
      </w:pPr>
      <w:r w:rsidRPr="007B632E">
        <w:rPr>
          <w:b/>
          <w:sz w:val="24"/>
          <w:szCs w:val="24"/>
        </w:rPr>
        <w:tab/>
        <w:t xml:space="preserve">WHEREAS, </w:t>
      </w:r>
      <w:r w:rsidRPr="007B632E">
        <w:rPr>
          <w:sz w:val="24"/>
          <w:szCs w:val="24"/>
        </w:rPr>
        <w:t>the Cochise County Board of Supervisors promotes effective, early and continuo</w:t>
      </w:r>
      <w:smartTag w:uri="urn:schemas-microsoft-com:office:smarttags" w:element="PersonName">
        <w:r w:rsidRPr="007B632E">
          <w:rPr>
            <w:sz w:val="24"/>
            <w:szCs w:val="24"/>
          </w:rPr>
          <w:t>us</w:t>
        </w:r>
      </w:smartTag>
      <w:r w:rsidRPr="007B632E">
        <w:rPr>
          <w:sz w:val="24"/>
          <w:szCs w:val="24"/>
        </w:rPr>
        <w:t xml:space="preserve"> public participation by citizens;</w:t>
      </w:r>
    </w:p>
    <w:p w:rsidR="001F24AC" w:rsidRPr="007B632E" w:rsidRDefault="001F24AC" w:rsidP="007870C0">
      <w:pPr>
        <w:tabs>
          <w:tab w:val="left" w:pos="-720"/>
        </w:tabs>
        <w:suppressAutoHyphens/>
        <w:jc w:val="both"/>
        <w:rPr>
          <w:spacing w:val="-3"/>
          <w:sz w:val="24"/>
          <w:szCs w:val="24"/>
        </w:rPr>
      </w:pPr>
      <w:r w:rsidRPr="007B632E">
        <w:rPr>
          <w:b/>
          <w:sz w:val="24"/>
          <w:szCs w:val="24"/>
        </w:rPr>
        <w:tab/>
      </w:r>
      <w:r w:rsidRPr="007B632E">
        <w:rPr>
          <w:b/>
          <w:spacing w:val="-3"/>
          <w:sz w:val="24"/>
          <w:szCs w:val="24"/>
        </w:rPr>
        <w:t>WHEREAS</w:t>
      </w:r>
      <w:r w:rsidRPr="007B632E">
        <w:rPr>
          <w:spacing w:val="-3"/>
          <w:sz w:val="24"/>
          <w:szCs w:val="24"/>
        </w:rPr>
        <w:t>, the Planning and Zoning Commission held a duly noticed public hearing on the proposed amendments to the Zoning District boundaries, hereby known as Docket Z-</w:t>
      </w:r>
      <w:r w:rsidR="00E74B5F">
        <w:rPr>
          <w:spacing w:val="-3"/>
          <w:sz w:val="24"/>
          <w:szCs w:val="24"/>
        </w:rPr>
        <w:t>11</w:t>
      </w:r>
      <w:r w:rsidRPr="007B632E">
        <w:rPr>
          <w:spacing w:val="-3"/>
          <w:sz w:val="24"/>
          <w:szCs w:val="24"/>
        </w:rPr>
        <w:t>-</w:t>
      </w:r>
      <w:r w:rsidR="00E74B5F">
        <w:rPr>
          <w:spacing w:val="-3"/>
          <w:sz w:val="24"/>
          <w:szCs w:val="24"/>
        </w:rPr>
        <w:t>0</w:t>
      </w:r>
      <w:r w:rsidR="00B57ADC">
        <w:rPr>
          <w:spacing w:val="-3"/>
          <w:sz w:val="24"/>
          <w:szCs w:val="24"/>
        </w:rPr>
        <w:t>7</w:t>
      </w:r>
      <w:r w:rsidRPr="007B632E">
        <w:rPr>
          <w:spacing w:val="-3"/>
          <w:sz w:val="24"/>
          <w:szCs w:val="24"/>
        </w:rPr>
        <w:t xml:space="preserve">; </w:t>
      </w:r>
    </w:p>
    <w:p w:rsidR="001F24AC" w:rsidRPr="007B632E" w:rsidRDefault="001F24AC" w:rsidP="007870C0">
      <w:pPr>
        <w:tabs>
          <w:tab w:val="left" w:pos="-720"/>
        </w:tabs>
        <w:suppressAutoHyphens/>
        <w:jc w:val="both"/>
        <w:rPr>
          <w:spacing w:val="-3"/>
          <w:sz w:val="24"/>
          <w:szCs w:val="24"/>
        </w:rPr>
      </w:pPr>
      <w:r w:rsidRPr="007B632E">
        <w:rPr>
          <w:b/>
          <w:spacing w:val="-3"/>
          <w:sz w:val="24"/>
          <w:szCs w:val="24"/>
        </w:rPr>
        <w:tab/>
        <w:t>WHEREAS</w:t>
      </w:r>
      <w:r w:rsidRPr="007B632E">
        <w:rPr>
          <w:spacing w:val="-3"/>
          <w:sz w:val="24"/>
          <w:szCs w:val="24"/>
        </w:rPr>
        <w:t xml:space="preserve">, the Board of Supervisors held a duly noticed public hearing on the amendments to the Zoning District boundaries proposed by </w:t>
      </w:r>
      <w:r w:rsidR="00B57ADC">
        <w:rPr>
          <w:spacing w:val="-3"/>
          <w:sz w:val="24"/>
          <w:szCs w:val="24"/>
        </w:rPr>
        <w:t>Robert Hannon</w:t>
      </w:r>
      <w:r w:rsidRPr="007B632E">
        <w:rPr>
          <w:spacing w:val="-3"/>
          <w:sz w:val="24"/>
          <w:szCs w:val="24"/>
        </w:rPr>
        <w:t>; and</w:t>
      </w:r>
    </w:p>
    <w:p w:rsidR="001F24AC" w:rsidRPr="007B632E" w:rsidRDefault="001F24AC" w:rsidP="007870C0">
      <w:pPr>
        <w:tabs>
          <w:tab w:val="left" w:pos="-720"/>
        </w:tabs>
        <w:suppressAutoHyphens/>
        <w:jc w:val="both"/>
        <w:rPr>
          <w:spacing w:val="-3"/>
          <w:sz w:val="24"/>
          <w:szCs w:val="24"/>
        </w:rPr>
      </w:pPr>
      <w:r w:rsidRPr="007B632E">
        <w:rPr>
          <w:spacing w:val="-3"/>
          <w:sz w:val="24"/>
          <w:szCs w:val="24"/>
        </w:rPr>
        <w:tab/>
      </w:r>
      <w:r w:rsidRPr="007B632E">
        <w:rPr>
          <w:b/>
          <w:spacing w:val="-3"/>
          <w:sz w:val="24"/>
          <w:szCs w:val="24"/>
        </w:rPr>
        <w:t>WHEREAS,</w:t>
      </w:r>
      <w:r w:rsidR="0097326F">
        <w:rPr>
          <w:spacing w:val="-3"/>
          <w:sz w:val="24"/>
          <w:szCs w:val="24"/>
        </w:rPr>
        <w:t xml:space="preserve"> the Board of Supervisors </w:t>
      </w:r>
      <w:r w:rsidR="00E74B5F">
        <w:rPr>
          <w:spacing w:val="-3"/>
          <w:sz w:val="24"/>
          <w:szCs w:val="24"/>
        </w:rPr>
        <w:t xml:space="preserve">conditionally </w:t>
      </w:r>
      <w:r w:rsidR="0097326F">
        <w:rPr>
          <w:spacing w:val="-3"/>
          <w:sz w:val="24"/>
          <w:szCs w:val="24"/>
        </w:rPr>
        <w:t xml:space="preserve">approved </w:t>
      </w:r>
      <w:r w:rsidRPr="007B632E">
        <w:rPr>
          <w:spacing w:val="-3"/>
          <w:sz w:val="24"/>
          <w:szCs w:val="24"/>
        </w:rPr>
        <w:t>the request for a change in the Zoning District boundaries</w:t>
      </w:r>
      <w:r w:rsidR="0097326F">
        <w:rPr>
          <w:spacing w:val="-3"/>
          <w:sz w:val="24"/>
          <w:szCs w:val="24"/>
        </w:rPr>
        <w:t>,</w:t>
      </w:r>
    </w:p>
    <w:p w:rsidR="001F24AC" w:rsidRPr="007B632E" w:rsidRDefault="001F24AC" w:rsidP="001F24AC">
      <w:pPr>
        <w:rPr>
          <w:b/>
          <w:sz w:val="24"/>
          <w:szCs w:val="24"/>
        </w:rPr>
      </w:pPr>
    </w:p>
    <w:p w:rsidR="001F24AC" w:rsidRPr="007B632E" w:rsidRDefault="001F24AC" w:rsidP="007870C0">
      <w:pPr>
        <w:jc w:val="both"/>
        <w:rPr>
          <w:b/>
          <w:sz w:val="24"/>
          <w:szCs w:val="24"/>
        </w:rPr>
      </w:pPr>
      <w:r w:rsidRPr="007B632E">
        <w:rPr>
          <w:b/>
          <w:sz w:val="24"/>
          <w:szCs w:val="24"/>
        </w:rPr>
        <w:t xml:space="preserve">NOW, THEREFORE, BE IT RESOLVED BY THE BOARD OF SUPERVISORS OF COCHISE COUNTY </w:t>
      </w:r>
      <w:smartTag w:uri="urn:schemas-microsoft-com:office:smarttags" w:element="place">
        <w:smartTag w:uri="urn:schemas-microsoft-com:office:smarttags" w:element="State">
          <w:r w:rsidRPr="007B632E">
            <w:rPr>
              <w:b/>
              <w:sz w:val="24"/>
              <w:szCs w:val="24"/>
            </w:rPr>
            <w:t>ARIZONA</w:t>
          </w:r>
        </w:smartTag>
      </w:smartTag>
      <w:r w:rsidRPr="007B632E">
        <w:rPr>
          <w:b/>
          <w:sz w:val="24"/>
          <w:szCs w:val="24"/>
        </w:rPr>
        <w:t>, THAT THE COCHISE COUNTY ZONING DISTRICT BOUNDARIES SHALL BE AMENDED AS FOLLOWS:</w:t>
      </w:r>
    </w:p>
    <w:p w:rsidR="001F24AC" w:rsidRPr="007B632E" w:rsidRDefault="001F24AC" w:rsidP="001F24AC">
      <w:pPr>
        <w:rPr>
          <w:b/>
          <w:sz w:val="24"/>
          <w:szCs w:val="24"/>
        </w:rPr>
      </w:pPr>
    </w:p>
    <w:p w:rsidR="008E4E36" w:rsidRDefault="001F24AC" w:rsidP="008E4E36">
      <w:pPr>
        <w:jc w:val="both"/>
        <w:rPr>
          <w:spacing w:val="-2"/>
          <w:sz w:val="24"/>
        </w:rPr>
      </w:pPr>
      <w:r w:rsidRPr="00B13667">
        <w:rPr>
          <w:sz w:val="24"/>
          <w:szCs w:val="24"/>
        </w:rPr>
        <w:t xml:space="preserve">The zoning classification for Tax Parcel </w:t>
      </w:r>
      <w:r w:rsidR="00B57ADC" w:rsidRPr="000B5AC8">
        <w:rPr>
          <w:sz w:val="24"/>
          <w:szCs w:val="24"/>
        </w:rPr>
        <w:t>106-70-072A</w:t>
      </w:r>
      <w:r w:rsidR="001C35EF">
        <w:rPr>
          <w:spacing w:val="-3"/>
          <w:sz w:val="24"/>
          <w:szCs w:val="24"/>
        </w:rPr>
        <w:t xml:space="preserve">, as </w:t>
      </w:r>
      <w:r w:rsidR="001C35EF" w:rsidRPr="008E4E36">
        <w:rPr>
          <w:spacing w:val="-3"/>
          <w:sz w:val="24"/>
          <w:szCs w:val="24"/>
        </w:rPr>
        <w:t xml:space="preserve">shown on the </w:t>
      </w:r>
      <w:r w:rsidR="00B961E2">
        <w:rPr>
          <w:spacing w:val="-3"/>
          <w:sz w:val="24"/>
          <w:szCs w:val="24"/>
        </w:rPr>
        <w:t>map</w:t>
      </w:r>
      <w:r w:rsidR="001C35EF">
        <w:rPr>
          <w:spacing w:val="-3"/>
          <w:sz w:val="24"/>
          <w:szCs w:val="24"/>
        </w:rPr>
        <w:t xml:space="preserve"> attached to this Resolution as Exhibit A,</w:t>
      </w:r>
      <w:r w:rsidR="000D5ACE" w:rsidRPr="00425369">
        <w:rPr>
          <w:spacing w:val="-3"/>
          <w:sz w:val="24"/>
          <w:szCs w:val="24"/>
        </w:rPr>
        <w:t xml:space="preserve"> </w:t>
      </w:r>
      <w:r w:rsidRPr="00B13667">
        <w:rPr>
          <w:sz w:val="24"/>
          <w:szCs w:val="24"/>
        </w:rPr>
        <w:t xml:space="preserve">is changed from </w:t>
      </w:r>
      <w:r w:rsidR="00B57ADC">
        <w:rPr>
          <w:sz w:val="24"/>
          <w:szCs w:val="24"/>
        </w:rPr>
        <w:t>MH-72 to GB</w:t>
      </w:r>
      <w:r w:rsidRPr="00B13667">
        <w:rPr>
          <w:sz w:val="24"/>
          <w:szCs w:val="24"/>
        </w:rPr>
        <w:t xml:space="preserve">.  </w:t>
      </w:r>
      <w:r w:rsidR="005D76C2" w:rsidRPr="005D76C2">
        <w:rPr>
          <w:spacing w:val="-3"/>
          <w:sz w:val="24"/>
          <w:szCs w:val="24"/>
        </w:rPr>
        <w:t>The propert</w:t>
      </w:r>
      <w:r w:rsidR="00B57ADC">
        <w:rPr>
          <w:spacing w:val="-3"/>
          <w:sz w:val="24"/>
          <w:szCs w:val="24"/>
        </w:rPr>
        <w:t>y</w:t>
      </w:r>
      <w:r w:rsidR="005D76C2" w:rsidRPr="005D76C2">
        <w:rPr>
          <w:spacing w:val="-3"/>
          <w:sz w:val="24"/>
          <w:szCs w:val="24"/>
        </w:rPr>
        <w:t xml:space="preserve"> </w:t>
      </w:r>
      <w:r w:rsidR="00B57ADC">
        <w:rPr>
          <w:spacing w:val="-3"/>
          <w:sz w:val="24"/>
          <w:szCs w:val="24"/>
        </w:rPr>
        <w:t>is</w:t>
      </w:r>
      <w:r w:rsidR="005D76C2" w:rsidRPr="005D76C2">
        <w:rPr>
          <w:spacing w:val="-3"/>
          <w:sz w:val="24"/>
          <w:szCs w:val="24"/>
        </w:rPr>
        <w:t xml:space="preserve"> located at</w:t>
      </w:r>
      <w:r w:rsidR="00B57ADC">
        <w:rPr>
          <w:spacing w:val="-3"/>
          <w:sz w:val="24"/>
          <w:szCs w:val="24"/>
        </w:rPr>
        <w:t xml:space="preserve"> 110 N. 5</w:t>
      </w:r>
      <w:r w:rsidR="00B57ADC" w:rsidRPr="00B57ADC">
        <w:rPr>
          <w:spacing w:val="-3"/>
          <w:sz w:val="24"/>
          <w:szCs w:val="24"/>
          <w:vertAlign w:val="superscript"/>
        </w:rPr>
        <w:t>th</w:t>
      </w:r>
      <w:r w:rsidR="00B57ADC">
        <w:rPr>
          <w:spacing w:val="-3"/>
          <w:sz w:val="24"/>
          <w:szCs w:val="24"/>
        </w:rPr>
        <w:t xml:space="preserve"> Street in Sierra Vista,</w:t>
      </w:r>
      <w:r w:rsidR="005D76C2" w:rsidRPr="005D76C2">
        <w:rPr>
          <w:spacing w:val="-3"/>
          <w:sz w:val="24"/>
          <w:szCs w:val="24"/>
        </w:rPr>
        <w:t xml:space="preserve"> AZ.  </w:t>
      </w:r>
    </w:p>
    <w:p w:rsidR="008E4E36" w:rsidRDefault="008E4E36" w:rsidP="008E4E36">
      <w:pPr>
        <w:jc w:val="both"/>
        <w:rPr>
          <w:spacing w:val="-2"/>
          <w:sz w:val="24"/>
        </w:rPr>
      </w:pPr>
    </w:p>
    <w:p w:rsidR="008E4E36" w:rsidRPr="00C163DD" w:rsidRDefault="008E4E36" w:rsidP="008E4E36">
      <w:pPr>
        <w:jc w:val="both"/>
        <w:rPr>
          <w:spacing w:val="-2"/>
          <w:sz w:val="24"/>
        </w:rPr>
      </w:pPr>
      <w:r>
        <w:rPr>
          <w:spacing w:val="-2"/>
          <w:sz w:val="24"/>
        </w:rPr>
        <w:t>Board of Supervisors approval of Docket Z-</w:t>
      </w:r>
      <w:r w:rsidR="00E74B5F">
        <w:rPr>
          <w:spacing w:val="-2"/>
          <w:sz w:val="24"/>
        </w:rPr>
        <w:t>11-0</w:t>
      </w:r>
      <w:r w:rsidR="00B57ADC">
        <w:rPr>
          <w:spacing w:val="-2"/>
          <w:sz w:val="24"/>
        </w:rPr>
        <w:t>7</w:t>
      </w:r>
      <w:r>
        <w:rPr>
          <w:spacing w:val="-2"/>
          <w:sz w:val="24"/>
        </w:rPr>
        <w:t xml:space="preserve"> is subject to the following conditions:</w:t>
      </w:r>
    </w:p>
    <w:p w:rsidR="00B57ADC" w:rsidRDefault="00B57ADC" w:rsidP="00B57ADC">
      <w:pPr>
        <w:pStyle w:val="WW-BodyText3"/>
        <w:rPr>
          <w:i w:val="0"/>
          <w:sz w:val="24"/>
          <w:szCs w:val="24"/>
        </w:rPr>
      </w:pPr>
    </w:p>
    <w:p w:rsidR="00B57ADC" w:rsidRDefault="00B57ADC" w:rsidP="00B57ADC">
      <w:pPr>
        <w:pStyle w:val="WW-BodyText3"/>
        <w:numPr>
          <w:ilvl w:val="0"/>
          <w:numId w:val="5"/>
        </w:numPr>
        <w:tabs>
          <w:tab w:val="clear" w:pos="360"/>
          <w:tab w:val="num" w:pos="720"/>
          <w:tab w:val="left" w:pos="810"/>
        </w:tabs>
        <w:ind w:left="720"/>
        <w:rPr>
          <w:i w:val="0"/>
          <w:sz w:val="24"/>
          <w:szCs w:val="24"/>
        </w:rPr>
      </w:pPr>
      <w:r w:rsidRPr="00E77E02">
        <w:rPr>
          <w:i w:val="0"/>
          <w:sz w:val="24"/>
          <w:szCs w:val="24"/>
        </w:rPr>
        <w:t>The Applicant shall provide the County a signed Acceptance of Conditions and a Waiver of Claims form arising from ARS Section 12-1134 signed by the property owner of the subject property within thirty (30) days of Board of Supervisors approval of the rezoning.</w:t>
      </w:r>
    </w:p>
    <w:p w:rsidR="00B57ADC" w:rsidRDefault="00B57ADC" w:rsidP="00B57ADC">
      <w:pPr>
        <w:pStyle w:val="WW-BodyText3"/>
        <w:tabs>
          <w:tab w:val="left" w:pos="810"/>
        </w:tabs>
        <w:ind w:left="360"/>
        <w:rPr>
          <w:i w:val="0"/>
          <w:sz w:val="24"/>
          <w:szCs w:val="24"/>
        </w:rPr>
      </w:pPr>
    </w:p>
    <w:p w:rsidR="00B57ADC" w:rsidRDefault="00B57ADC" w:rsidP="00B57ADC">
      <w:pPr>
        <w:pStyle w:val="WW-BodyText3"/>
        <w:numPr>
          <w:ilvl w:val="0"/>
          <w:numId w:val="5"/>
        </w:numPr>
        <w:tabs>
          <w:tab w:val="clear" w:pos="360"/>
          <w:tab w:val="num" w:pos="720"/>
          <w:tab w:val="left" w:pos="810"/>
        </w:tabs>
        <w:ind w:left="720"/>
        <w:rPr>
          <w:i w:val="0"/>
          <w:sz w:val="24"/>
          <w:szCs w:val="24"/>
        </w:rPr>
      </w:pPr>
      <w:r w:rsidRPr="006B3FDD">
        <w:rPr>
          <w:i w:val="0"/>
          <w:sz w:val="24"/>
          <w:szCs w:val="24"/>
        </w:rPr>
        <w:t xml:space="preserve">The Applicant shall obtain a building permit within one year of Board of Supervisors approval of the rezoning, otherwise the rezoning approval shall be deemed null and void, and the property shall revert to the </w:t>
      </w:r>
      <w:r>
        <w:rPr>
          <w:i w:val="0"/>
          <w:sz w:val="24"/>
          <w:szCs w:val="24"/>
        </w:rPr>
        <w:t>MH-72</w:t>
      </w:r>
      <w:r w:rsidRPr="006B3FDD">
        <w:rPr>
          <w:i w:val="0"/>
          <w:sz w:val="24"/>
          <w:szCs w:val="24"/>
        </w:rPr>
        <w:t xml:space="preserve"> Zoning District.</w:t>
      </w:r>
    </w:p>
    <w:p w:rsidR="00B57ADC" w:rsidRPr="009C1EB4" w:rsidRDefault="00B57ADC" w:rsidP="00B57ADC">
      <w:pPr>
        <w:pStyle w:val="WW-BodyText3"/>
        <w:tabs>
          <w:tab w:val="left" w:pos="810"/>
        </w:tabs>
        <w:ind w:left="360"/>
        <w:rPr>
          <w:i w:val="0"/>
          <w:sz w:val="24"/>
          <w:szCs w:val="24"/>
        </w:rPr>
      </w:pPr>
    </w:p>
    <w:p w:rsidR="00B57ADC" w:rsidRDefault="00B57ADC" w:rsidP="00B57ADC">
      <w:pPr>
        <w:pStyle w:val="WW-BodyText3"/>
        <w:numPr>
          <w:ilvl w:val="0"/>
          <w:numId w:val="5"/>
        </w:numPr>
        <w:tabs>
          <w:tab w:val="clear" w:pos="360"/>
          <w:tab w:val="num" w:pos="720"/>
          <w:tab w:val="left" w:pos="810"/>
        </w:tabs>
        <w:ind w:left="720"/>
        <w:rPr>
          <w:i w:val="0"/>
          <w:sz w:val="24"/>
          <w:szCs w:val="24"/>
        </w:rPr>
      </w:pPr>
      <w:r w:rsidRPr="009C1EB4">
        <w:rPr>
          <w:i w:val="0"/>
          <w:sz w:val="24"/>
          <w:szCs w:val="24"/>
        </w:rPr>
        <w:t xml:space="preserve">Prior to issuance of a </w:t>
      </w:r>
      <w:r>
        <w:rPr>
          <w:i w:val="0"/>
          <w:sz w:val="24"/>
          <w:szCs w:val="24"/>
        </w:rPr>
        <w:t>certificate of occupancy for the Contract Construction Services operation, the Applicant shall obtain a right-of-way permit from the County Highway Department, and construct a commercial apron for access to the 5</w:t>
      </w:r>
      <w:r w:rsidRPr="00E376FC">
        <w:rPr>
          <w:i w:val="0"/>
          <w:sz w:val="24"/>
          <w:szCs w:val="24"/>
          <w:vertAlign w:val="superscript"/>
        </w:rPr>
        <w:t>th</w:t>
      </w:r>
      <w:r>
        <w:rPr>
          <w:i w:val="0"/>
          <w:sz w:val="24"/>
          <w:szCs w:val="24"/>
        </w:rPr>
        <w:t xml:space="preserve"> Street road travelway that meets County standards.</w:t>
      </w:r>
    </w:p>
    <w:p w:rsidR="00B57ADC" w:rsidRDefault="00B57ADC" w:rsidP="00B57ADC">
      <w:pPr>
        <w:pStyle w:val="WW-BodyText3"/>
        <w:tabs>
          <w:tab w:val="left" w:pos="810"/>
        </w:tabs>
        <w:ind w:left="360"/>
        <w:rPr>
          <w:i w:val="0"/>
          <w:sz w:val="24"/>
          <w:szCs w:val="24"/>
        </w:rPr>
      </w:pPr>
    </w:p>
    <w:p w:rsidR="00B57ADC" w:rsidRPr="006B3FDD" w:rsidRDefault="00B57ADC" w:rsidP="00B57ADC">
      <w:pPr>
        <w:pStyle w:val="WW-BodyText3"/>
        <w:numPr>
          <w:ilvl w:val="0"/>
          <w:numId w:val="5"/>
        </w:numPr>
        <w:tabs>
          <w:tab w:val="clear" w:pos="360"/>
          <w:tab w:val="num" w:pos="720"/>
          <w:tab w:val="left" w:pos="810"/>
        </w:tabs>
        <w:ind w:left="720"/>
        <w:rPr>
          <w:i w:val="0"/>
          <w:sz w:val="24"/>
          <w:szCs w:val="24"/>
        </w:rPr>
      </w:pPr>
      <w:r w:rsidRPr="006B3FDD">
        <w:rPr>
          <w:bCs/>
          <w:i w:val="0"/>
          <w:spacing w:val="-3"/>
          <w:sz w:val="24"/>
          <w:szCs w:val="24"/>
        </w:rPr>
        <w:lastRenderedPageBreak/>
        <w:t xml:space="preserve">It is the Applicant’s responsibility to obtain any additional permits, or meet any additional conditions, that may be applicable to the proposed use pursuant to other federal, state, or local laws or regulations. </w:t>
      </w:r>
    </w:p>
    <w:p w:rsidR="008E4E36" w:rsidRDefault="008E4E36" w:rsidP="008E4E36">
      <w:pPr>
        <w:suppressAutoHyphens/>
        <w:jc w:val="center"/>
      </w:pPr>
    </w:p>
    <w:p w:rsidR="001F24AC" w:rsidRPr="00C009FD" w:rsidRDefault="001F24AC" w:rsidP="007870C0">
      <w:pPr>
        <w:jc w:val="both"/>
        <w:rPr>
          <w:sz w:val="24"/>
          <w:szCs w:val="24"/>
          <w:u w:val="single"/>
        </w:rPr>
      </w:pPr>
      <w:r w:rsidRPr="007B632E">
        <w:rPr>
          <w:sz w:val="24"/>
          <w:szCs w:val="24"/>
        </w:rPr>
        <w:t xml:space="preserve">PASSED AND ADOPTED BY THE BOARD OF SUPERVISORS OF COCHISE COUNTY, ARIZONA, THIS </w:t>
      </w:r>
      <w:r w:rsidR="00B57ADC">
        <w:rPr>
          <w:sz w:val="24"/>
          <w:szCs w:val="24"/>
        </w:rPr>
        <w:t>27</w:t>
      </w:r>
      <w:r w:rsidR="00E74B5F" w:rsidRPr="00E74B5F">
        <w:rPr>
          <w:sz w:val="24"/>
          <w:szCs w:val="24"/>
          <w:vertAlign w:val="superscript"/>
        </w:rPr>
        <w:t>th</w:t>
      </w:r>
      <w:r w:rsidR="00E74B5F">
        <w:rPr>
          <w:sz w:val="24"/>
          <w:szCs w:val="24"/>
        </w:rPr>
        <w:t xml:space="preserve"> </w:t>
      </w:r>
      <w:r w:rsidRPr="007B632E">
        <w:rPr>
          <w:sz w:val="24"/>
          <w:szCs w:val="24"/>
        </w:rPr>
        <w:t xml:space="preserve">DAY OF </w:t>
      </w:r>
      <w:r w:rsidR="000923B3">
        <w:rPr>
          <w:sz w:val="24"/>
          <w:szCs w:val="24"/>
        </w:rPr>
        <w:t>SEPTEMBER,</w:t>
      </w:r>
      <w:r w:rsidR="00E74B5F">
        <w:rPr>
          <w:sz w:val="24"/>
          <w:szCs w:val="24"/>
        </w:rPr>
        <w:t xml:space="preserve"> 2011</w:t>
      </w:r>
      <w:r w:rsidRPr="007B632E">
        <w:rPr>
          <w:sz w:val="24"/>
          <w:szCs w:val="24"/>
        </w:rPr>
        <w:t>.</w:t>
      </w:r>
    </w:p>
    <w:p w:rsidR="001F24AC" w:rsidRDefault="001F24AC" w:rsidP="001F24AC">
      <w:pPr>
        <w:rPr>
          <w:sz w:val="24"/>
          <w:szCs w:val="24"/>
          <w:u w:val="single"/>
        </w:rPr>
      </w:pPr>
    </w:p>
    <w:p w:rsidR="00C009FD" w:rsidRDefault="00C009FD" w:rsidP="001F24AC">
      <w:pPr>
        <w:rPr>
          <w:sz w:val="24"/>
          <w:szCs w:val="24"/>
          <w:u w:val="single"/>
        </w:rPr>
      </w:pPr>
    </w:p>
    <w:p w:rsidR="001F24AC" w:rsidRPr="007B632E" w:rsidRDefault="001F24AC" w:rsidP="001F24AC">
      <w:pPr>
        <w:rPr>
          <w:sz w:val="24"/>
          <w:szCs w:val="24"/>
        </w:rPr>
      </w:pPr>
      <w:r w:rsidRPr="007B632E">
        <w:rPr>
          <w:sz w:val="24"/>
          <w:szCs w:val="24"/>
          <w:u w:val="single"/>
        </w:rPr>
        <w:tab/>
      </w:r>
      <w:r w:rsidRPr="007B632E">
        <w:rPr>
          <w:sz w:val="24"/>
          <w:szCs w:val="24"/>
          <w:u w:val="single"/>
        </w:rPr>
        <w:tab/>
      </w:r>
      <w:r w:rsidRPr="007B632E">
        <w:rPr>
          <w:sz w:val="24"/>
          <w:szCs w:val="24"/>
          <w:u w:val="single"/>
        </w:rPr>
        <w:tab/>
      </w:r>
      <w:r w:rsidRPr="007B632E">
        <w:rPr>
          <w:sz w:val="24"/>
          <w:szCs w:val="24"/>
          <w:u w:val="single"/>
        </w:rPr>
        <w:tab/>
      </w:r>
      <w:r w:rsidRPr="007B632E">
        <w:rPr>
          <w:sz w:val="24"/>
          <w:szCs w:val="24"/>
          <w:u w:val="single"/>
        </w:rPr>
        <w:tab/>
      </w:r>
    </w:p>
    <w:p w:rsidR="001F24AC" w:rsidRPr="007B632E" w:rsidRDefault="00E74B5F" w:rsidP="001F24AC">
      <w:pPr>
        <w:rPr>
          <w:sz w:val="24"/>
          <w:szCs w:val="24"/>
        </w:rPr>
      </w:pPr>
      <w:r>
        <w:rPr>
          <w:sz w:val="24"/>
          <w:szCs w:val="24"/>
        </w:rPr>
        <w:t>PATRICK CALL</w:t>
      </w:r>
      <w:r w:rsidR="001F24AC" w:rsidRPr="007B632E">
        <w:rPr>
          <w:sz w:val="24"/>
          <w:szCs w:val="24"/>
        </w:rPr>
        <w:t>, Chairman</w:t>
      </w:r>
    </w:p>
    <w:p w:rsidR="001F24AC" w:rsidRPr="007B632E" w:rsidRDefault="001F24AC" w:rsidP="001F24AC">
      <w:pPr>
        <w:rPr>
          <w:sz w:val="24"/>
          <w:szCs w:val="24"/>
        </w:rPr>
      </w:pPr>
    </w:p>
    <w:p w:rsidR="00C009FD" w:rsidRDefault="00C009FD" w:rsidP="001F24AC">
      <w:pPr>
        <w:rPr>
          <w:sz w:val="24"/>
          <w:szCs w:val="24"/>
        </w:rPr>
      </w:pPr>
    </w:p>
    <w:p w:rsidR="001F24AC" w:rsidRPr="007B632E" w:rsidRDefault="001F24AC" w:rsidP="001F24AC">
      <w:pPr>
        <w:rPr>
          <w:sz w:val="24"/>
          <w:szCs w:val="24"/>
        </w:rPr>
      </w:pPr>
      <w:r w:rsidRPr="007B632E">
        <w:rPr>
          <w:sz w:val="24"/>
          <w:szCs w:val="24"/>
        </w:rPr>
        <w:t>ATTEST:</w:t>
      </w:r>
      <w:r w:rsidRPr="007B632E">
        <w:rPr>
          <w:sz w:val="24"/>
          <w:szCs w:val="24"/>
        </w:rPr>
        <w:tab/>
      </w:r>
      <w:r w:rsidRPr="007B632E">
        <w:rPr>
          <w:sz w:val="24"/>
          <w:szCs w:val="24"/>
        </w:rPr>
        <w:tab/>
      </w:r>
      <w:r w:rsidRPr="007B632E">
        <w:rPr>
          <w:sz w:val="24"/>
          <w:szCs w:val="24"/>
        </w:rPr>
        <w:tab/>
      </w:r>
      <w:r w:rsidRPr="007B632E">
        <w:rPr>
          <w:sz w:val="24"/>
          <w:szCs w:val="24"/>
        </w:rPr>
        <w:tab/>
      </w:r>
      <w:r w:rsidRPr="007B632E">
        <w:rPr>
          <w:sz w:val="24"/>
          <w:szCs w:val="24"/>
        </w:rPr>
        <w:tab/>
      </w:r>
      <w:r w:rsidRPr="007B632E">
        <w:rPr>
          <w:sz w:val="24"/>
          <w:szCs w:val="24"/>
        </w:rPr>
        <w:tab/>
        <w:t>APPROVED AS TO FORM:</w:t>
      </w:r>
    </w:p>
    <w:p w:rsidR="001F24AC" w:rsidRPr="007B632E" w:rsidRDefault="001F24AC" w:rsidP="001F24AC">
      <w:pPr>
        <w:rPr>
          <w:sz w:val="24"/>
          <w:szCs w:val="24"/>
        </w:rPr>
      </w:pPr>
    </w:p>
    <w:p w:rsidR="001F24AC" w:rsidRPr="007B632E" w:rsidRDefault="001F24AC" w:rsidP="001F24AC">
      <w:pPr>
        <w:rPr>
          <w:sz w:val="24"/>
          <w:szCs w:val="24"/>
        </w:rPr>
      </w:pPr>
      <w:r w:rsidRPr="007B632E">
        <w:rPr>
          <w:sz w:val="24"/>
          <w:szCs w:val="24"/>
          <w:u w:val="single"/>
        </w:rPr>
        <w:tab/>
      </w:r>
      <w:r w:rsidRPr="007B632E">
        <w:rPr>
          <w:sz w:val="24"/>
          <w:szCs w:val="24"/>
          <w:u w:val="single"/>
        </w:rPr>
        <w:tab/>
      </w:r>
      <w:r w:rsidRPr="007B632E">
        <w:rPr>
          <w:sz w:val="24"/>
          <w:szCs w:val="24"/>
          <w:u w:val="single"/>
        </w:rPr>
        <w:tab/>
      </w:r>
      <w:r w:rsidRPr="007B632E">
        <w:rPr>
          <w:sz w:val="24"/>
          <w:szCs w:val="24"/>
          <w:u w:val="single"/>
        </w:rPr>
        <w:tab/>
      </w:r>
      <w:r w:rsidRPr="007B632E">
        <w:rPr>
          <w:sz w:val="24"/>
          <w:szCs w:val="24"/>
        </w:rPr>
        <w:tab/>
      </w:r>
      <w:r w:rsidRPr="007B632E">
        <w:rPr>
          <w:sz w:val="24"/>
          <w:szCs w:val="24"/>
        </w:rPr>
        <w:tab/>
      </w:r>
      <w:r w:rsidRPr="007B632E">
        <w:rPr>
          <w:sz w:val="24"/>
          <w:szCs w:val="24"/>
        </w:rPr>
        <w:tab/>
      </w:r>
      <w:r w:rsidRPr="007B632E">
        <w:rPr>
          <w:sz w:val="24"/>
          <w:szCs w:val="24"/>
          <w:u w:val="single"/>
        </w:rPr>
        <w:tab/>
      </w:r>
      <w:r w:rsidRPr="007B632E">
        <w:rPr>
          <w:sz w:val="24"/>
          <w:szCs w:val="24"/>
          <w:u w:val="single"/>
        </w:rPr>
        <w:tab/>
      </w:r>
      <w:r w:rsidRPr="007B632E">
        <w:rPr>
          <w:sz w:val="24"/>
          <w:szCs w:val="24"/>
          <w:u w:val="single"/>
        </w:rPr>
        <w:tab/>
      </w:r>
      <w:r w:rsidRPr="007B632E">
        <w:rPr>
          <w:sz w:val="24"/>
          <w:szCs w:val="24"/>
          <w:u w:val="single"/>
        </w:rPr>
        <w:tab/>
      </w:r>
    </w:p>
    <w:p w:rsidR="001F24AC" w:rsidRPr="007B632E" w:rsidRDefault="000E6402" w:rsidP="001F24AC">
      <w:pPr>
        <w:rPr>
          <w:sz w:val="24"/>
          <w:szCs w:val="24"/>
        </w:rPr>
      </w:pPr>
      <w:r>
        <w:rPr>
          <w:sz w:val="24"/>
          <w:szCs w:val="24"/>
        </w:rPr>
        <w:t>KATIE HOWARD</w:t>
      </w:r>
      <w:r w:rsidR="001F24AC" w:rsidRPr="007B632E">
        <w:rPr>
          <w:sz w:val="24"/>
          <w:szCs w:val="24"/>
        </w:rPr>
        <w:tab/>
      </w:r>
      <w:r w:rsidR="001F24AC" w:rsidRPr="007B632E">
        <w:rPr>
          <w:sz w:val="24"/>
          <w:szCs w:val="24"/>
        </w:rPr>
        <w:tab/>
      </w:r>
      <w:r w:rsidR="001F24AC" w:rsidRPr="007B632E">
        <w:rPr>
          <w:sz w:val="24"/>
          <w:szCs w:val="24"/>
        </w:rPr>
        <w:tab/>
      </w:r>
      <w:r w:rsidR="001F24AC" w:rsidRPr="007B632E">
        <w:rPr>
          <w:sz w:val="24"/>
          <w:szCs w:val="24"/>
        </w:rPr>
        <w:tab/>
      </w:r>
      <w:r w:rsidR="001F24AC" w:rsidRPr="007B632E">
        <w:rPr>
          <w:sz w:val="24"/>
          <w:szCs w:val="24"/>
        </w:rPr>
        <w:tab/>
      </w:r>
      <w:r w:rsidR="00E74B5F">
        <w:rPr>
          <w:sz w:val="24"/>
          <w:szCs w:val="24"/>
        </w:rPr>
        <w:t>BRITT HANSON</w:t>
      </w:r>
    </w:p>
    <w:p w:rsidR="003D2854" w:rsidRDefault="001F24AC" w:rsidP="008E4E36">
      <w:r w:rsidRPr="007B632E">
        <w:rPr>
          <w:sz w:val="24"/>
          <w:szCs w:val="24"/>
        </w:rPr>
        <w:t>Clerk of the Board</w:t>
      </w:r>
      <w:r w:rsidRPr="007B632E">
        <w:rPr>
          <w:sz w:val="24"/>
          <w:szCs w:val="24"/>
        </w:rPr>
        <w:tab/>
      </w:r>
      <w:r w:rsidRPr="007B632E">
        <w:rPr>
          <w:sz w:val="24"/>
          <w:szCs w:val="24"/>
        </w:rPr>
        <w:tab/>
      </w:r>
      <w:r w:rsidRPr="007B632E">
        <w:rPr>
          <w:sz w:val="24"/>
          <w:szCs w:val="24"/>
        </w:rPr>
        <w:tab/>
      </w:r>
      <w:r w:rsidRPr="007B632E">
        <w:rPr>
          <w:sz w:val="24"/>
          <w:szCs w:val="24"/>
        </w:rPr>
        <w:tab/>
      </w:r>
      <w:r w:rsidRPr="007B632E">
        <w:rPr>
          <w:sz w:val="24"/>
          <w:szCs w:val="24"/>
        </w:rPr>
        <w:tab/>
      </w:r>
      <w:r w:rsidR="00621703">
        <w:rPr>
          <w:sz w:val="24"/>
          <w:szCs w:val="24"/>
        </w:rPr>
        <w:t>Deputy</w:t>
      </w:r>
      <w:r w:rsidR="00357105">
        <w:rPr>
          <w:sz w:val="24"/>
          <w:szCs w:val="24"/>
        </w:rPr>
        <w:t xml:space="preserve"> County Attorney</w:t>
      </w:r>
    </w:p>
    <w:sectPr w:rsidR="003D2854" w:rsidSect="00DD0EEC">
      <w:footerReference w:type="even" r:id="rId7"/>
      <w:footerReference w:type="default" r:id="rId8"/>
      <w:footerReference w:type="firs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DED" w:rsidRDefault="004E2DED">
      <w:r>
        <w:separator/>
      </w:r>
    </w:p>
  </w:endnote>
  <w:endnote w:type="continuationSeparator" w:id="1">
    <w:p w:rsidR="004E2DED" w:rsidRDefault="004E2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05" w:rsidRDefault="00A51ABC">
    <w:pPr>
      <w:pStyle w:val="Footer"/>
      <w:framePr w:wrap="around" w:vAnchor="text" w:hAnchor="margin" w:xAlign="right" w:y="1"/>
      <w:rPr>
        <w:rStyle w:val="PageNumber"/>
      </w:rPr>
    </w:pPr>
    <w:r>
      <w:rPr>
        <w:rStyle w:val="PageNumber"/>
      </w:rPr>
      <w:fldChar w:fldCharType="begin"/>
    </w:r>
    <w:r w:rsidR="00357105">
      <w:rPr>
        <w:rStyle w:val="PageNumber"/>
      </w:rPr>
      <w:instrText xml:space="preserve">PAGE  </w:instrText>
    </w:r>
    <w:r>
      <w:rPr>
        <w:rStyle w:val="PageNumber"/>
      </w:rPr>
      <w:fldChar w:fldCharType="separate"/>
    </w:r>
    <w:r w:rsidR="00357105">
      <w:rPr>
        <w:rStyle w:val="PageNumber"/>
        <w:noProof/>
      </w:rPr>
      <w:t>4</w:t>
    </w:r>
    <w:r>
      <w:rPr>
        <w:rStyle w:val="PageNumber"/>
      </w:rPr>
      <w:fldChar w:fldCharType="end"/>
    </w:r>
  </w:p>
  <w:p w:rsidR="00357105" w:rsidRDefault="003571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05" w:rsidRDefault="00357105">
    <w:pPr>
      <w:pStyle w:val="Footer"/>
      <w:framePr w:wrap="around" w:vAnchor="text" w:hAnchor="margin" w:xAlign="right" w:y="1"/>
      <w:rPr>
        <w:rStyle w:val="PageNumber"/>
      </w:rPr>
    </w:pPr>
  </w:p>
  <w:p w:rsidR="00357105" w:rsidRDefault="0035710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05" w:rsidRDefault="00357105" w:rsidP="001F24A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DED" w:rsidRDefault="004E2DED">
      <w:r>
        <w:separator/>
      </w:r>
    </w:p>
  </w:footnote>
  <w:footnote w:type="continuationSeparator" w:id="1">
    <w:p w:rsidR="004E2DED" w:rsidRDefault="004E2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67A8"/>
    <w:multiLevelType w:val="hybridMultilevel"/>
    <w:tmpl w:val="D0143B60"/>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147288"/>
    <w:multiLevelType w:val="hybridMultilevel"/>
    <w:tmpl w:val="BF862144"/>
    <w:lvl w:ilvl="0" w:tplc="2512A140">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5F4292"/>
    <w:multiLevelType w:val="hybridMultilevel"/>
    <w:tmpl w:val="FCD06296"/>
    <w:lvl w:ilvl="0" w:tplc="A78AD1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1721A3"/>
    <w:multiLevelType w:val="hybridMultilevel"/>
    <w:tmpl w:val="69D81E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11306C"/>
    <w:multiLevelType w:val="hybridMultilevel"/>
    <w:tmpl w:val="AC7694B2"/>
    <w:lvl w:ilvl="0" w:tplc="4CD053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6962"/>
    <w:rsid w:val="0001169D"/>
    <w:rsid w:val="00030F27"/>
    <w:rsid w:val="000923B3"/>
    <w:rsid w:val="000C4F71"/>
    <w:rsid w:val="000D42EE"/>
    <w:rsid w:val="000D5ACE"/>
    <w:rsid w:val="000E05CB"/>
    <w:rsid w:val="000E6402"/>
    <w:rsid w:val="001441A3"/>
    <w:rsid w:val="00197CCE"/>
    <w:rsid w:val="001C35EF"/>
    <w:rsid w:val="001F24AC"/>
    <w:rsid w:val="00257463"/>
    <w:rsid w:val="00261E36"/>
    <w:rsid w:val="00270F82"/>
    <w:rsid w:val="0028765E"/>
    <w:rsid w:val="0029715E"/>
    <w:rsid w:val="002B1BCC"/>
    <w:rsid w:val="002D5B35"/>
    <w:rsid w:val="00322E40"/>
    <w:rsid w:val="00357105"/>
    <w:rsid w:val="003743E8"/>
    <w:rsid w:val="003D2854"/>
    <w:rsid w:val="00406A27"/>
    <w:rsid w:val="004E2DED"/>
    <w:rsid w:val="00545E98"/>
    <w:rsid w:val="005D76C2"/>
    <w:rsid w:val="00621703"/>
    <w:rsid w:val="00657266"/>
    <w:rsid w:val="006811BE"/>
    <w:rsid w:val="0069198C"/>
    <w:rsid w:val="006941D0"/>
    <w:rsid w:val="0071414A"/>
    <w:rsid w:val="00714421"/>
    <w:rsid w:val="007458D9"/>
    <w:rsid w:val="007870C0"/>
    <w:rsid w:val="007C2555"/>
    <w:rsid w:val="007C4652"/>
    <w:rsid w:val="007F5F13"/>
    <w:rsid w:val="0084652D"/>
    <w:rsid w:val="00896D4A"/>
    <w:rsid w:val="008A177A"/>
    <w:rsid w:val="008E4E36"/>
    <w:rsid w:val="00926573"/>
    <w:rsid w:val="00931F81"/>
    <w:rsid w:val="0097326F"/>
    <w:rsid w:val="009D188C"/>
    <w:rsid w:val="009F4DB8"/>
    <w:rsid w:val="00A4383E"/>
    <w:rsid w:val="00A51ABC"/>
    <w:rsid w:val="00A617E9"/>
    <w:rsid w:val="00B13667"/>
    <w:rsid w:val="00B46962"/>
    <w:rsid w:val="00B524B9"/>
    <w:rsid w:val="00B5552F"/>
    <w:rsid w:val="00B57ADC"/>
    <w:rsid w:val="00B74C79"/>
    <w:rsid w:val="00B82E40"/>
    <w:rsid w:val="00B90674"/>
    <w:rsid w:val="00B961E2"/>
    <w:rsid w:val="00C009FD"/>
    <w:rsid w:val="00C458E5"/>
    <w:rsid w:val="00C67D63"/>
    <w:rsid w:val="00CD526E"/>
    <w:rsid w:val="00CF15FA"/>
    <w:rsid w:val="00D26016"/>
    <w:rsid w:val="00DD0EEC"/>
    <w:rsid w:val="00DE07FE"/>
    <w:rsid w:val="00E526AF"/>
    <w:rsid w:val="00E74B5F"/>
    <w:rsid w:val="00E9470A"/>
    <w:rsid w:val="00EB049F"/>
    <w:rsid w:val="00EC3D3A"/>
    <w:rsid w:val="00F939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24A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24AC"/>
    <w:pPr>
      <w:spacing w:after="120"/>
    </w:pPr>
  </w:style>
  <w:style w:type="paragraph" w:styleId="Footer">
    <w:name w:val="footer"/>
    <w:basedOn w:val="Normal"/>
    <w:rsid w:val="001F24AC"/>
    <w:pPr>
      <w:tabs>
        <w:tab w:val="center" w:pos="4320"/>
        <w:tab w:val="right" w:pos="8640"/>
      </w:tabs>
    </w:pPr>
  </w:style>
  <w:style w:type="character" w:styleId="PageNumber">
    <w:name w:val="page number"/>
    <w:basedOn w:val="DefaultParagraphFont"/>
    <w:rsid w:val="001F24AC"/>
  </w:style>
  <w:style w:type="paragraph" w:styleId="Header">
    <w:name w:val="header"/>
    <w:basedOn w:val="Normal"/>
    <w:rsid w:val="001F24AC"/>
    <w:pPr>
      <w:tabs>
        <w:tab w:val="center" w:pos="4320"/>
        <w:tab w:val="right" w:pos="8640"/>
      </w:tabs>
    </w:pPr>
  </w:style>
  <w:style w:type="paragraph" w:styleId="BalloonText">
    <w:name w:val="Balloon Text"/>
    <w:basedOn w:val="Normal"/>
    <w:semiHidden/>
    <w:rsid w:val="000D5ACE"/>
    <w:rPr>
      <w:rFonts w:ascii="Tahoma" w:hAnsi="Tahoma" w:cs="Tahoma"/>
      <w:sz w:val="16"/>
      <w:szCs w:val="16"/>
    </w:rPr>
  </w:style>
  <w:style w:type="paragraph" w:customStyle="1" w:styleId="WW-BodyText3">
    <w:name w:val="WW-Body Text 3"/>
    <w:basedOn w:val="Normal"/>
    <w:rsid w:val="001C35EF"/>
    <w:pPr>
      <w:suppressAutoHyphens/>
      <w:jc w:val="both"/>
    </w:pPr>
    <w:rPr>
      <w:i/>
      <w:sz w:val="20"/>
      <w:lang w:eastAsia="ar-SA"/>
    </w:rPr>
  </w:style>
  <w:style w:type="table" w:styleId="TableGrid">
    <w:name w:val="Table Grid"/>
    <w:basedOn w:val="TableNormal"/>
    <w:rsid w:val="00931F8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439</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RESOLUTION _____06</vt:lpstr>
    </vt:vector>
  </TitlesOfParts>
  <Company>PNZ</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_____06</dc:title>
  <dc:subject/>
  <dc:creator>Mike Turisk</dc:creator>
  <cp:keywords/>
  <dc:description/>
  <cp:lastModifiedBy>kdennis</cp:lastModifiedBy>
  <cp:revision>4</cp:revision>
  <cp:lastPrinted>2008-08-25T21:54:00Z</cp:lastPrinted>
  <dcterms:created xsi:type="dcterms:W3CDTF">2011-08-19T17:48:00Z</dcterms:created>
  <dcterms:modified xsi:type="dcterms:W3CDTF">2011-08-29T16:02:00Z</dcterms:modified>
</cp:coreProperties>
</file>