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5ED" w:rsidRDefault="006425ED" w:rsidP="00EC3D3A">
      <w:pPr>
        <w:jc w:val="center"/>
        <w:rPr>
          <w:b/>
          <w:bCs/>
          <w:sz w:val="24"/>
          <w:szCs w:val="24"/>
        </w:rPr>
      </w:pPr>
      <w:r>
        <w:rPr>
          <w:b/>
          <w:bCs/>
          <w:sz w:val="24"/>
          <w:szCs w:val="24"/>
        </w:rPr>
        <w:t>ZONING ORDINANCE 11-___</w:t>
      </w:r>
    </w:p>
    <w:p w:rsidR="006425ED" w:rsidRPr="007B632E" w:rsidRDefault="006425ED" w:rsidP="00EC3D3A">
      <w:pPr>
        <w:jc w:val="center"/>
        <w:rPr>
          <w:sz w:val="24"/>
          <w:szCs w:val="24"/>
        </w:rPr>
      </w:pPr>
    </w:p>
    <w:p w:rsidR="006425ED" w:rsidRPr="00976192" w:rsidRDefault="006425ED" w:rsidP="00976192">
      <w:pPr>
        <w:ind w:left="540" w:right="432"/>
        <w:jc w:val="center"/>
        <w:rPr>
          <w:b/>
          <w:bCs/>
          <w:sz w:val="24"/>
          <w:szCs w:val="24"/>
        </w:rPr>
      </w:pPr>
      <w:r w:rsidRPr="00976192">
        <w:rPr>
          <w:b/>
          <w:bCs/>
          <w:sz w:val="24"/>
          <w:szCs w:val="24"/>
        </w:rPr>
        <w:t>(</w:t>
      </w:r>
      <w:proofErr w:type="spellStart"/>
      <w:r w:rsidRPr="00976192">
        <w:rPr>
          <w:b/>
          <w:bCs/>
          <w:sz w:val="24"/>
          <w:szCs w:val="24"/>
        </w:rPr>
        <w:t>i</w:t>
      </w:r>
      <w:proofErr w:type="spellEnd"/>
      <w:r w:rsidRPr="00976192">
        <w:rPr>
          <w:b/>
          <w:bCs/>
          <w:sz w:val="24"/>
          <w:szCs w:val="24"/>
        </w:rPr>
        <w:t>) AMENDING CERTAIN COCHISE COUNTY ZONING DISTRICT BOUNDARIES FROM, RU-4 (RURAL, ONE DWELLING PER 4 ACRES), TO PD (PLANNED DEVELOPMENT DISTRICT), (ii) AMENDING THE COCHISE COUNTY COMPREHENSIVE PLAN, AND (iii) APPROVING A MASTER DEVELOPMENT PLAN, PURSUANT TO THE APPLICATION OF JAMES LEE OF MADISON DIVERSIFIED</w:t>
      </w:r>
    </w:p>
    <w:p w:rsidR="006425ED" w:rsidRDefault="006425ED" w:rsidP="001F24AC">
      <w:pPr>
        <w:rPr>
          <w:sz w:val="24"/>
          <w:szCs w:val="24"/>
        </w:rPr>
      </w:pPr>
    </w:p>
    <w:p w:rsidR="006425ED" w:rsidRPr="007B632E" w:rsidRDefault="006425ED" w:rsidP="001F24AC">
      <w:pPr>
        <w:rPr>
          <w:sz w:val="24"/>
          <w:szCs w:val="24"/>
        </w:rPr>
      </w:pPr>
    </w:p>
    <w:p w:rsidR="006425ED" w:rsidRDefault="006425ED" w:rsidP="007870C0">
      <w:pPr>
        <w:ind w:firstLine="720"/>
        <w:jc w:val="both"/>
        <w:rPr>
          <w:sz w:val="24"/>
          <w:szCs w:val="24"/>
        </w:rPr>
      </w:pPr>
      <w:r w:rsidRPr="007B632E">
        <w:rPr>
          <w:b/>
          <w:bCs/>
          <w:sz w:val="24"/>
          <w:szCs w:val="24"/>
        </w:rPr>
        <w:t xml:space="preserve">WHEREAS, </w:t>
      </w:r>
      <w:r w:rsidRPr="007B632E">
        <w:rPr>
          <w:sz w:val="24"/>
          <w:szCs w:val="24"/>
        </w:rPr>
        <w:t>A</w:t>
      </w:r>
      <w:r>
        <w:rPr>
          <w:sz w:val="24"/>
          <w:szCs w:val="24"/>
        </w:rPr>
        <w:t>.</w:t>
      </w:r>
      <w:r w:rsidRPr="007B632E">
        <w:rPr>
          <w:sz w:val="24"/>
          <w:szCs w:val="24"/>
        </w:rPr>
        <w:t>R</w:t>
      </w:r>
      <w:r>
        <w:rPr>
          <w:sz w:val="24"/>
          <w:szCs w:val="24"/>
        </w:rPr>
        <w:t>.</w:t>
      </w:r>
      <w:r w:rsidRPr="007B632E">
        <w:rPr>
          <w:sz w:val="24"/>
          <w:szCs w:val="24"/>
        </w:rPr>
        <w:t>S</w:t>
      </w:r>
      <w:r>
        <w:rPr>
          <w:sz w:val="24"/>
          <w:szCs w:val="24"/>
        </w:rPr>
        <w:t>.</w:t>
      </w:r>
      <w:r w:rsidRPr="007B632E">
        <w:rPr>
          <w:sz w:val="24"/>
          <w:szCs w:val="24"/>
        </w:rPr>
        <w:t xml:space="preserve"> § 11-829 allows property owners or their authorized agent to request amendments to the Zoning District boundaries through the Board of Supervisors in a public hearing;</w:t>
      </w:r>
      <w:r>
        <w:rPr>
          <w:sz w:val="24"/>
          <w:szCs w:val="24"/>
        </w:rPr>
        <w:t xml:space="preserve"> and</w:t>
      </w:r>
    </w:p>
    <w:p w:rsidR="006425ED" w:rsidRPr="007B632E" w:rsidRDefault="006425ED" w:rsidP="007870C0">
      <w:pPr>
        <w:ind w:firstLine="720"/>
        <w:jc w:val="both"/>
        <w:rPr>
          <w:sz w:val="24"/>
          <w:szCs w:val="24"/>
        </w:rPr>
      </w:pPr>
    </w:p>
    <w:p w:rsidR="006425ED" w:rsidRDefault="006425ED" w:rsidP="00C874D9">
      <w:pPr>
        <w:ind w:firstLine="720"/>
        <w:jc w:val="both"/>
        <w:rPr>
          <w:sz w:val="24"/>
          <w:szCs w:val="24"/>
        </w:rPr>
      </w:pPr>
      <w:r w:rsidRPr="007B632E">
        <w:rPr>
          <w:b/>
          <w:bCs/>
          <w:sz w:val="24"/>
          <w:szCs w:val="24"/>
        </w:rPr>
        <w:t xml:space="preserve">WHEREAS, </w:t>
      </w:r>
      <w:r w:rsidRPr="007B632E">
        <w:rPr>
          <w:sz w:val="24"/>
          <w:szCs w:val="24"/>
        </w:rPr>
        <w:t>the Cochise County Board of Supervisors recognizes that zoning amendments can affect land use patterns and therefore warrant careful consideration of local and regional impacts at a public hearing;</w:t>
      </w:r>
      <w:r w:rsidRPr="00C874D9">
        <w:rPr>
          <w:sz w:val="24"/>
          <w:szCs w:val="24"/>
        </w:rPr>
        <w:t xml:space="preserve"> </w:t>
      </w:r>
      <w:r>
        <w:rPr>
          <w:sz w:val="24"/>
          <w:szCs w:val="24"/>
        </w:rPr>
        <w:t>and</w:t>
      </w:r>
    </w:p>
    <w:p w:rsidR="006425ED" w:rsidRDefault="006425ED" w:rsidP="00C874D9">
      <w:pPr>
        <w:ind w:firstLine="720"/>
        <w:jc w:val="both"/>
        <w:rPr>
          <w:sz w:val="24"/>
          <w:szCs w:val="24"/>
        </w:rPr>
      </w:pPr>
    </w:p>
    <w:p w:rsidR="006425ED" w:rsidRDefault="006425ED" w:rsidP="007870C0">
      <w:pPr>
        <w:ind w:firstLine="720"/>
        <w:jc w:val="both"/>
        <w:rPr>
          <w:sz w:val="24"/>
          <w:szCs w:val="24"/>
        </w:rPr>
      </w:pPr>
      <w:r w:rsidRPr="00206B7E">
        <w:rPr>
          <w:b/>
          <w:bCs/>
          <w:sz w:val="24"/>
          <w:szCs w:val="24"/>
        </w:rPr>
        <w:t>WHEREAS</w:t>
      </w:r>
      <w:r>
        <w:rPr>
          <w:sz w:val="24"/>
          <w:szCs w:val="24"/>
        </w:rPr>
        <w:t>, Section 406.02 of the Cochise County Zoning Regulations requires the adoption of a Master Development Plan when a rezoning to the Planned Development District is proposed; and</w:t>
      </w:r>
    </w:p>
    <w:p w:rsidR="006425ED" w:rsidRDefault="006425ED" w:rsidP="007870C0">
      <w:pPr>
        <w:ind w:firstLine="720"/>
        <w:jc w:val="both"/>
        <w:rPr>
          <w:sz w:val="24"/>
          <w:szCs w:val="24"/>
        </w:rPr>
      </w:pPr>
    </w:p>
    <w:p w:rsidR="006425ED" w:rsidRDefault="006425ED" w:rsidP="007870C0">
      <w:pPr>
        <w:ind w:firstLine="720"/>
        <w:jc w:val="both"/>
        <w:rPr>
          <w:sz w:val="24"/>
          <w:szCs w:val="24"/>
        </w:rPr>
      </w:pPr>
      <w:r w:rsidRPr="007B632E">
        <w:rPr>
          <w:b/>
          <w:bCs/>
          <w:sz w:val="24"/>
          <w:szCs w:val="24"/>
        </w:rPr>
        <w:t xml:space="preserve">WHEREAS, </w:t>
      </w:r>
      <w:r w:rsidRPr="00372DD6">
        <w:rPr>
          <w:sz w:val="24"/>
          <w:szCs w:val="24"/>
        </w:rPr>
        <w:t>Section 406.02 of the</w:t>
      </w:r>
      <w:r>
        <w:rPr>
          <w:b/>
          <w:bCs/>
          <w:sz w:val="24"/>
          <w:szCs w:val="24"/>
        </w:rPr>
        <w:t xml:space="preserve"> </w:t>
      </w:r>
      <w:r w:rsidRPr="007B632E">
        <w:rPr>
          <w:sz w:val="24"/>
          <w:szCs w:val="24"/>
        </w:rPr>
        <w:t xml:space="preserve">Cochise County </w:t>
      </w:r>
      <w:r>
        <w:rPr>
          <w:sz w:val="24"/>
          <w:szCs w:val="24"/>
        </w:rPr>
        <w:t>Zoning Regulations states that the adoption of a Master Development Plan shall serve as an amendment to the Comprehensive Plan, changing the Growth Category and Plan Designation of the parcels subject to the Master Development Plan; and</w:t>
      </w:r>
    </w:p>
    <w:p w:rsidR="006425ED" w:rsidRPr="007B632E" w:rsidRDefault="006425ED" w:rsidP="007870C0">
      <w:pPr>
        <w:ind w:firstLine="720"/>
        <w:jc w:val="both"/>
        <w:rPr>
          <w:sz w:val="24"/>
          <w:szCs w:val="24"/>
        </w:rPr>
      </w:pPr>
    </w:p>
    <w:p w:rsidR="006425ED" w:rsidRDefault="006425ED" w:rsidP="007870C0">
      <w:pPr>
        <w:jc w:val="both"/>
        <w:rPr>
          <w:sz w:val="24"/>
          <w:szCs w:val="24"/>
        </w:rPr>
      </w:pPr>
      <w:r w:rsidRPr="007B632E">
        <w:rPr>
          <w:b/>
          <w:bCs/>
          <w:sz w:val="24"/>
          <w:szCs w:val="24"/>
        </w:rPr>
        <w:tab/>
        <w:t xml:space="preserve">WHEREAS, </w:t>
      </w:r>
      <w:r w:rsidRPr="007B632E">
        <w:rPr>
          <w:sz w:val="24"/>
          <w:szCs w:val="24"/>
        </w:rPr>
        <w:t>the Cochise County Board of Supervisors promotes effective, early and continuous public participation by citizens;</w:t>
      </w:r>
      <w:r>
        <w:rPr>
          <w:sz w:val="24"/>
          <w:szCs w:val="24"/>
        </w:rPr>
        <w:t xml:space="preserve"> and</w:t>
      </w:r>
    </w:p>
    <w:p w:rsidR="006425ED" w:rsidRPr="007B632E" w:rsidRDefault="006425ED" w:rsidP="007870C0">
      <w:pPr>
        <w:jc w:val="both"/>
        <w:rPr>
          <w:sz w:val="24"/>
          <w:szCs w:val="24"/>
        </w:rPr>
      </w:pPr>
    </w:p>
    <w:p w:rsidR="006425ED" w:rsidRDefault="006425ED" w:rsidP="00976192">
      <w:pPr>
        <w:suppressAutoHyphens/>
        <w:jc w:val="both"/>
        <w:rPr>
          <w:spacing w:val="-3"/>
          <w:sz w:val="24"/>
          <w:szCs w:val="24"/>
        </w:rPr>
      </w:pPr>
      <w:r w:rsidRPr="007B632E">
        <w:rPr>
          <w:b/>
          <w:bCs/>
          <w:sz w:val="24"/>
          <w:szCs w:val="24"/>
        </w:rPr>
        <w:tab/>
      </w:r>
      <w:r w:rsidRPr="007B632E">
        <w:rPr>
          <w:b/>
          <w:bCs/>
          <w:spacing w:val="-3"/>
          <w:sz w:val="24"/>
          <w:szCs w:val="24"/>
        </w:rPr>
        <w:t>WHEREAS</w:t>
      </w:r>
      <w:r w:rsidRPr="007B632E">
        <w:rPr>
          <w:spacing w:val="-3"/>
          <w:sz w:val="24"/>
          <w:szCs w:val="24"/>
        </w:rPr>
        <w:t>, the Planning and Zoning Commission held a duly noticed public hearing on the proposed amendments to the Zoning District boundaries</w:t>
      </w:r>
      <w:r>
        <w:rPr>
          <w:spacing w:val="-3"/>
          <w:sz w:val="24"/>
          <w:szCs w:val="24"/>
        </w:rPr>
        <w:t>, the master development plan and amendment to the Comprehensive Plan</w:t>
      </w:r>
      <w:r w:rsidRPr="007B632E">
        <w:rPr>
          <w:spacing w:val="-3"/>
          <w:sz w:val="24"/>
          <w:szCs w:val="24"/>
        </w:rPr>
        <w:t>, hereby known as Docket</w:t>
      </w:r>
      <w:r>
        <w:rPr>
          <w:spacing w:val="-3"/>
          <w:sz w:val="24"/>
          <w:szCs w:val="24"/>
        </w:rPr>
        <w:t>s MDP-11-01/</w:t>
      </w:r>
      <w:r w:rsidRPr="007B632E">
        <w:rPr>
          <w:spacing w:val="-3"/>
          <w:sz w:val="24"/>
          <w:szCs w:val="24"/>
        </w:rPr>
        <w:t>Z-</w:t>
      </w:r>
      <w:r>
        <w:rPr>
          <w:spacing w:val="-3"/>
          <w:sz w:val="24"/>
          <w:szCs w:val="24"/>
        </w:rPr>
        <w:t>11-03</w:t>
      </w:r>
      <w:r w:rsidRPr="007B632E">
        <w:rPr>
          <w:spacing w:val="-3"/>
          <w:sz w:val="24"/>
          <w:szCs w:val="24"/>
        </w:rPr>
        <w:t xml:space="preserve">; </w:t>
      </w:r>
      <w:r>
        <w:rPr>
          <w:spacing w:val="-3"/>
          <w:sz w:val="24"/>
          <w:szCs w:val="24"/>
        </w:rPr>
        <w:t>and</w:t>
      </w:r>
    </w:p>
    <w:p w:rsidR="006425ED" w:rsidRPr="007B632E" w:rsidRDefault="006425ED" w:rsidP="00976192">
      <w:pPr>
        <w:suppressAutoHyphens/>
        <w:jc w:val="both"/>
        <w:rPr>
          <w:spacing w:val="-3"/>
          <w:sz w:val="24"/>
          <w:szCs w:val="24"/>
        </w:rPr>
      </w:pPr>
    </w:p>
    <w:p w:rsidR="006425ED" w:rsidRDefault="006425ED" w:rsidP="00976192">
      <w:pPr>
        <w:suppressAutoHyphens/>
        <w:jc w:val="both"/>
        <w:rPr>
          <w:spacing w:val="-3"/>
          <w:sz w:val="24"/>
          <w:szCs w:val="24"/>
        </w:rPr>
      </w:pPr>
      <w:r w:rsidRPr="007B632E">
        <w:rPr>
          <w:b/>
          <w:bCs/>
          <w:spacing w:val="-3"/>
          <w:sz w:val="24"/>
          <w:szCs w:val="24"/>
        </w:rPr>
        <w:tab/>
        <w:t>WHEREAS</w:t>
      </w:r>
      <w:r w:rsidRPr="007B632E">
        <w:rPr>
          <w:spacing w:val="-3"/>
          <w:sz w:val="24"/>
          <w:szCs w:val="24"/>
        </w:rPr>
        <w:t>, the Board of Supervisors held a duly noticed public hearing on the amendments to the Zoning District boundaries</w:t>
      </w:r>
      <w:r>
        <w:rPr>
          <w:spacing w:val="-3"/>
          <w:sz w:val="24"/>
          <w:szCs w:val="24"/>
        </w:rPr>
        <w:t>, the Master Development Plan and amendment to the Comprehensive Plan</w:t>
      </w:r>
      <w:r w:rsidRPr="007B632E">
        <w:rPr>
          <w:spacing w:val="-3"/>
          <w:sz w:val="24"/>
          <w:szCs w:val="24"/>
        </w:rPr>
        <w:t xml:space="preserve">, </w:t>
      </w:r>
      <w:r>
        <w:rPr>
          <w:spacing w:val="-3"/>
          <w:sz w:val="24"/>
          <w:szCs w:val="24"/>
        </w:rPr>
        <w:t xml:space="preserve">as </w:t>
      </w:r>
      <w:r w:rsidRPr="007B632E">
        <w:rPr>
          <w:spacing w:val="-3"/>
          <w:sz w:val="24"/>
          <w:szCs w:val="24"/>
        </w:rPr>
        <w:t xml:space="preserve">proposed by </w:t>
      </w:r>
      <w:r>
        <w:rPr>
          <w:spacing w:val="-3"/>
          <w:sz w:val="24"/>
          <w:szCs w:val="24"/>
        </w:rPr>
        <w:t>James Lee of Madison Diversified</w:t>
      </w:r>
      <w:r w:rsidRPr="007B632E">
        <w:rPr>
          <w:spacing w:val="-3"/>
          <w:sz w:val="24"/>
          <w:szCs w:val="24"/>
        </w:rPr>
        <w:t xml:space="preserve">; </w:t>
      </w:r>
      <w:r>
        <w:rPr>
          <w:spacing w:val="-3"/>
          <w:sz w:val="24"/>
          <w:szCs w:val="24"/>
        </w:rPr>
        <w:t>and</w:t>
      </w:r>
    </w:p>
    <w:p w:rsidR="006425ED" w:rsidRDefault="006425ED" w:rsidP="00976192">
      <w:pPr>
        <w:suppressAutoHyphens/>
        <w:jc w:val="both"/>
        <w:rPr>
          <w:spacing w:val="-3"/>
          <w:sz w:val="24"/>
          <w:szCs w:val="24"/>
        </w:rPr>
      </w:pPr>
    </w:p>
    <w:p w:rsidR="006425ED" w:rsidRDefault="006425ED" w:rsidP="00976192">
      <w:pPr>
        <w:suppressAutoHyphens/>
        <w:jc w:val="both"/>
        <w:rPr>
          <w:b/>
          <w:bCs/>
          <w:sz w:val="24"/>
          <w:szCs w:val="24"/>
        </w:rPr>
        <w:sectPr w:rsidR="006425ED" w:rsidSect="00976192">
          <w:headerReference w:type="default" r:id="rId7"/>
          <w:footerReference w:type="default" r:id="rId8"/>
          <w:footerReference w:type="first" r:id="rId9"/>
          <w:pgSz w:w="12240" w:h="15840" w:code="1"/>
          <w:pgMar w:top="2880" w:right="1440" w:bottom="1440" w:left="1440" w:header="720" w:footer="720" w:gutter="0"/>
          <w:cols w:space="720"/>
          <w:titlePg/>
        </w:sectPr>
      </w:pPr>
      <w:r>
        <w:rPr>
          <w:spacing w:val="-3"/>
          <w:sz w:val="24"/>
          <w:szCs w:val="24"/>
        </w:rPr>
        <w:tab/>
      </w:r>
      <w:r w:rsidRPr="00206B7E">
        <w:rPr>
          <w:b/>
          <w:bCs/>
          <w:spacing w:val="-3"/>
          <w:sz w:val="24"/>
          <w:szCs w:val="24"/>
        </w:rPr>
        <w:t>WHEREAS</w:t>
      </w:r>
      <w:r>
        <w:rPr>
          <w:spacing w:val="-3"/>
          <w:sz w:val="24"/>
          <w:szCs w:val="24"/>
        </w:rPr>
        <w:t>, the Board of Supervisors approved the rezoning, and the Master Development Plan with the accompanying amendment to the Comprehensive Plan, with the conditions noted below,</w:t>
      </w:r>
      <w:r>
        <w:rPr>
          <w:b/>
          <w:bCs/>
          <w:sz w:val="24"/>
          <w:szCs w:val="24"/>
        </w:rPr>
        <w:tab/>
      </w:r>
    </w:p>
    <w:p w:rsidR="006425ED" w:rsidRPr="007B632E" w:rsidRDefault="006425ED" w:rsidP="007870C0">
      <w:pPr>
        <w:jc w:val="both"/>
        <w:rPr>
          <w:b/>
          <w:bCs/>
          <w:sz w:val="24"/>
          <w:szCs w:val="24"/>
        </w:rPr>
      </w:pPr>
      <w:r>
        <w:rPr>
          <w:b/>
          <w:bCs/>
          <w:sz w:val="24"/>
          <w:szCs w:val="24"/>
        </w:rPr>
        <w:lastRenderedPageBreak/>
        <w:tab/>
      </w:r>
      <w:r w:rsidRPr="007B632E">
        <w:rPr>
          <w:b/>
          <w:bCs/>
          <w:sz w:val="24"/>
          <w:szCs w:val="24"/>
        </w:rPr>
        <w:t xml:space="preserve">NOW, THEREFORE, BE IT RESOLVED </w:t>
      </w:r>
      <w:r>
        <w:rPr>
          <w:sz w:val="24"/>
          <w:szCs w:val="24"/>
        </w:rPr>
        <w:t>that the Cochise County Zoning District Boundaries and the Cochise County Comprehensive Plan shall be amended as follows:</w:t>
      </w:r>
    </w:p>
    <w:p w:rsidR="006425ED" w:rsidRPr="007B632E" w:rsidRDefault="006425ED" w:rsidP="001F24AC">
      <w:pPr>
        <w:rPr>
          <w:b/>
          <w:bCs/>
          <w:sz w:val="24"/>
          <w:szCs w:val="24"/>
        </w:rPr>
      </w:pPr>
    </w:p>
    <w:p w:rsidR="006425ED" w:rsidRPr="00FE1479" w:rsidRDefault="006425ED" w:rsidP="00976192">
      <w:pPr>
        <w:suppressAutoHyphens/>
        <w:ind w:left="1440" w:right="1152"/>
        <w:jc w:val="both"/>
        <w:rPr>
          <w:spacing w:val="-3"/>
          <w:sz w:val="24"/>
          <w:szCs w:val="24"/>
        </w:rPr>
      </w:pPr>
      <w:r w:rsidRPr="00FE1479">
        <w:rPr>
          <w:sz w:val="24"/>
          <w:szCs w:val="24"/>
        </w:rPr>
        <w:t xml:space="preserve">The </w:t>
      </w:r>
      <w:r>
        <w:rPr>
          <w:sz w:val="24"/>
          <w:szCs w:val="24"/>
        </w:rPr>
        <w:t>Z</w:t>
      </w:r>
      <w:r w:rsidRPr="00FE1479">
        <w:rPr>
          <w:sz w:val="24"/>
          <w:szCs w:val="24"/>
        </w:rPr>
        <w:t xml:space="preserve">oning </w:t>
      </w:r>
      <w:r>
        <w:rPr>
          <w:sz w:val="24"/>
          <w:szCs w:val="24"/>
        </w:rPr>
        <w:t xml:space="preserve">District </w:t>
      </w:r>
      <w:r w:rsidRPr="00FE1479">
        <w:rPr>
          <w:sz w:val="24"/>
          <w:szCs w:val="24"/>
        </w:rPr>
        <w:t xml:space="preserve">classification for </w:t>
      </w:r>
      <w:r>
        <w:rPr>
          <w:sz w:val="24"/>
          <w:szCs w:val="24"/>
        </w:rPr>
        <w:t xml:space="preserve">the 1,240-acre tract known as Madison 1240, consisting of </w:t>
      </w:r>
      <w:r w:rsidRPr="00FE1479">
        <w:rPr>
          <w:sz w:val="24"/>
          <w:szCs w:val="24"/>
        </w:rPr>
        <w:t xml:space="preserve">Parcels </w:t>
      </w:r>
      <w:r w:rsidRPr="00FE1479">
        <w:rPr>
          <w:spacing w:val="-3"/>
          <w:sz w:val="24"/>
          <w:szCs w:val="24"/>
        </w:rPr>
        <w:t xml:space="preserve">202-35-002A, 002B, 005, 202-01-009C, 009D, 009E, </w:t>
      </w:r>
      <w:r>
        <w:rPr>
          <w:spacing w:val="-3"/>
          <w:sz w:val="24"/>
          <w:szCs w:val="24"/>
        </w:rPr>
        <w:t xml:space="preserve">and </w:t>
      </w:r>
      <w:r w:rsidRPr="00FE1479">
        <w:rPr>
          <w:spacing w:val="-3"/>
          <w:sz w:val="24"/>
          <w:szCs w:val="24"/>
        </w:rPr>
        <w:t>202-23-004</w:t>
      </w:r>
      <w:r>
        <w:rPr>
          <w:spacing w:val="-3"/>
          <w:sz w:val="24"/>
          <w:szCs w:val="24"/>
        </w:rPr>
        <w:t>,</w:t>
      </w:r>
      <w:r>
        <w:rPr>
          <w:sz w:val="24"/>
          <w:szCs w:val="24"/>
        </w:rPr>
        <w:t xml:space="preserve"> is hereby amended, re-zoning the Madison 1240 tract from RU-4 (Rural) to PD (Planned Development District</w:t>
      </w:r>
      <w:r>
        <w:rPr>
          <w:spacing w:val="-3"/>
          <w:sz w:val="24"/>
          <w:szCs w:val="24"/>
        </w:rPr>
        <w:t>). The Cochise County Comprehensive Plan is hereby amended, such that the Comprehensive Plan Growth Category and Plan Designation for the Madison 1240 tract shall be re-designated from Category D – Rural to Category B – Developing. The Madison 1240 Master Development Plan, to which all future development within the Madison 1240 tract shall henceforth be subject, is hereby approved. The change in Zoning District boundaries, the Comprehensive Plan Amendment, and the Madison Master Development Plan approval are subject to the following conditions:</w:t>
      </w:r>
    </w:p>
    <w:p w:rsidR="006425ED" w:rsidRPr="008F381A" w:rsidRDefault="006425ED" w:rsidP="008F381A">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Prior to any development for Phase 1, the Developer shall provide the County with an exaction towards improvement costs along Airport Road, in the amount of $109,016.00. The remaining recommendations of the August 23, 2011 traffic study, as prepared by Task Engineering, shall be binding on the project; future traffic study recommendations shall also be adhered to as the project develops.</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Upon Board of Supervisors approval of the Madison 1240 Master Development Plan, the tract shall be re-designated as a Category B Growth Area, with a “Developing” Plan Designation.</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All development within the MDP area shall conform to the architectural guidelines, development standards, and other policies and regulations set forth in the MDP Report, Plan Map, Site Plans and other exhibits provided as part of the Madison 1240 MDP. Where there is any conflict between the MDP regulations or policies and those of the Cochise County Zoning Regulations, the MDP regulations shall take precedent. In the event that a development standard or other regulation is found to be missing from the MDP, such circumstance shall be resolved through the closest applicable Section of the County Zoning or Subdivision Regulations, subject to reasonable interpretation by the County Planning Director.</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 xml:space="preserve">Within 90 days of Board approval, the Developer shall provide dedicated Right-of-Way along Airport Road for the entire MDP area frontage along this road; </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Prior to the issuance of any building permits, the Applicant will provide a letter of intent to serve from a fire/emergency services provider;</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Prior to the issuance of any land clearing permits, the Applicant will provide a Drainage Report that meets the standards and requirements of the County Highway and Floodplain Department and other applicable State and Federal Laws;</w:t>
      </w: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lastRenderedPageBreak/>
        <w:t>The developers shall be required to obtain all other necessary permits and licenses prior to the construction or operation of any use described in the MDP pursuant to local, state, and federal laws and regulations.  Any proposed development plan, rezoning or land use that is not deemed to be in substantial conformance with the Madison MDP shall be subject to review by the Planning Department and may require an MDP amendment process;</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In accordance with Section 1503.05, at least 50% of the gross area of any residential portion of the development shall be retained as open space; at least 10% of the gross area of any non-residential portion of the development shall be retained as open space;</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Unless allowed by Board of Supervisors action, the Developer shall submit a development plan or subdivision tentative plat for Phase 1 within three years of Board approval, otherwise the Planned Development rezoning may be brought before the Board of Supervisors for revocation;</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Unless allowed by Board of Supervisors action, the Madison MDP must be fully developed prior to January 1, 2020, otherwise the MDP may be brought before the Board of Supervisors for revocation.</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All residential and commercial water uses will be required to comply with Section 1820 of the Cochise County Zoning Regulations and Section 412 of the Cochise County Subdivision Regulations;</w:t>
      </w:r>
    </w:p>
    <w:p w:rsidR="00D4235F" w:rsidRPr="00D4235F" w:rsidRDefault="00D4235F" w:rsidP="00D4235F">
      <w:pPr>
        <w:autoSpaceDE w:val="0"/>
        <w:autoSpaceDN w:val="0"/>
        <w:adjustRightInd w:val="0"/>
        <w:jc w:val="both"/>
        <w:rPr>
          <w:sz w:val="24"/>
          <w:szCs w:val="24"/>
        </w:rPr>
      </w:pPr>
    </w:p>
    <w:p w:rsidR="00D4235F" w:rsidRPr="00D4235F" w:rsidRDefault="00D4235F" w:rsidP="00D4235F">
      <w:pPr>
        <w:numPr>
          <w:ilvl w:val="0"/>
          <w:numId w:val="5"/>
        </w:numPr>
        <w:autoSpaceDE w:val="0"/>
        <w:autoSpaceDN w:val="0"/>
        <w:adjustRightInd w:val="0"/>
        <w:jc w:val="both"/>
        <w:rPr>
          <w:sz w:val="24"/>
          <w:szCs w:val="24"/>
        </w:rPr>
      </w:pPr>
      <w:r w:rsidRPr="00D4235F">
        <w:rPr>
          <w:sz w:val="24"/>
          <w:szCs w:val="24"/>
        </w:rPr>
        <w:t>The Applicant shall provide the County a signed Acceptance of Conditions and a Waiver of Claims form arising from ARS Section 12-1134 signed by the property owner of the Madison MDP parcels within thirty (30) days of approval from the Board of Supervisors;</w:t>
      </w:r>
    </w:p>
    <w:p w:rsidR="006425ED" w:rsidRDefault="006425ED" w:rsidP="00A43F87">
      <w:pPr>
        <w:autoSpaceDE w:val="0"/>
        <w:autoSpaceDN w:val="0"/>
        <w:adjustRightInd w:val="0"/>
        <w:jc w:val="both"/>
        <w:rPr>
          <w:b/>
          <w:bCs/>
        </w:rPr>
      </w:pPr>
    </w:p>
    <w:p w:rsidR="006425ED" w:rsidRPr="00EE351A" w:rsidRDefault="006425ED" w:rsidP="00E67334">
      <w:pPr>
        <w:jc w:val="both"/>
        <w:rPr>
          <w:sz w:val="24"/>
          <w:szCs w:val="24"/>
          <w:u w:val="single"/>
        </w:rPr>
      </w:pPr>
      <w:r w:rsidRPr="00EE351A">
        <w:rPr>
          <w:sz w:val="24"/>
          <w:szCs w:val="24"/>
        </w:rPr>
        <w:tab/>
      </w:r>
      <w:r w:rsidRPr="00EE351A">
        <w:rPr>
          <w:b/>
          <w:bCs/>
          <w:sz w:val="24"/>
          <w:szCs w:val="24"/>
        </w:rPr>
        <w:t>PASSED AND ADOPTED</w:t>
      </w:r>
      <w:r w:rsidRPr="00EE351A">
        <w:rPr>
          <w:sz w:val="24"/>
          <w:szCs w:val="24"/>
        </w:rPr>
        <w:t xml:space="preserve"> by the Board of Supervisors of Cochise County, Arizona, this </w:t>
      </w:r>
      <w:r w:rsidR="00D4235F">
        <w:rPr>
          <w:sz w:val="24"/>
          <w:szCs w:val="24"/>
        </w:rPr>
        <w:t>27</w:t>
      </w:r>
      <w:r w:rsidR="00D4235F" w:rsidRPr="00D4235F">
        <w:rPr>
          <w:sz w:val="24"/>
          <w:szCs w:val="24"/>
          <w:vertAlign w:val="superscript"/>
        </w:rPr>
        <w:t>th</w:t>
      </w:r>
      <w:r w:rsidR="00D4235F">
        <w:rPr>
          <w:sz w:val="24"/>
          <w:szCs w:val="24"/>
        </w:rPr>
        <w:t xml:space="preserve"> </w:t>
      </w:r>
      <w:r w:rsidRPr="00EE351A">
        <w:rPr>
          <w:sz w:val="24"/>
          <w:szCs w:val="24"/>
        </w:rPr>
        <w:t xml:space="preserve">day of </w:t>
      </w:r>
      <w:r w:rsidR="00D4235F">
        <w:rPr>
          <w:sz w:val="24"/>
          <w:szCs w:val="24"/>
        </w:rPr>
        <w:t>September</w:t>
      </w:r>
      <w:r w:rsidRPr="00EE351A">
        <w:rPr>
          <w:sz w:val="24"/>
          <w:szCs w:val="24"/>
        </w:rPr>
        <w:t>, 2011.</w:t>
      </w:r>
    </w:p>
    <w:p w:rsidR="006425ED" w:rsidRPr="00EE351A" w:rsidRDefault="006425ED" w:rsidP="00E67334">
      <w:pPr>
        <w:rPr>
          <w:sz w:val="24"/>
          <w:szCs w:val="24"/>
          <w:u w:val="single"/>
        </w:rPr>
      </w:pPr>
    </w:p>
    <w:p w:rsidR="006425ED" w:rsidRPr="00EE351A" w:rsidRDefault="006425ED" w:rsidP="00E67334">
      <w:pPr>
        <w:rPr>
          <w:sz w:val="24"/>
          <w:szCs w:val="24"/>
          <w:u w:val="single"/>
        </w:rPr>
      </w:pPr>
    </w:p>
    <w:p w:rsidR="006425ED" w:rsidRDefault="006425ED" w:rsidP="00E67334">
      <w:pPr>
        <w:rPr>
          <w:sz w:val="24"/>
          <w:szCs w:val="24"/>
        </w:rPr>
      </w:pPr>
    </w:p>
    <w:p w:rsidR="006425ED" w:rsidRPr="00EE351A" w:rsidRDefault="006425ED" w:rsidP="00E67334">
      <w:pPr>
        <w:rPr>
          <w:sz w:val="24"/>
          <w:szCs w:val="24"/>
        </w:rPr>
      </w:pPr>
      <w:r w:rsidRPr="00EE351A">
        <w:rPr>
          <w:sz w:val="24"/>
          <w:szCs w:val="24"/>
        </w:rPr>
        <w:t>_____________________________</w:t>
      </w:r>
    </w:p>
    <w:p w:rsidR="006425ED" w:rsidRPr="00EE351A" w:rsidRDefault="006425ED" w:rsidP="00E67334">
      <w:pPr>
        <w:rPr>
          <w:sz w:val="24"/>
          <w:szCs w:val="24"/>
        </w:rPr>
      </w:pPr>
      <w:r w:rsidRPr="00EE351A">
        <w:rPr>
          <w:sz w:val="24"/>
          <w:szCs w:val="24"/>
        </w:rPr>
        <w:t>Patrick G. Call, Chairman</w:t>
      </w:r>
    </w:p>
    <w:p w:rsidR="006425ED" w:rsidRPr="00EE351A" w:rsidRDefault="006425ED" w:rsidP="00E67334">
      <w:pPr>
        <w:rPr>
          <w:sz w:val="24"/>
          <w:szCs w:val="24"/>
        </w:rPr>
      </w:pPr>
      <w:r w:rsidRPr="00EE351A">
        <w:rPr>
          <w:sz w:val="24"/>
          <w:szCs w:val="24"/>
        </w:rPr>
        <w:t>Board of Supervisors</w:t>
      </w:r>
    </w:p>
    <w:p w:rsidR="006425ED" w:rsidRPr="00EE351A" w:rsidRDefault="006425ED" w:rsidP="00E67334">
      <w:pPr>
        <w:rPr>
          <w:b/>
          <w:bCs/>
          <w:sz w:val="24"/>
          <w:szCs w:val="24"/>
        </w:rPr>
      </w:pPr>
    </w:p>
    <w:p w:rsidR="006425ED" w:rsidRPr="00EE351A" w:rsidRDefault="006425ED" w:rsidP="00E67334">
      <w:pPr>
        <w:rPr>
          <w:b/>
          <w:bCs/>
          <w:sz w:val="24"/>
          <w:szCs w:val="24"/>
        </w:rPr>
      </w:pPr>
    </w:p>
    <w:p w:rsidR="006425ED" w:rsidRPr="00EE351A" w:rsidRDefault="006425ED" w:rsidP="00E67334">
      <w:pPr>
        <w:rPr>
          <w:b/>
          <w:bCs/>
          <w:sz w:val="24"/>
          <w:szCs w:val="24"/>
        </w:rPr>
      </w:pPr>
      <w:r w:rsidRPr="00EE351A">
        <w:rPr>
          <w:b/>
          <w:bCs/>
          <w:sz w:val="24"/>
          <w:szCs w:val="24"/>
        </w:rPr>
        <w:t>ATTEST:</w:t>
      </w:r>
      <w:r w:rsidRPr="00EE351A">
        <w:rPr>
          <w:b/>
          <w:bCs/>
          <w:sz w:val="24"/>
          <w:szCs w:val="24"/>
        </w:rPr>
        <w:tab/>
      </w:r>
      <w:r w:rsidRPr="00EE351A">
        <w:rPr>
          <w:b/>
          <w:bCs/>
          <w:sz w:val="24"/>
          <w:szCs w:val="24"/>
        </w:rPr>
        <w:tab/>
      </w:r>
      <w:r w:rsidRPr="00EE351A">
        <w:rPr>
          <w:b/>
          <w:bCs/>
          <w:sz w:val="24"/>
          <w:szCs w:val="24"/>
        </w:rPr>
        <w:tab/>
      </w:r>
      <w:r w:rsidRPr="00EE351A">
        <w:rPr>
          <w:b/>
          <w:bCs/>
          <w:sz w:val="24"/>
          <w:szCs w:val="24"/>
        </w:rPr>
        <w:tab/>
      </w:r>
      <w:r w:rsidRPr="00EE351A">
        <w:rPr>
          <w:b/>
          <w:bCs/>
          <w:sz w:val="24"/>
          <w:szCs w:val="24"/>
        </w:rPr>
        <w:tab/>
      </w:r>
      <w:r w:rsidRPr="00EE351A">
        <w:rPr>
          <w:b/>
          <w:bCs/>
          <w:sz w:val="24"/>
          <w:szCs w:val="24"/>
        </w:rPr>
        <w:tab/>
        <w:t>APPROVED AS TO FORM:</w:t>
      </w:r>
    </w:p>
    <w:p w:rsidR="006425ED" w:rsidRPr="00EE351A" w:rsidRDefault="006425ED" w:rsidP="00E67334">
      <w:pPr>
        <w:rPr>
          <w:sz w:val="24"/>
          <w:szCs w:val="24"/>
        </w:rPr>
      </w:pPr>
    </w:p>
    <w:p w:rsidR="006425ED" w:rsidRPr="00EE351A" w:rsidRDefault="006425ED" w:rsidP="00E67334">
      <w:pPr>
        <w:rPr>
          <w:sz w:val="24"/>
          <w:szCs w:val="24"/>
          <w:u w:val="single"/>
        </w:rPr>
      </w:pPr>
    </w:p>
    <w:p w:rsidR="006425ED" w:rsidRDefault="006425ED" w:rsidP="00E67334">
      <w:pPr>
        <w:rPr>
          <w:sz w:val="24"/>
          <w:szCs w:val="24"/>
        </w:rPr>
      </w:pPr>
    </w:p>
    <w:p w:rsidR="006425ED" w:rsidRPr="00EE351A" w:rsidRDefault="006425ED" w:rsidP="00E67334">
      <w:pPr>
        <w:rPr>
          <w:sz w:val="24"/>
          <w:szCs w:val="24"/>
        </w:rPr>
      </w:pPr>
      <w:r w:rsidRPr="00EE351A">
        <w:rPr>
          <w:sz w:val="24"/>
          <w:szCs w:val="24"/>
        </w:rPr>
        <w:t>_____________________________</w:t>
      </w:r>
      <w:r w:rsidRPr="00EE351A">
        <w:rPr>
          <w:sz w:val="24"/>
          <w:szCs w:val="24"/>
        </w:rPr>
        <w:tab/>
      </w:r>
      <w:r w:rsidRPr="00EE351A">
        <w:rPr>
          <w:sz w:val="24"/>
          <w:szCs w:val="24"/>
        </w:rPr>
        <w:tab/>
      </w:r>
      <w:r>
        <w:rPr>
          <w:sz w:val="24"/>
          <w:szCs w:val="24"/>
        </w:rPr>
        <w:tab/>
      </w:r>
      <w:r w:rsidRPr="00EE351A">
        <w:rPr>
          <w:sz w:val="24"/>
          <w:szCs w:val="24"/>
        </w:rPr>
        <w:t>____________________________</w:t>
      </w:r>
    </w:p>
    <w:p w:rsidR="006425ED" w:rsidRPr="00EE351A" w:rsidRDefault="006425ED" w:rsidP="00E67334">
      <w:pPr>
        <w:rPr>
          <w:sz w:val="24"/>
          <w:szCs w:val="24"/>
        </w:rPr>
      </w:pPr>
      <w:r w:rsidRPr="00EE351A">
        <w:rPr>
          <w:sz w:val="24"/>
          <w:szCs w:val="24"/>
        </w:rPr>
        <w:t>Katie Howard,</w:t>
      </w:r>
      <w:r w:rsidRPr="00EE351A">
        <w:rPr>
          <w:sz w:val="24"/>
          <w:szCs w:val="24"/>
        </w:rPr>
        <w:tab/>
      </w:r>
      <w:r w:rsidRPr="00EE351A">
        <w:rPr>
          <w:sz w:val="24"/>
          <w:szCs w:val="24"/>
        </w:rPr>
        <w:tab/>
      </w:r>
      <w:r w:rsidRPr="00EE351A">
        <w:rPr>
          <w:sz w:val="24"/>
          <w:szCs w:val="24"/>
        </w:rPr>
        <w:tab/>
      </w:r>
      <w:r w:rsidRPr="00EE351A">
        <w:rPr>
          <w:sz w:val="24"/>
          <w:szCs w:val="24"/>
        </w:rPr>
        <w:tab/>
      </w:r>
      <w:r w:rsidRPr="00EE351A">
        <w:rPr>
          <w:sz w:val="24"/>
          <w:szCs w:val="24"/>
        </w:rPr>
        <w:tab/>
      </w:r>
      <w:r>
        <w:rPr>
          <w:sz w:val="24"/>
          <w:szCs w:val="24"/>
        </w:rPr>
        <w:tab/>
      </w:r>
      <w:r w:rsidRPr="00EE351A">
        <w:rPr>
          <w:sz w:val="24"/>
          <w:szCs w:val="24"/>
        </w:rPr>
        <w:t>Britt W. Hanson, Chief Civil</w:t>
      </w:r>
    </w:p>
    <w:p w:rsidR="006425ED" w:rsidRDefault="006425ED">
      <w:r w:rsidRPr="00EE351A">
        <w:rPr>
          <w:sz w:val="24"/>
          <w:szCs w:val="24"/>
        </w:rPr>
        <w:t>Clerk of the Board</w:t>
      </w:r>
      <w:r w:rsidRPr="00EE351A">
        <w:rPr>
          <w:sz w:val="24"/>
          <w:szCs w:val="24"/>
        </w:rPr>
        <w:tab/>
      </w:r>
      <w:r w:rsidRPr="00EE351A">
        <w:rPr>
          <w:sz w:val="24"/>
          <w:szCs w:val="24"/>
        </w:rPr>
        <w:tab/>
      </w:r>
      <w:r w:rsidRPr="00EE351A">
        <w:rPr>
          <w:sz w:val="24"/>
          <w:szCs w:val="24"/>
        </w:rPr>
        <w:tab/>
      </w:r>
      <w:r w:rsidRPr="00EE351A">
        <w:rPr>
          <w:sz w:val="24"/>
          <w:szCs w:val="24"/>
        </w:rPr>
        <w:tab/>
      </w:r>
      <w:r w:rsidRPr="00EE351A">
        <w:rPr>
          <w:sz w:val="24"/>
          <w:szCs w:val="24"/>
        </w:rPr>
        <w:tab/>
        <w:t xml:space="preserve">   Deputy County Attorney</w:t>
      </w:r>
    </w:p>
    <w:sectPr w:rsidR="006425ED" w:rsidSect="00E67334">
      <w:headerReference w:type="first" r:id="rId10"/>
      <w:pgSz w:w="12240" w:h="15840" w:code="1"/>
      <w:pgMar w:top="1440" w:right="1440" w:bottom="1008"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F80" w:rsidRDefault="00773F80">
      <w:r>
        <w:separator/>
      </w:r>
    </w:p>
  </w:endnote>
  <w:endnote w:type="continuationSeparator" w:id="1">
    <w:p w:rsidR="00773F80" w:rsidRDefault="00773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D" w:rsidRDefault="006425ED">
    <w:pPr>
      <w:pStyle w:val="Footer"/>
      <w:framePr w:wrap="auto" w:vAnchor="text" w:hAnchor="margin" w:xAlign="right" w:y="1"/>
      <w:rPr>
        <w:rStyle w:val="PageNumber"/>
      </w:rPr>
    </w:pPr>
  </w:p>
  <w:p w:rsidR="006425ED" w:rsidRDefault="006425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D" w:rsidRDefault="006425ED" w:rsidP="001F24A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F80" w:rsidRDefault="00773F80">
      <w:r>
        <w:separator/>
      </w:r>
    </w:p>
  </w:footnote>
  <w:footnote w:type="continuationSeparator" w:id="1">
    <w:p w:rsidR="00773F80" w:rsidRDefault="00773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D" w:rsidRDefault="006425ED" w:rsidP="00E67334">
    <w:pPr>
      <w:pStyle w:val="Header"/>
      <w:rPr>
        <w:b/>
        <w:bCs/>
        <w:sz w:val="24"/>
        <w:szCs w:val="24"/>
      </w:rPr>
    </w:pPr>
    <w:r>
      <w:rPr>
        <w:b/>
        <w:bCs/>
        <w:sz w:val="24"/>
        <w:szCs w:val="24"/>
      </w:rPr>
      <w:t>ZONING ORDINANCE 11-___</w:t>
    </w:r>
  </w:p>
  <w:p w:rsidR="006425ED" w:rsidRDefault="006425ED" w:rsidP="00E67334">
    <w:pPr>
      <w:pStyle w:val="Header"/>
      <w:tabs>
        <w:tab w:val="clear" w:pos="4320"/>
        <w:tab w:val="clear" w:pos="8640"/>
      </w:tabs>
      <w:rPr>
        <w:b/>
        <w:bCs/>
        <w:sz w:val="24"/>
        <w:szCs w:val="24"/>
      </w:rPr>
    </w:pPr>
    <w:r>
      <w:rPr>
        <w:b/>
        <w:bCs/>
        <w:sz w:val="24"/>
        <w:szCs w:val="24"/>
      </w:rPr>
      <w:t>Re:</w:t>
    </w:r>
    <w:r>
      <w:rPr>
        <w:b/>
        <w:bCs/>
        <w:sz w:val="24"/>
        <w:szCs w:val="24"/>
      </w:rPr>
      <w:tab/>
      <w:t>Dockets MDP-11-01/Z-11-03, Application of James Lee of Madison Diversified</w:t>
    </w:r>
  </w:p>
  <w:p w:rsidR="006425ED" w:rsidRDefault="006425ED" w:rsidP="00E67334">
    <w:pPr>
      <w:pStyle w:val="Header"/>
      <w:tabs>
        <w:tab w:val="clear" w:pos="4320"/>
        <w:tab w:val="clear" w:pos="8640"/>
      </w:tabs>
      <w:rPr>
        <w:b/>
        <w:bCs/>
        <w:sz w:val="24"/>
        <w:szCs w:val="24"/>
      </w:rPr>
    </w:pPr>
    <w:r w:rsidRPr="00976192">
      <w:rPr>
        <w:b/>
        <w:bCs/>
        <w:sz w:val="24"/>
        <w:szCs w:val="24"/>
      </w:rPr>
      <w:t xml:space="preserve">Page </w:t>
    </w:r>
    <w:r w:rsidR="002D6B2D" w:rsidRPr="00976192">
      <w:rPr>
        <w:b/>
        <w:bCs/>
        <w:sz w:val="24"/>
        <w:szCs w:val="24"/>
      </w:rPr>
      <w:fldChar w:fldCharType="begin"/>
    </w:r>
    <w:r w:rsidRPr="00976192">
      <w:rPr>
        <w:b/>
        <w:bCs/>
        <w:sz w:val="24"/>
        <w:szCs w:val="24"/>
      </w:rPr>
      <w:instrText xml:space="preserve"> PAGE </w:instrText>
    </w:r>
    <w:r w:rsidR="002D6B2D" w:rsidRPr="00976192">
      <w:rPr>
        <w:b/>
        <w:bCs/>
        <w:sz w:val="24"/>
        <w:szCs w:val="24"/>
      </w:rPr>
      <w:fldChar w:fldCharType="separate"/>
    </w:r>
    <w:r w:rsidR="00B85F1F">
      <w:rPr>
        <w:b/>
        <w:bCs/>
        <w:noProof/>
        <w:sz w:val="24"/>
        <w:szCs w:val="24"/>
      </w:rPr>
      <w:t>3</w:t>
    </w:r>
    <w:r w:rsidR="002D6B2D" w:rsidRPr="00976192">
      <w:rPr>
        <w:b/>
        <w:bCs/>
        <w:sz w:val="24"/>
        <w:szCs w:val="24"/>
      </w:rPr>
      <w:fldChar w:fldCharType="end"/>
    </w:r>
  </w:p>
  <w:p w:rsidR="006425ED" w:rsidRDefault="006425ED" w:rsidP="00E67334">
    <w:pPr>
      <w:pStyle w:val="Header"/>
      <w:tabs>
        <w:tab w:val="clear" w:pos="4320"/>
        <w:tab w:val="clear" w:pos="8640"/>
      </w:tabs>
      <w:rPr>
        <w:b/>
        <w:bCs/>
        <w:sz w:val="24"/>
        <w:szCs w:val="24"/>
      </w:rPr>
    </w:pPr>
  </w:p>
  <w:p w:rsidR="006425ED" w:rsidRDefault="006425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D" w:rsidRDefault="006425ED">
    <w:pPr>
      <w:pStyle w:val="Header"/>
      <w:rPr>
        <w:b/>
        <w:bCs/>
        <w:sz w:val="24"/>
        <w:szCs w:val="24"/>
      </w:rPr>
    </w:pPr>
    <w:r>
      <w:rPr>
        <w:b/>
        <w:bCs/>
        <w:sz w:val="24"/>
        <w:szCs w:val="24"/>
      </w:rPr>
      <w:t>ZONING ORDINANCE 11-___</w:t>
    </w:r>
  </w:p>
  <w:p w:rsidR="006425ED" w:rsidRDefault="006425ED" w:rsidP="00976192">
    <w:pPr>
      <w:pStyle w:val="Header"/>
      <w:tabs>
        <w:tab w:val="clear" w:pos="4320"/>
        <w:tab w:val="clear" w:pos="8640"/>
      </w:tabs>
      <w:rPr>
        <w:b/>
        <w:bCs/>
        <w:sz w:val="24"/>
        <w:szCs w:val="24"/>
      </w:rPr>
    </w:pPr>
    <w:r>
      <w:rPr>
        <w:b/>
        <w:bCs/>
        <w:sz w:val="24"/>
        <w:szCs w:val="24"/>
      </w:rPr>
      <w:t>Re:</w:t>
    </w:r>
    <w:r>
      <w:rPr>
        <w:b/>
        <w:bCs/>
        <w:sz w:val="24"/>
        <w:szCs w:val="24"/>
      </w:rPr>
      <w:tab/>
      <w:t>Dockets MDP-11-01/Z-11-03, Application of James Lee of Madison Diversified</w:t>
    </w:r>
  </w:p>
  <w:p w:rsidR="006425ED" w:rsidRDefault="006425ED" w:rsidP="00976192">
    <w:pPr>
      <w:pStyle w:val="Header"/>
      <w:tabs>
        <w:tab w:val="clear" w:pos="4320"/>
        <w:tab w:val="clear" w:pos="8640"/>
      </w:tabs>
      <w:rPr>
        <w:b/>
        <w:bCs/>
        <w:sz w:val="24"/>
        <w:szCs w:val="24"/>
      </w:rPr>
    </w:pPr>
    <w:r w:rsidRPr="00976192">
      <w:rPr>
        <w:b/>
        <w:bCs/>
        <w:sz w:val="24"/>
        <w:szCs w:val="24"/>
      </w:rPr>
      <w:t xml:space="preserve">Page </w:t>
    </w:r>
    <w:r w:rsidR="002D6B2D" w:rsidRPr="00976192">
      <w:rPr>
        <w:b/>
        <w:bCs/>
        <w:sz w:val="24"/>
        <w:szCs w:val="24"/>
      </w:rPr>
      <w:fldChar w:fldCharType="begin"/>
    </w:r>
    <w:r w:rsidRPr="00976192">
      <w:rPr>
        <w:b/>
        <w:bCs/>
        <w:sz w:val="24"/>
        <w:szCs w:val="24"/>
      </w:rPr>
      <w:instrText xml:space="preserve"> PAGE </w:instrText>
    </w:r>
    <w:r w:rsidR="002D6B2D" w:rsidRPr="00976192">
      <w:rPr>
        <w:b/>
        <w:bCs/>
        <w:sz w:val="24"/>
        <w:szCs w:val="24"/>
      </w:rPr>
      <w:fldChar w:fldCharType="separate"/>
    </w:r>
    <w:r w:rsidR="00B85F1F">
      <w:rPr>
        <w:b/>
        <w:bCs/>
        <w:noProof/>
        <w:sz w:val="24"/>
        <w:szCs w:val="24"/>
      </w:rPr>
      <w:t>2</w:t>
    </w:r>
    <w:r w:rsidR="002D6B2D" w:rsidRPr="00976192">
      <w:rPr>
        <w:b/>
        <w:bCs/>
        <w:sz w:val="24"/>
        <w:szCs w:val="24"/>
      </w:rPr>
      <w:fldChar w:fldCharType="end"/>
    </w:r>
  </w:p>
  <w:p w:rsidR="006425ED" w:rsidRDefault="006425ED" w:rsidP="00976192">
    <w:pPr>
      <w:pStyle w:val="Header"/>
      <w:tabs>
        <w:tab w:val="clear" w:pos="4320"/>
        <w:tab w:val="clear" w:pos="8640"/>
      </w:tabs>
      <w:rPr>
        <w:b/>
        <w:bCs/>
        <w:sz w:val="24"/>
        <w:szCs w:val="24"/>
      </w:rPr>
    </w:pPr>
  </w:p>
  <w:p w:rsidR="006425ED" w:rsidRPr="00976192" w:rsidRDefault="006425ED" w:rsidP="00976192">
    <w:pPr>
      <w:pStyle w:val="Header"/>
      <w:tabs>
        <w:tab w:val="clear" w:pos="4320"/>
        <w:tab w:val="clear" w:pos="8640"/>
      </w:tabs>
      <w:rPr>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17BC8"/>
    <w:multiLevelType w:val="hybridMultilevel"/>
    <w:tmpl w:val="ECF28A78"/>
    <w:lvl w:ilvl="0" w:tplc="01D46F9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0D958AE"/>
    <w:multiLevelType w:val="hybridMultilevel"/>
    <w:tmpl w:val="DF1CF5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C1721A3"/>
    <w:multiLevelType w:val="hybridMultilevel"/>
    <w:tmpl w:val="69D81E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8D57513"/>
    <w:multiLevelType w:val="hybridMultilevel"/>
    <w:tmpl w:val="32CE7E52"/>
    <w:lvl w:ilvl="0" w:tplc="01D46F9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611306C"/>
    <w:multiLevelType w:val="hybridMultilevel"/>
    <w:tmpl w:val="AC7694B2"/>
    <w:lvl w:ilvl="0" w:tplc="4CD053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962"/>
    <w:rsid w:val="00004EA6"/>
    <w:rsid w:val="0001169D"/>
    <w:rsid w:val="00053575"/>
    <w:rsid w:val="0007112B"/>
    <w:rsid w:val="000C4F71"/>
    <w:rsid w:val="000D5ACE"/>
    <w:rsid w:val="000E6402"/>
    <w:rsid w:val="00166154"/>
    <w:rsid w:val="001A5CBF"/>
    <w:rsid w:val="001C35EF"/>
    <w:rsid w:val="001F24AC"/>
    <w:rsid w:val="00206B7E"/>
    <w:rsid w:val="00261E36"/>
    <w:rsid w:val="00270F82"/>
    <w:rsid w:val="0028765E"/>
    <w:rsid w:val="0029715E"/>
    <w:rsid w:val="002C59BD"/>
    <w:rsid w:val="002D5B35"/>
    <w:rsid w:val="002D6B2D"/>
    <w:rsid w:val="0031348E"/>
    <w:rsid w:val="0031465D"/>
    <w:rsid w:val="00322E40"/>
    <w:rsid w:val="0033366B"/>
    <w:rsid w:val="0034078F"/>
    <w:rsid w:val="00372DD6"/>
    <w:rsid w:val="003A2FD2"/>
    <w:rsid w:val="003A3AF1"/>
    <w:rsid w:val="003A4782"/>
    <w:rsid w:val="003B5F8D"/>
    <w:rsid w:val="003C29E1"/>
    <w:rsid w:val="003D2854"/>
    <w:rsid w:val="00411FED"/>
    <w:rsid w:val="004612BD"/>
    <w:rsid w:val="004C0862"/>
    <w:rsid w:val="00545E98"/>
    <w:rsid w:val="005529A9"/>
    <w:rsid w:val="00554109"/>
    <w:rsid w:val="00564CF6"/>
    <w:rsid w:val="005E10D6"/>
    <w:rsid w:val="00617945"/>
    <w:rsid w:val="00634294"/>
    <w:rsid w:val="00636803"/>
    <w:rsid w:val="006425ED"/>
    <w:rsid w:val="00643472"/>
    <w:rsid w:val="00657266"/>
    <w:rsid w:val="006811BE"/>
    <w:rsid w:val="0069198C"/>
    <w:rsid w:val="006931A0"/>
    <w:rsid w:val="006A7B09"/>
    <w:rsid w:val="006D2492"/>
    <w:rsid w:val="006E68EE"/>
    <w:rsid w:val="006F668D"/>
    <w:rsid w:val="0071414A"/>
    <w:rsid w:val="0072439E"/>
    <w:rsid w:val="007458D9"/>
    <w:rsid w:val="00773F80"/>
    <w:rsid w:val="00777E24"/>
    <w:rsid w:val="007870C0"/>
    <w:rsid w:val="007B632E"/>
    <w:rsid w:val="007C1478"/>
    <w:rsid w:val="007F5F13"/>
    <w:rsid w:val="00830162"/>
    <w:rsid w:val="00831A29"/>
    <w:rsid w:val="00843DED"/>
    <w:rsid w:val="0085275B"/>
    <w:rsid w:val="00892A23"/>
    <w:rsid w:val="008970EA"/>
    <w:rsid w:val="008F381A"/>
    <w:rsid w:val="009155F6"/>
    <w:rsid w:val="00917FD3"/>
    <w:rsid w:val="00926573"/>
    <w:rsid w:val="0097326F"/>
    <w:rsid w:val="0097494B"/>
    <w:rsid w:val="00976192"/>
    <w:rsid w:val="009869AA"/>
    <w:rsid w:val="009D188C"/>
    <w:rsid w:val="009F5A1E"/>
    <w:rsid w:val="00A4383E"/>
    <w:rsid w:val="00A43F87"/>
    <w:rsid w:val="00A51C9C"/>
    <w:rsid w:val="00AE707E"/>
    <w:rsid w:val="00B13667"/>
    <w:rsid w:val="00B4080B"/>
    <w:rsid w:val="00B46962"/>
    <w:rsid w:val="00B524B9"/>
    <w:rsid w:val="00B5552F"/>
    <w:rsid w:val="00B74C79"/>
    <w:rsid w:val="00B757EC"/>
    <w:rsid w:val="00B85F1F"/>
    <w:rsid w:val="00B90674"/>
    <w:rsid w:val="00BF3991"/>
    <w:rsid w:val="00C009FD"/>
    <w:rsid w:val="00C458E5"/>
    <w:rsid w:val="00C63FA8"/>
    <w:rsid w:val="00C67D63"/>
    <w:rsid w:val="00C80527"/>
    <w:rsid w:val="00C874D9"/>
    <w:rsid w:val="00CE75EB"/>
    <w:rsid w:val="00CF15FA"/>
    <w:rsid w:val="00D22392"/>
    <w:rsid w:val="00D26016"/>
    <w:rsid w:val="00D4235F"/>
    <w:rsid w:val="00DB11F8"/>
    <w:rsid w:val="00DC0ECB"/>
    <w:rsid w:val="00DE07FE"/>
    <w:rsid w:val="00DE1CA4"/>
    <w:rsid w:val="00E526AF"/>
    <w:rsid w:val="00E67334"/>
    <w:rsid w:val="00E9470A"/>
    <w:rsid w:val="00E979C8"/>
    <w:rsid w:val="00EB049F"/>
    <w:rsid w:val="00EC3D3A"/>
    <w:rsid w:val="00EE351A"/>
    <w:rsid w:val="00FA460E"/>
    <w:rsid w:val="00FE1479"/>
    <w:rsid w:val="00FF34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F24AC"/>
    <w:pPr>
      <w:spacing w:after="120"/>
    </w:pPr>
  </w:style>
  <w:style w:type="character" w:customStyle="1" w:styleId="BodyTextChar">
    <w:name w:val="Body Text Char"/>
    <w:basedOn w:val="DefaultParagraphFont"/>
    <w:link w:val="BodyText"/>
    <w:uiPriority w:val="99"/>
    <w:semiHidden/>
    <w:rsid w:val="00681DAE"/>
  </w:style>
  <w:style w:type="paragraph" w:styleId="Footer">
    <w:name w:val="footer"/>
    <w:basedOn w:val="Normal"/>
    <w:link w:val="FooterChar"/>
    <w:uiPriority w:val="99"/>
    <w:rsid w:val="001F24AC"/>
    <w:pPr>
      <w:tabs>
        <w:tab w:val="center" w:pos="4320"/>
        <w:tab w:val="right" w:pos="8640"/>
      </w:tabs>
    </w:pPr>
  </w:style>
  <w:style w:type="character" w:customStyle="1" w:styleId="FooterChar">
    <w:name w:val="Footer Char"/>
    <w:basedOn w:val="DefaultParagraphFont"/>
    <w:link w:val="Footer"/>
    <w:uiPriority w:val="99"/>
    <w:semiHidden/>
    <w:rsid w:val="00681DAE"/>
  </w:style>
  <w:style w:type="character" w:styleId="PageNumber">
    <w:name w:val="page number"/>
    <w:basedOn w:val="DefaultParagraphFont"/>
    <w:uiPriority w:val="99"/>
    <w:rsid w:val="001F24AC"/>
  </w:style>
  <w:style w:type="paragraph" w:styleId="Header">
    <w:name w:val="header"/>
    <w:basedOn w:val="Normal"/>
    <w:link w:val="HeaderChar"/>
    <w:uiPriority w:val="99"/>
    <w:rsid w:val="001F24AC"/>
    <w:pPr>
      <w:tabs>
        <w:tab w:val="center" w:pos="4320"/>
        <w:tab w:val="right" w:pos="8640"/>
      </w:tabs>
    </w:pPr>
  </w:style>
  <w:style w:type="character" w:customStyle="1" w:styleId="HeaderChar">
    <w:name w:val="Header Char"/>
    <w:basedOn w:val="DefaultParagraphFont"/>
    <w:link w:val="Header"/>
    <w:uiPriority w:val="99"/>
    <w:semiHidden/>
    <w:rsid w:val="00681DAE"/>
  </w:style>
  <w:style w:type="paragraph" w:styleId="BalloonText">
    <w:name w:val="Balloon Text"/>
    <w:basedOn w:val="Normal"/>
    <w:link w:val="BalloonTextChar"/>
    <w:uiPriority w:val="99"/>
    <w:semiHidden/>
    <w:rsid w:val="000D5ACE"/>
    <w:rPr>
      <w:rFonts w:ascii="Tahoma" w:hAnsi="Tahoma" w:cs="Tahoma"/>
      <w:sz w:val="16"/>
      <w:szCs w:val="16"/>
    </w:rPr>
  </w:style>
  <w:style w:type="character" w:customStyle="1" w:styleId="BalloonTextChar">
    <w:name w:val="Balloon Text Char"/>
    <w:basedOn w:val="DefaultParagraphFont"/>
    <w:link w:val="BalloonText"/>
    <w:uiPriority w:val="99"/>
    <w:semiHidden/>
    <w:rsid w:val="00681DAE"/>
    <w:rPr>
      <w:sz w:val="0"/>
      <w:szCs w:val="0"/>
    </w:rPr>
  </w:style>
  <w:style w:type="paragraph" w:customStyle="1" w:styleId="WW-BodyText3">
    <w:name w:val="WW-Body Text 3"/>
    <w:basedOn w:val="Normal"/>
    <w:uiPriority w:val="99"/>
    <w:rsid w:val="001C35EF"/>
    <w:pPr>
      <w:suppressAutoHyphens/>
      <w:jc w:val="both"/>
    </w:pPr>
    <w:rPr>
      <w:i/>
      <w:iCs/>
      <w:sz w:val="20"/>
      <w:szCs w:val="20"/>
      <w:lang w:eastAsia="ar-SA"/>
    </w:rPr>
  </w:style>
</w:styles>
</file>

<file path=word/webSettings.xml><?xml version="1.0" encoding="utf-8"?>
<w:webSettings xmlns:r="http://schemas.openxmlformats.org/officeDocument/2006/relationships" xmlns:w="http://schemas.openxmlformats.org/wordprocessingml/2006/main">
  <w:divs>
    <w:div w:id="1191187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5789</Characters>
  <Application>Microsoft Office Word</Application>
  <DocSecurity>0</DocSecurity>
  <Lines>48</Lines>
  <Paragraphs>13</Paragraphs>
  <ScaleCrop>false</ScaleCrop>
  <Company>PNZ</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_____06</dc:title>
  <dc:subject/>
  <dc:creator>Mike Turisk</dc:creator>
  <cp:keywords/>
  <dc:description/>
  <cp:lastModifiedBy>kdennis</cp:lastModifiedBy>
  <cp:revision>2</cp:revision>
  <cp:lastPrinted>2008-05-21T15:38:00Z</cp:lastPrinted>
  <dcterms:created xsi:type="dcterms:W3CDTF">2011-09-15T23:10:00Z</dcterms:created>
  <dcterms:modified xsi:type="dcterms:W3CDTF">2011-09-15T23:10:00Z</dcterms:modified>
</cp:coreProperties>
</file>