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24" w:rsidRPr="009D7524" w:rsidRDefault="009D7524" w:rsidP="009D7524">
      <w:pPr>
        <w:spacing w:after="0" w:line="240" w:lineRule="auto"/>
        <w:jc w:val="center"/>
        <w:rPr>
          <w:rFonts w:ascii="Times New Roman" w:eastAsia="Times New Roman" w:hAnsi="Times New Roman" w:cs="Times New Roman"/>
          <w:sz w:val="24"/>
          <w:szCs w:val="24"/>
        </w:rPr>
      </w:pPr>
      <w:r w:rsidRPr="009D7524">
        <w:rPr>
          <w:rFonts w:ascii="Times New Roman" w:eastAsia="Times New Roman" w:hAnsi="Times New Roman" w:cs="Times New Roman"/>
          <w:sz w:val="24"/>
          <w:szCs w:val="24"/>
        </w:rPr>
        <w:pict>
          <v:rect id="_x0000_i1025" style="width:468pt;height:1.5pt" o:hralign="center" o:hrstd="t" o:hr="t" fillcolor="gray" stroked="f"/>
        </w:pict>
      </w:r>
    </w:p>
    <w:p w:rsidR="009D7524" w:rsidRPr="009D7524" w:rsidRDefault="009D7524" w:rsidP="009D7524">
      <w:pPr>
        <w:spacing w:after="0" w:line="240" w:lineRule="auto"/>
        <w:rPr>
          <w:rFonts w:ascii="Times New Roman" w:eastAsia="Times New Roman" w:hAnsi="Times New Roman" w:cs="Times New Roman"/>
          <w:sz w:val="24"/>
          <w:szCs w:val="24"/>
        </w:rPr>
      </w:pPr>
      <w:r w:rsidRPr="009D7524">
        <w:rPr>
          <w:rFonts w:ascii="Tahoma" w:eastAsia="Times New Roman" w:hAnsi="Tahoma" w:cs="Tahoma"/>
          <w:b/>
          <w:bCs/>
          <w:sz w:val="20"/>
          <w:szCs w:val="20"/>
        </w:rPr>
        <w:t>From:</w:t>
      </w:r>
      <w:r w:rsidRPr="009D7524">
        <w:rPr>
          <w:rFonts w:ascii="Tahoma" w:eastAsia="Times New Roman" w:hAnsi="Tahoma" w:cs="Tahoma"/>
          <w:sz w:val="20"/>
          <w:szCs w:val="20"/>
        </w:rPr>
        <w:t xml:space="preserve"> </w:t>
      </w:r>
      <w:proofErr w:type="spellStart"/>
      <w:r w:rsidRPr="009D7524">
        <w:rPr>
          <w:rFonts w:ascii="Tahoma" w:eastAsia="Times New Roman" w:hAnsi="Tahoma" w:cs="Tahoma"/>
          <w:sz w:val="20"/>
          <w:szCs w:val="20"/>
        </w:rPr>
        <w:t>Anabel</w:t>
      </w:r>
      <w:proofErr w:type="spellEnd"/>
      <w:r w:rsidRPr="009D7524">
        <w:rPr>
          <w:rFonts w:ascii="Tahoma" w:eastAsia="Times New Roman" w:hAnsi="Tahoma" w:cs="Tahoma"/>
          <w:sz w:val="20"/>
          <w:szCs w:val="20"/>
        </w:rPr>
        <w:t xml:space="preserve"> </w:t>
      </w:r>
      <w:proofErr w:type="spellStart"/>
      <w:r w:rsidRPr="009D7524">
        <w:rPr>
          <w:rFonts w:ascii="Tahoma" w:eastAsia="Times New Roman" w:hAnsi="Tahoma" w:cs="Tahoma"/>
          <w:sz w:val="20"/>
          <w:szCs w:val="20"/>
        </w:rPr>
        <w:t>Abarca</w:t>
      </w:r>
      <w:proofErr w:type="spellEnd"/>
      <w:r w:rsidRPr="009D7524">
        <w:rPr>
          <w:rFonts w:ascii="Tahoma" w:eastAsia="Times New Roman" w:hAnsi="Tahoma" w:cs="Tahoma"/>
          <w:sz w:val="20"/>
          <w:szCs w:val="20"/>
        </w:rPr>
        <w:t xml:space="preserve"> [mailto:anabela@countysupervisors.org] </w:t>
      </w:r>
      <w:r w:rsidRPr="009D7524">
        <w:rPr>
          <w:rFonts w:ascii="Tahoma" w:eastAsia="Times New Roman" w:hAnsi="Tahoma" w:cs="Tahoma"/>
          <w:sz w:val="20"/>
          <w:szCs w:val="20"/>
        </w:rPr>
        <w:br/>
      </w:r>
      <w:r w:rsidRPr="009D7524">
        <w:rPr>
          <w:rFonts w:ascii="Tahoma" w:eastAsia="Times New Roman" w:hAnsi="Tahoma" w:cs="Tahoma"/>
          <w:b/>
          <w:bCs/>
          <w:sz w:val="20"/>
          <w:szCs w:val="20"/>
        </w:rPr>
        <w:t>Sent:</w:t>
      </w:r>
      <w:r w:rsidRPr="009D7524">
        <w:rPr>
          <w:rFonts w:ascii="Tahoma" w:eastAsia="Times New Roman" w:hAnsi="Tahoma" w:cs="Tahoma"/>
          <w:sz w:val="20"/>
          <w:szCs w:val="20"/>
        </w:rPr>
        <w:t xml:space="preserve"> Wednesday, February 16, 2011 5:30 PM</w:t>
      </w:r>
      <w:r w:rsidRPr="009D7524">
        <w:rPr>
          <w:rFonts w:ascii="Tahoma" w:eastAsia="Times New Roman" w:hAnsi="Tahoma" w:cs="Tahoma"/>
          <w:sz w:val="20"/>
          <w:szCs w:val="20"/>
        </w:rPr>
        <w:br/>
      </w:r>
      <w:r w:rsidRPr="009D7524">
        <w:rPr>
          <w:rFonts w:ascii="Tahoma" w:eastAsia="Times New Roman" w:hAnsi="Tahoma" w:cs="Tahoma"/>
          <w:b/>
          <w:bCs/>
          <w:sz w:val="20"/>
          <w:szCs w:val="20"/>
        </w:rPr>
        <w:t>To:</w:t>
      </w:r>
      <w:r w:rsidRPr="009D7524">
        <w:rPr>
          <w:rFonts w:ascii="Tahoma" w:eastAsia="Times New Roman" w:hAnsi="Tahoma" w:cs="Tahoma"/>
          <w:sz w:val="20"/>
          <w:szCs w:val="20"/>
        </w:rPr>
        <w:t xml:space="preserve"> </w:t>
      </w:r>
      <w:r w:rsidRPr="009D7524">
        <w:rPr>
          <w:rFonts w:ascii="Tahoma" w:eastAsia="Times New Roman" w:hAnsi="Tahoma" w:cs="Tahoma"/>
          <w:sz w:val="20"/>
          <w:szCs w:val="20"/>
        </w:rPr>
        <w:br/>
      </w:r>
      <w:r w:rsidRPr="009D7524">
        <w:rPr>
          <w:rFonts w:ascii="Tahoma" w:eastAsia="Times New Roman" w:hAnsi="Tahoma" w:cs="Tahoma"/>
          <w:b/>
          <w:bCs/>
          <w:sz w:val="20"/>
          <w:szCs w:val="20"/>
        </w:rPr>
        <w:t>Subject:</w:t>
      </w:r>
      <w:r w:rsidRPr="009D7524">
        <w:rPr>
          <w:rFonts w:ascii="Tahoma" w:eastAsia="Times New Roman" w:hAnsi="Tahoma" w:cs="Tahoma"/>
          <w:sz w:val="20"/>
          <w:szCs w:val="20"/>
        </w:rPr>
        <w:t xml:space="preserve"> HHS Secretary Kathleen </w:t>
      </w:r>
      <w:proofErr w:type="spellStart"/>
      <w:r w:rsidRPr="009D7524">
        <w:rPr>
          <w:rFonts w:ascii="Tahoma" w:eastAsia="Times New Roman" w:hAnsi="Tahoma" w:cs="Tahoma"/>
          <w:sz w:val="20"/>
          <w:szCs w:val="20"/>
        </w:rPr>
        <w:t>Sebelius</w:t>
      </w:r>
      <w:proofErr w:type="spellEnd"/>
      <w:r w:rsidRPr="009D7524">
        <w:rPr>
          <w:rFonts w:ascii="Tahoma" w:eastAsia="Times New Roman" w:hAnsi="Tahoma" w:cs="Tahoma"/>
          <w:sz w:val="20"/>
          <w:szCs w:val="20"/>
        </w:rPr>
        <w:t xml:space="preserve"> Responds </w:t>
      </w:r>
      <w:proofErr w:type="gramStart"/>
      <w:r w:rsidRPr="009D7524">
        <w:rPr>
          <w:rFonts w:ascii="Tahoma" w:eastAsia="Times New Roman" w:hAnsi="Tahoma" w:cs="Tahoma"/>
          <w:sz w:val="20"/>
          <w:szCs w:val="20"/>
        </w:rPr>
        <w:t>To</w:t>
      </w:r>
      <w:proofErr w:type="gramEnd"/>
      <w:r w:rsidRPr="009D7524">
        <w:rPr>
          <w:rFonts w:ascii="Tahoma" w:eastAsia="Times New Roman" w:hAnsi="Tahoma" w:cs="Tahoma"/>
          <w:sz w:val="20"/>
          <w:szCs w:val="20"/>
        </w:rPr>
        <w:t xml:space="preserve"> Governor Brewer Waiver Request</w:t>
      </w:r>
    </w:p>
    <w:p w:rsidR="009D7524" w:rsidRPr="009D7524" w:rsidRDefault="009D7524" w:rsidP="009D7524">
      <w:pPr>
        <w:spacing w:after="0" w:line="240" w:lineRule="auto"/>
        <w:rPr>
          <w:rFonts w:ascii="Calibri" w:eastAsia="Times New Roman" w:hAnsi="Calibri" w:cs="Times New Roman"/>
        </w:rPr>
      </w:pPr>
    </w:p>
    <w:p w:rsidR="009D7524" w:rsidRPr="009D7524" w:rsidRDefault="009D7524" w:rsidP="009D7524">
      <w:pPr>
        <w:spacing w:after="0" w:line="240" w:lineRule="auto"/>
        <w:rPr>
          <w:rFonts w:ascii="Calibri" w:eastAsia="Times New Roman" w:hAnsi="Calibri" w:cs="Times New Roman"/>
        </w:rPr>
      </w:pPr>
      <w:r w:rsidRPr="009D7524">
        <w:rPr>
          <w:rFonts w:ascii="Calibri" w:eastAsia="Times New Roman" w:hAnsi="Calibri" w:cs="Times New Roman"/>
        </w:rPr>
        <w:t xml:space="preserve">Supervisors and Professional Staff, </w:t>
      </w:r>
    </w:p>
    <w:p w:rsidR="009D7524" w:rsidRPr="009D7524" w:rsidRDefault="009D7524" w:rsidP="009D7524">
      <w:pPr>
        <w:spacing w:after="0" w:line="240" w:lineRule="auto"/>
        <w:rPr>
          <w:rFonts w:ascii="Calibri" w:eastAsia="Times New Roman" w:hAnsi="Calibri" w:cs="Times New Roman"/>
        </w:rPr>
      </w:pPr>
    </w:p>
    <w:p w:rsidR="009D7524" w:rsidRPr="009D7524" w:rsidRDefault="009D7524" w:rsidP="009D7524">
      <w:pPr>
        <w:spacing w:after="0" w:line="240" w:lineRule="auto"/>
        <w:rPr>
          <w:rFonts w:ascii="Calibri" w:eastAsia="Times New Roman" w:hAnsi="Calibri" w:cs="Times New Roman"/>
        </w:rPr>
      </w:pPr>
      <w:r w:rsidRPr="009D7524">
        <w:rPr>
          <w:rFonts w:ascii="Calibri" w:eastAsia="Times New Roman" w:hAnsi="Calibri" w:cs="Times New Roman"/>
        </w:rPr>
        <w:t xml:space="preserve">In 2000, voters approved a ballot measure known as Proposition 204, which expanded coverage for people who earn up to 100 percent of the federal poverty level. The proposition allows the state to use “available funds” and tobacco company settlement money to pay for the coverage. Governor Brewer has repeatedly stated that the state cannot afford the coverage due to the budget deficit. In early February of this year, Governor Brewer requested a waiver from the Department of Health and Human Services to drop coverage for 250,000 </w:t>
      </w:r>
      <w:smartTag w:uri="urn:schemas-microsoft-com:office:smarttags" w:element="place">
        <w:smartTag w:uri="urn:schemas-microsoft-com:office:smarttags" w:element="State">
          <w:r w:rsidRPr="009D7524">
            <w:rPr>
              <w:rFonts w:ascii="Calibri" w:eastAsia="Times New Roman" w:hAnsi="Calibri" w:cs="Times New Roman"/>
            </w:rPr>
            <w:t>Arizona</w:t>
          </w:r>
        </w:smartTag>
      </w:smartTag>
      <w:r w:rsidRPr="009D7524">
        <w:rPr>
          <w:rFonts w:ascii="Calibri" w:eastAsia="Times New Roman" w:hAnsi="Calibri" w:cs="Times New Roman"/>
        </w:rPr>
        <w:t xml:space="preserve"> citizens from the Arizona Health Care Cost Containment System (AHCCCS) in an effort reduce an estimated $1.2 billion budget deficit. </w:t>
      </w:r>
    </w:p>
    <w:p w:rsidR="009D7524" w:rsidRPr="009D7524" w:rsidRDefault="009D7524" w:rsidP="009D7524">
      <w:pPr>
        <w:spacing w:after="0" w:line="240" w:lineRule="auto"/>
        <w:rPr>
          <w:rFonts w:ascii="Calibri" w:eastAsia="Times New Roman" w:hAnsi="Calibri" w:cs="Times New Roman"/>
        </w:rPr>
      </w:pPr>
    </w:p>
    <w:p w:rsidR="009D7524" w:rsidRPr="009D7524" w:rsidRDefault="009D7524" w:rsidP="009D7524">
      <w:pPr>
        <w:spacing w:after="0" w:line="240" w:lineRule="auto"/>
        <w:rPr>
          <w:rFonts w:ascii="Calibri" w:eastAsia="Times New Roman" w:hAnsi="Calibri" w:cs="Times New Roman"/>
        </w:rPr>
      </w:pPr>
      <w:r w:rsidRPr="009D7524">
        <w:rPr>
          <w:rFonts w:ascii="Calibri" w:eastAsia="Times New Roman" w:hAnsi="Calibri" w:cs="Times New Roman"/>
        </w:rPr>
        <w:t xml:space="preserve">This week, U.S. Health and Human Services Secretary Kathleen </w:t>
      </w:r>
      <w:proofErr w:type="spellStart"/>
      <w:r w:rsidRPr="009D7524">
        <w:rPr>
          <w:rFonts w:ascii="Calibri" w:eastAsia="Times New Roman" w:hAnsi="Calibri" w:cs="Times New Roman"/>
        </w:rPr>
        <w:t>Sebelius</w:t>
      </w:r>
      <w:proofErr w:type="spellEnd"/>
      <w:r w:rsidRPr="009D7524">
        <w:rPr>
          <w:rFonts w:ascii="Calibri" w:eastAsia="Times New Roman" w:hAnsi="Calibri" w:cs="Times New Roman"/>
        </w:rPr>
        <w:t xml:space="preserve"> responded to Governor Brewer’s request for the waiver. The letter, which details several options for reducing AHCCCS costs, informs the state that eliminating this coverage would not constitute a violation of “maintenance-of-effort” agreements with the federal government. </w:t>
      </w:r>
    </w:p>
    <w:p w:rsidR="009D7524" w:rsidRPr="009D7524" w:rsidRDefault="009D7524" w:rsidP="009D7524">
      <w:pPr>
        <w:spacing w:after="0" w:line="240" w:lineRule="auto"/>
        <w:rPr>
          <w:rFonts w:ascii="Calibri" w:eastAsia="Times New Roman" w:hAnsi="Calibri" w:cs="Times New Roman"/>
        </w:rPr>
      </w:pPr>
    </w:p>
    <w:p w:rsidR="009D7524" w:rsidRPr="009D7524" w:rsidRDefault="009D7524" w:rsidP="009D7524">
      <w:pPr>
        <w:spacing w:after="0" w:line="240" w:lineRule="auto"/>
        <w:rPr>
          <w:rFonts w:ascii="Calibri" w:eastAsia="Times New Roman" w:hAnsi="Calibri" w:cs="Times New Roman"/>
        </w:rPr>
      </w:pPr>
      <w:r w:rsidRPr="009D7524">
        <w:rPr>
          <w:rFonts w:ascii="Calibri" w:eastAsia="Times New Roman" w:hAnsi="Calibri" w:cs="Times New Roman"/>
        </w:rPr>
        <w:t xml:space="preserve">Previously, it was thought that dropping coverage for this group would have violated this agreement and caused the state to lose all matching funds from the federal government for AHCCCS. According to the letter, the agreement, which ends on September 30, 2011, does not need to be renewed and a waiver is not needed. At this time, it is not clear if cutting this funding will violate Proposition 204. Lawsuits from groups and individuals could still be filed against the state to require the state to maintain coverage. </w:t>
      </w:r>
    </w:p>
    <w:p w:rsidR="009D7524" w:rsidRPr="009D7524" w:rsidRDefault="009D7524" w:rsidP="009D7524">
      <w:pPr>
        <w:spacing w:after="0" w:line="240" w:lineRule="auto"/>
        <w:rPr>
          <w:rFonts w:ascii="Calibri" w:eastAsia="Times New Roman" w:hAnsi="Calibri" w:cs="Times New Roman"/>
        </w:rPr>
      </w:pPr>
    </w:p>
    <w:p w:rsidR="009D7524" w:rsidRPr="009D7524" w:rsidRDefault="009D7524" w:rsidP="009D7524">
      <w:pPr>
        <w:spacing w:after="0" w:line="240" w:lineRule="auto"/>
        <w:rPr>
          <w:rFonts w:ascii="Calibri" w:eastAsia="Times New Roman" w:hAnsi="Calibri" w:cs="Times New Roman"/>
        </w:rPr>
      </w:pPr>
      <w:r w:rsidRPr="009D7524">
        <w:rPr>
          <w:rFonts w:ascii="Calibri" w:eastAsia="Times New Roman" w:hAnsi="Calibri" w:cs="Times New Roman"/>
        </w:rPr>
        <w:t xml:space="preserve">CSA will continue to monitor and update as more information is available. Should you have any questions, please do not hesitate to contact us. </w:t>
      </w:r>
    </w:p>
    <w:p w:rsidR="009D7524" w:rsidRPr="009D7524" w:rsidRDefault="009D7524" w:rsidP="009D7524">
      <w:pPr>
        <w:spacing w:after="0" w:line="240" w:lineRule="auto"/>
        <w:rPr>
          <w:rFonts w:ascii="Calibri" w:eastAsia="Times New Roman" w:hAnsi="Calibri" w:cs="Times New Roman"/>
        </w:rPr>
      </w:pPr>
      <w:r w:rsidRPr="009D7524">
        <w:rPr>
          <w:rFonts w:ascii="Calibri" w:eastAsia="Times New Roman" w:hAnsi="Calibri" w:cs="Times New Roman"/>
        </w:rPr>
        <w:t xml:space="preserve">For more information, see article below. </w:t>
      </w:r>
    </w:p>
    <w:p w:rsidR="009D7524" w:rsidRPr="009D7524" w:rsidRDefault="009D7524" w:rsidP="009D7524">
      <w:pPr>
        <w:spacing w:after="0" w:line="240" w:lineRule="auto"/>
        <w:rPr>
          <w:rFonts w:ascii="Calibri" w:eastAsia="Times New Roman" w:hAnsi="Calibri" w:cs="Times New Roman"/>
        </w:rPr>
      </w:pPr>
    </w:p>
    <w:p w:rsidR="009D7524" w:rsidRPr="009D7524" w:rsidRDefault="009D7524" w:rsidP="009D7524">
      <w:pPr>
        <w:spacing w:after="0" w:line="240" w:lineRule="auto"/>
        <w:rPr>
          <w:rFonts w:ascii="Calibri" w:eastAsia="Times New Roman" w:hAnsi="Calibri" w:cs="Times New Roman"/>
        </w:rPr>
      </w:pPr>
    </w:p>
    <w:p w:rsidR="009D7524" w:rsidRPr="009D7524" w:rsidRDefault="009D7524" w:rsidP="009D7524">
      <w:pPr>
        <w:spacing w:after="0" w:line="240" w:lineRule="auto"/>
        <w:rPr>
          <w:rFonts w:ascii="Times New Roman" w:eastAsia="Times New Roman" w:hAnsi="Times New Roman" w:cs="Times New Roman"/>
          <w:sz w:val="24"/>
          <w:szCs w:val="24"/>
        </w:rPr>
      </w:pPr>
      <w:proofErr w:type="spellStart"/>
      <w:r w:rsidRPr="009D7524">
        <w:rPr>
          <w:rFonts w:ascii="Harrington" w:eastAsia="Times New Roman" w:hAnsi="Harrington" w:cs="Times New Roman"/>
          <w:b/>
          <w:bCs/>
          <w:sz w:val="24"/>
          <w:szCs w:val="24"/>
        </w:rPr>
        <w:t>Anabel</w:t>
      </w:r>
      <w:proofErr w:type="spellEnd"/>
    </w:p>
    <w:p w:rsidR="009D7524" w:rsidRPr="009D7524" w:rsidRDefault="009D7524" w:rsidP="009D7524">
      <w:pPr>
        <w:spacing w:after="0" w:line="240" w:lineRule="auto"/>
        <w:rPr>
          <w:rFonts w:ascii="Times New Roman" w:eastAsia="Times New Roman" w:hAnsi="Times New Roman" w:cs="Times New Roman"/>
          <w:sz w:val="24"/>
          <w:szCs w:val="24"/>
        </w:rPr>
      </w:pPr>
      <w:proofErr w:type="spellStart"/>
      <w:r w:rsidRPr="009D7524">
        <w:rPr>
          <w:rFonts w:ascii="Arial" w:eastAsia="Times New Roman" w:hAnsi="Arial" w:cs="Arial"/>
          <w:sz w:val="20"/>
          <w:szCs w:val="20"/>
        </w:rPr>
        <w:t>Anabel</w:t>
      </w:r>
      <w:proofErr w:type="spellEnd"/>
      <w:r w:rsidRPr="009D7524">
        <w:rPr>
          <w:rFonts w:ascii="Arial" w:eastAsia="Times New Roman" w:hAnsi="Arial" w:cs="Arial"/>
          <w:sz w:val="20"/>
          <w:szCs w:val="20"/>
        </w:rPr>
        <w:t xml:space="preserve"> </w:t>
      </w:r>
      <w:proofErr w:type="spellStart"/>
      <w:r w:rsidRPr="009D7524">
        <w:rPr>
          <w:rFonts w:ascii="Arial" w:eastAsia="Times New Roman" w:hAnsi="Arial" w:cs="Arial"/>
          <w:sz w:val="20"/>
          <w:szCs w:val="20"/>
        </w:rPr>
        <w:t>Abarca</w:t>
      </w:r>
      <w:proofErr w:type="spellEnd"/>
    </w:p>
    <w:p w:rsidR="009D7524" w:rsidRPr="009D7524" w:rsidRDefault="009D7524" w:rsidP="009D7524">
      <w:pPr>
        <w:spacing w:after="0" w:line="240" w:lineRule="auto"/>
        <w:rPr>
          <w:rFonts w:ascii="Times New Roman" w:eastAsia="Times New Roman" w:hAnsi="Times New Roman" w:cs="Times New Roman"/>
          <w:sz w:val="24"/>
          <w:szCs w:val="24"/>
        </w:rPr>
      </w:pPr>
      <w:r w:rsidRPr="009D7524">
        <w:rPr>
          <w:rFonts w:ascii="Arial" w:eastAsia="Times New Roman" w:hAnsi="Arial" w:cs="Arial"/>
          <w:sz w:val="20"/>
          <w:szCs w:val="20"/>
        </w:rPr>
        <w:t>Research Analyst</w:t>
      </w:r>
    </w:p>
    <w:p w:rsidR="009D7524" w:rsidRPr="009D7524" w:rsidRDefault="009D7524" w:rsidP="009D7524">
      <w:pPr>
        <w:spacing w:after="0" w:line="240" w:lineRule="auto"/>
        <w:rPr>
          <w:rFonts w:ascii="Times New Roman" w:eastAsia="Times New Roman" w:hAnsi="Times New Roman" w:cs="Times New Roman"/>
          <w:sz w:val="24"/>
          <w:szCs w:val="24"/>
        </w:rPr>
      </w:pPr>
      <w:smartTag w:uri="urn:schemas-microsoft-com:office:smarttags" w:element="PlaceType">
        <w:r w:rsidRPr="009D7524">
          <w:rPr>
            <w:rFonts w:ascii="Arial" w:eastAsia="Times New Roman" w:hAnsi="Arial" w:cs="Arial"/>
            <w:sz w:val="20"/>
            <w:szCs w:val="20"/>
          </w:rPr>
          <w:t>County</w:t>
        </w:r>
      </w:smartTag>
      <w:r w:rsidRPr="009D7524">
        <w:rPr>
          <w:rFonts w:ascii="Arial" w:eastAsia="Times New Roman" w:hAnsi="Arial" w:cs="Arial"/>
          <w:sz w:val="20"/>
          <w:szCs w:val="20"/>
        </w:rPr>
        <w:t xml:space="preserve"> </w:t>
      </w:r>
      <w:smartTag w:uri="urn:schemas-microsoft-com:office:smarttags" w:element="PlaceName">
        <w:r w:rsidRPr="009D7524">
          <w:rPr>
            <w:rFonts w:ascii="Arial" w:eastAsia="Times New Roman" w:hAnsi="Arial" w:cs="Arial"/>
            <w:sz w:val="20"/>
            <w:szCs w:val="20"/>
          </w:rPr>
          <w:t>Supervisors</w:t>
        </w:r>
      </w:smartTag>
      <w:r w:rsidRPr="009D7524">
        <w:rPr>
          <w:rFonts w:ascii="Arial" w:eastAsia="Times New Roman" w:hAnsi="Arial" w:cs="Arial"/>
          <w:sz w:val="20"/>
          <w:szCs w:val="20"/>
        </w:rPr>
        <w:t xml:space="preserve"> Association of </w:t>
      </w:r>
      <w:smartTag w:uri="urn:schemas-microsoft-com:office:smarttags" w:element="place">
        <w:smartTag w:uri="urn:schemas-microsoft-com:office:smarttags" w:element="State">
          <w:r w:rsidRPr="009D7524">
            <w:rPr>
              <w:rFonts w:ascii="Arial" w:eastAsia="Times New Roman" w:hAnsi="Arial" w:cs="Arial"/>
              <w:sz w:val="20"/>
              <w:szCs w:val="20"/>
            </w:rPr>
            <w:t>Arizona</w:t>
          </w:r>
        </w:smartTag>
      </w:smartTag>
    </w:p>
    <w:p w:rsidR="009D7524" w:rsidRPr="009D7524" w:rsidRDefault="009D7524" w:rsidP="009D7524">
      <w:pPr>
        <w:spacing w:after="0" w:line="240" w:lineRule="auto"/>
        <w:rPr>
          <w:rFonts w:ascii="Times New Roman" w:eastAsia="Times New Roman" w:hAnsi="Times New Roman" w:cs="Times New Roman"/>
          <w:sz w:val="24"/>
          <w:szCs w:val="24"/>
        </w:rPr>
      </w:pPr>
      <w:smartTag w:uri="urn:schemas-microsoft-com:office:smarttags" w:element="Street">
        <w:smartTag w:uri="urn:schemas-microsoft-com:office:smarttags" w:element="address">
          <w:r w:rsidRPr="009D7524">
            <w:rPr>
              <w:rFonts w:ascii="Arial" w:eastAsia="Times New Roman" w:hAnsi="Arial" w:cs="Arial"/>
              <w:sz w:val="20"/>
              <w:szCs w:val="20"/>
            </w:rPr>
            <w:t>1905 W. Washington St., Ste. 100</w:t>
          </w:r>
        </w:smartTag>
      </w:smartTag>
    </w:p>
    <w:p w:rsidR="009D7524" w:rsidRPr="009D7524" w:rsidRDefault="009D7524" w:rsidP="009D7524">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9D7524">
            <w:rPr>
              <w:rFonts w:ascii="Arial" w:eastAsia="Times New Roman" w:hAnsi="Arial" w:cs="Arial"/>
              <w:sz w:val="20"/>
              <w:szCs w:val="20"/>
            </w:rPr>
            <w:t>Phoenix</w:t>
          </w:r>
        </w:smartTag>
        <w:r w:rsidRPr="009D7524">
          <w:rPr>
            <w:rFonts w:ascii="Arial" w:eastAsia="Times New Roman" w:hAnsi="Arial" w:cs="Arial"/>
            <w:sz w:val="20"/>
            <w:szCs w:val="20"/>
          </w:rPr>
          <w:t xml:space="preserve">, </w:t>
        </w:r>
        <w:smartTag w:uri="urn:schemas-microsoft-com:office:smarttags" w:element="State">
          <w:r w:rsidRPr="009D7524">
            <w:rPr>
              <w:rFonts w:ascii="Arial" w:eastAsia="Times New Roman" w:hAnsi="Arial" w:cs="Arial"/>
              <w:sz w:val="20"/>
              <w:szCs w:val="20"/>
            </w:rPr>
            <w:t>Arizona</w:t>
          </w:r>
        </w:smartTag>
        <w:r w:rsidRPr="009D7524">
          <w:rPr>
            <w:rFonts w:ascii="Arial" w:eastAsia="Times New Roman" w:hAnsi="Arial" w:cs="Arial"/>
            <w:sz w:val="20"/>
            <w:szCs w:val="20"/>
          </w:rPr>
          <w:t xml:space="preserve"> </w:t>
        </w:r>
        <w:smartTag w:uri="urn:schemas-microsoft-com:office:smarttags" w:element="PostalCode">
          <w:r w:rsidRPr="009D7524">
            <w:rPr>
              <w:rFonts w:ascii="Arial" w:eastAsia="Times New Roman" w:hAnsi="Arial" w:cs="Arial"/>
              <w:sz w:val="20"/>
              <w:szCs w:val="20"/>
            </w:rPr>
            <w:t>85009</w:t>
          </w:r>
        </w:smartTag>
      </w:smartTag>
    </w:p>
    <w:p w:rsidR="009D7524" w:rsidRPr="009D7524" w:rsidRDefault="009D7524" w:rsidP="009D7524">
      <w:pPr>
        <w:spacing w:after="0" w:line="240" w:lineRule="auto"/>
        <w:rPr>
          <w:rFonts w:ascii="Times New Roman" w:eastAsia="Times New Roman" w:hAnsi="Times New Roman" w:cs="Times New Roman"/>
          <w:sz w:val="24"/>
          <w:szCs w:val="24"/>
        </w:rPr>
      </w:pPr>
      <w:r w:rsidRPr="009D7524">
        <w:rPr>
          <w:rFonts w:ascii="Arial" w:eastAsia="Times New Roman" w:hAnsi="Arial" w:cs="Arial"/>
          <w:sz w:val="20"/>
          <w:szCs w:val="20"/>
        </w:rPr>
        <w:t xml:space="preserve">Ph 602-452-4503   </w:t>
      </w:r>
    </w:p>
    <w:p w:rsidR="009D7524" w:rsidRPr="009D7524" w:rsidRDefault="009D7524" w:rsidP="009D7524">
      <w:pPr>
        <w:spacing w:after="0" w:line="240" w:lineRule="auto"/>
        <w:rPr>
          <w:rFonts w:ascii="Times New Roman" w:eastAsia="Times New Roman" w:hAnsi="Times New Roman" w:cs="Times New Roman"/>
          <w:sz w:val="24"/>
          <w:szCs w:val="24"/>
        </w:rPr>
      </w:pPr>
      <w:hyperlink r:id="rId4" w:tooltip="http://www.countysupervisors.org/" w:history="1">
        <w:r w:rsidRPr="009D7524">
          <w:rPr>
            <w:rFonts w:ascii="Arial" w:eastAsia="Times New Roman" w:hAnsi="Arial" w:cs="Arial"/>
            <w:color w:val="0000FF"/>
            <w:sz w:val="20"/>
            <w:u w:val="single"/>
          </w:rPr>
          <w:t>www.countysupervisors.org</w:t>
        </w:r>
      </w:hyperlink>
    </w:p>
    <w:p w:rsidR="009D7524" w:rsidRPr="009D7524" w:rsidRDefault="009D7524" w:rsidP="009D7524">
      <w:pPr>
        <w:spacing w:after="0" w:line="240" w:lineRule="auto"/>
        <w:rPr>
          <w:rFonts w:ascii="Arial" w:eastAsia="Times New Roman" w:hAnsi="Arial" w:cs="Arial"/>
          <w:sz w:val="20"/>
          <w:szCs w:val="20"/>
        </w:rPr>
      </w:pPr>
      <w:hyperlink r:id="rId5" w:tooltip="mailto:AnabelA@countysupervisors.org" w:history="1">
        <w:r w:rsidRPr="009D7524">
          <w:rPr>
            <w:rFonts w:ascii="Arial" w:eastAsia="Times New Roman" w:hAnsi="Arial" w:cs="Arial"/>
            <w:color w:val="0000FF"/>
            <w:sz w:val="20"/>
            <w:u w:val="single"/>
          </w:rPr>
          <w:t>AnabelA@countysupervisors.org</w:t>
        </w:r>
      </w:hyperlink>
    </w:p>
    <w:p w:rsidR="009D7524" w:rsidRPr="009D7524" w:rsidRDefault="009D7524" w:rsidP="009D7524">
      <w:pPr>
        <w:spacing w:after="0" w:line="240" w:lineRule="auto"/>
        <w:rPr>
          <w:rFonts w:ascii="Arial" w:eastAsia="Times New Roman" w:hAnsi="Arial" w:cs="Arial"/>
          <w:sz w:val="20"/>
          <w:szCs w:val="20"/>
        </w:rPr>
      </w:pPr>
    </w:p>
    <w:p w:rsidR="009D7524" w:rsidRPr="009D7524" w:rsidRDefault="009D7524" w:rsidP="009D7524">
      <w:pPr>
        <w:spacing w:after="0" w:line="240" w:lineRule="auto"/>
        <w:rPr>
          <w:rFonts w:ascii="Arial" w:eastAsia="Times New Roman" w:hAnsi="Arial" w:cs="Arial"/>
          <w:sz w:val="20"/>
          <w:szCs w:val="20"/>
        </w:rPr>
      </w:pPr>
    </w:p>
    <w:p w:rsidR="009D7524" w:rsidRPr="009D7524" w:rsidRDefault="009D7524" w:rsidP="009D7524">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9D7524">
        <w:rPr>
          <w:rFonts w:ascii="Arial" w:eastAsia="Times New Roman" w:hAnsi="Arial" w:cs="Arial"/>
          <w:b/>
          <w:bCs/>
          <w:color w:val="000080"/>
          <w:kern w:val="36"/>
          <w:sz w:val="48"/>
          <w:szCs w:val="48"/>
        </w:rPr>
        <w:t>Sebelius</w:t>
      </w:r>
      <w:proofErr w:type="spellEnd"/>
      <w:r w:rsidRPr="009D7524">
        <w:rPr>
          <w:rFonts w:ascii="Arial" w:eastAsia="Times New Roman" w:hAnsi="Arial" w:cs="Arial"/>
          <w:b/>
          <w:bCs/>
          <w:color w:val="000080"/>
          <w:kern w:val="36"/>
          <w:sz w:val="48"/>
          <w:szCs w:val="48"/>
        </w:rPr>
        <w:t xml:space="preserve">: </w:t>
      </w:r>
      <w:smartTag w:uri="urn:schemas-microsoft-com:office:smarttags" w:element="place">
        <w:smartTag w:uri="urn:schemas-microsoft-com:office:smarttags" w:element="State">
          <w:r w:rsidRPr="009D7524">
            <w:rPr>
              <w:rFonts w:ascii="Arial" w:eastAsia="Times New Roman" w:hAnsi="Arial" w:cs="Arial"/>
              <w:b/>
              <w:bCs/>
              <w:color w:val="000080"/>
              <w:kern w:val="36"/>
              <w:sz w:val="48"/>
              <w:szCs w:val="48"/>
            </w:rPr>
            <w:t>Arizona</w:t>
          </w:r>
        </w:smartTag>
      </w:smartTag>
      <w:r w:rsidRPr="009D7524">
        <w:rPr>
          <w:rFonts w:ascii="Arial" w:eastAsia="Times New Roman" w:hAnsi="Arial" w:cs="Arial"/>
          <w:b/>
          <w:bCs/>
          <w:color w:val="000080"/>
          <w:kern w:val="36"/>
          <w:sz w:val="48"/>
          <w:szCs w:val="48"/>
        </w:rPr>
        <w:t xml:space="preserve"> doesn’t need waiver to cut 250,000 people from AHCCCS</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b/>
          <w:bCs/>
          <w:color w:val="000080"/>
          <w:sz w:val="24"/>
          <w:szCs w:val="24"/>
        </w:rPr>
        <w:lastRenderedPageBreak/>
        <w:t xml:space="preserve">By Jeremy </w:t>
      </w:r>
      <w:proofErr w:type="spellStart"/>
      <w:r w:rsidRPr="009D7524">
        <w:rPr>
          <w:rFonts w:ascii="Arial" w:eastAsia="Times New Roman" w:hAnsi="Arial" w:cs="Arial"/>
          <w:b/>
          <w:bCs/>
          <w:color w:val="000080"/>
          <w:sz w:val="24"/>
          <w:szCs w:val="24"/>
        </w:rPr>
        <w:t>Duda</w:t>
      </w:r>
      <w:proofErr w:type="spellEnd"/>
      <w:r w:rsidRPr="009D7524">
        <w:rPr>
          <w:rFonts w:ascii="Arial" w:eastAsia="Times New Roman" w:hAnsi="Arial" w:cs="Arial"/>
          <w:b/>
          <w:bCs/>
          <w:color w:val="000080"/>
          <w:sz w:val="24"/>
          <w:szCs w:val="24"/>
        </w:rPr>
        <w:t xml:space="preserve">- </w:t>
      </w:r>
      <w:smartTag w:uri="urn:schemas-microsoft-com:office:smarttags" w:element="place">
        <w:smartTag w:uri="urn:schemas-microsoft-com:office:smarttags" w:element="State">
          <w:r w:rsidRPr="009D7524">
            <w:rPr>
              <w:rFonts w:ascii="Arial" w:eastAsia="Times New Roman" w:hAnsi="Arial" w:cs="Arial"/>
              <w:b/>
              <w:bCs/>
              <w:i/>
              <w:iCs/>
              <w:color w:val="000080"/>
              <w:sz w:val="24"/>
              <w:szCs w:val="24"/>
            </w:rPr>
            <w:t>Arizona</w:t>
          </w:r>
        </w:smartTag>
      </w:smartTag>
      <w:r w:rsidRPr="009D7524">
        <w:rPr>
          <w:rFonts w:ascii="Arial" w:eastAsia="Times New Roman" w:hAnsi="Arial" w:cs="Arial"/>
          <w:b/>
          <w:bCs/>
          <w:i/>
          <w:iCs/>
          <w:color w:val="000080"/>
          <w:sz w:val="24"/>
          <w:szCs w:val="24"/>
        </w:rPr>
        <w:t xml:space="preserve"> Capitol Times</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b/>
          <w:bCs/>
          <w:color w:val="000080"/>
          <w:sz w:val="24"/>
          <w:szCs w:val="24"/>
        </w:rPr>
        <w:t>Published: February 15, 2011 at 7:14 pm</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officials who spent nearly a year railing against the federal government for not allowing the state to cut its Medicaid rolls got some startling news Tuesday: Federal permission isn’t necessary for the state to drop 250,000 people from the Arizona Health Care Cost Containment System.</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In a letter to Gov. Jan Brewer on Tuesday, U.S. Health and Human Services Secretary Kathleen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said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could simply choose to not renew the agreement under which the feds provide matching funds for 250,000 childless adults in the system, known by the initials AHCCCS. The end of the agreement would effectively allow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to drop those patients from AHCCCS on Sept. 30, when the agreement expires.</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However, the news from the federal government does not mean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has a clear path to cut patients from the program. A lawsuit probably will follow any attempt to make such cuts.</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In her letter,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said the cuts would not violate the maintenance-of-effort provision in the Patient Protection and Affordable Care Act, the landmark health care law passed by Congress in 2010, which prohibits states from reducing Medicaid eligibility.</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The revelation comes as Brewer was awaiting word from HHS on whether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would approve the state’s request for a waiver to allow the state to drop 280,000 people from AHCCCS. Brewer’s budget plan includes a $541 million cut from dropping the AHCCCS patients starting on Oct. 1.</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But because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is operating under a waiver that began when voters approved Proposition 204 in 2000, the state does not need a waiver to drop most of those people from AHCCCS. The ballot measure expanded AHCCCS coverage to include all childless adults who make up to 100 percent of the federal poverty level.</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“I do want to make you aware that the (maintenance-of-effort) provision in the Affordable Care Act does not require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to renew its demonstration as is, beyond its expiration date on Sept. 30, 2011,”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wrote. “Any reduction in eligibility associated with the expiration of your demonstration … would not constitute an MOE violation.”</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In a press release, Brewer called the letter “an encouraging development” for the state as it seeks flexibility from the Affordable Care Act.</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“Secretary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letter clearly indicates that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may take the steps it requires to manage its Medicaid program and balance its budget without violating MOE requirements,” Brewer said. “I appreciate the timeliness of the secretary’s correspondence, as well as her pledge for continued cooperation as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seeks the </w:t>
      </w:r>
      <w:r w:rsidRPr="009D7524">
        <w:rPr>
          <w:rFonts w:ascii="Arial" w:eastAsia="Times New Roman" w:hAnsi="Arial" w:cs="Arial"/>
          <w:color w:val="000080"/>
          <w:sz w:val="24"/>
          <w:szCs w:val="24"/>
        </w:rPr>
        <w:lastRenderedPageBreak/>
        <w:t xml:space="preserve">best means to serve its citizens while meeting its fiscal obligations. I look forward to meeting with Secretary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in the near future.”</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It was not clear why state officials did not realize earlier that a waiver was unnecessary, nor why HHS did not inform the state sooner that the waiver was unnecessary. Brewer submitted her waiver request to HHS on Jan. 25, but she and lawmakers had sought to cut AHCCCS for nearly a year. The budget passed by the Legislature and signed by Brewer in March 2010 cut about 310,000 people from AHCCCS, but the cuts were restored when Congress approved additional temporary funding for state Medicaid programs.</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“Our Medicaid folks are aware that this provision was going to expire. But obviously we applied for the waiver request thinking that would be necessary,” Brewer spokesman Matthew Benson said.</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wrote the letter in response to a letter Brewer sent her on Feb. 3. In that letter, Brewer complained that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recent suggestions for how states could cut Medicaid costs provided few opportunities for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which she said had already used every method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suggested.</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Under guidelines set by HHS and the Centers for Medicare and Medicaid Services,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still must establish a phase-out plan in which it provides for people who would face immediate harm from the loss of their coverage. The state must also determine whether the people being cut from AHCCCS are still otherwise eligible for Medicaid coverage.</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will be permitted to cut only 250,000 of the 280,000 people Brewer sought to remove from the AHCCCS. The state will still be required to cover 30,000 parents of children who are on AHCCCS.</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Benson did not say whether Brewer would still seek to drop the 30,000 parents from AHCCCS coverage.</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“We’re going to continue studying this letter and what it means for the state,” Benson said. “There are a lot of things yet to be determined.”</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And when the full Affordable Care Act goes into effect in 2014,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 will be required to provide coverage once again to the 250,000 AHCCCS patients who are likely to be cut. The health care act requires all state Medicaid programs to cover anyone who earns up to 133 percent of the federal poverty level.</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The state may have a green light from HHS, but it likely will have a court battle on its hands over whether the proposed cuts violate Proposition 204. The ballot measure required the state to cover all people who earn up to 100 percent of the federal poverty level using money from a settlement with tobacco companies and other “available funds.” </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lastRenderedPageBreak/>
        <w:t>Brewer and Republican lawmakers argue that no funds are available due to the budget deficit, which is estimated to be $1.2 billion in the fiscal year 2012, and that the state is therefore permitted under Proposition 204 to drop patients from AHCCCS.</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“That has been our position,” Benson said.</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also offered HHS’s assistance in establishing a provider tax on hospitals to help fund </w:t>
      </w:r>
      <w:smartTag w:uri="urn:schemas-microsoft-com:office:smarttags" w:element="place">
        <w:smartTag w:uri="urn:schemas-microsoft-com:office:smarttags" w:element="State">
          <w:r w:rsidRPr="009D7524">
            <w:rPr>
              <w:rFonts w:ascii="Arial" w:eastAsia="Times New Roman" w:hAnsi="Arial" w:cs="Arial"/>
              <w:color w:val="000080"/>
              <w:sz w:val="24"/>
              <w:szCs w:val="24"/>
            </w:rPr>
            <w:t>Arizona</w:t>
          </w:r>
        </w:smartTag>
      </w:smartTag>
      <w:r w:rsidRPr="009D7524">
        <w:rPr>
          <w:rFonts w:ascii="Arial" w:eastAsia="Times New Roman" w:hAnsi="Arial" w:cs="Arial"/>
          <w:color w:val="000080"/>
          <w:sz w:val="24"/>
          <w:szCs w:val="24"/>
        </w:rPr>
        <w:t xml:space="preserve">’s Medicaid program. The </w:t>
      </w:r>
      <w:smartTag w:uri="urn:schemas-microsoft-com:office:smarttags" w:element="place">
        <w:smartTag w:uri="urn:schemas-microsoft-com:office:smarttags" w:element="PlaceName">
          <w:r w:rsidRPr="009D7524">
            <w:rPr>
              <w:rFonts w:ascii="Arial" w:eastAsia="Times New Roman" w:hAnsi="Arial" w:cs="Arial"/>
              <w:color w:val="000080"/>
              <w:sz w:val="24"/>
              <w:szCs w:val="24"/>
            </w:rPr>
            <w:t>Arizona</w:t>
          </w:r>
        </w:smartTag>
        <w:r w:rsidRPr="009D7524">
          <w:rPr>
            <w:rFonts w:ascii="Arial" w:eastAsia="Times New Roman" w:hAnsi="Arial" w:cs="Arial"/>
            <w:color w:val="000080"/>
            <w:sz w:val="24"/>
            <w:szCs w:val="24"/>
          </w:rPr>
          <w:t xml:space="preserve"> </w:t>
        </w:r>
        <w:smartTag w:uri="urn:schemas-microsoft-com:office:smarttags" w:element="PlaceType">
          <w:r w:rsidRPr="009D7524">
            <w:rPr>
              <w:rFonts w:ascii="Arial" w:eastAsia="Times New Roman" w:hAnsi="Arial" w:cs="Arial"/>
              <w:color w:val="000080"/>
              <w:sz w:val="24"/>
              <w:szCs w:val="24"/>
            </w:rPr>
            <w:t>Hospital</w:t>
          </w:r>
        </w:smartTag>
      </w:smartTag>
      <w:r w:rsidRPr="009D7524">
        <w:rPr>
          <w:rFonts w:ascii="Arial" w:eastAsia="Times New Roman" w:hAnsi="Arial" w:cs="Arial"/>
          <w:color w:val="000080"/>
          <w:sz w:val="24"/>
          <w:szCs w:val="24"/>
        </w:rPr>
        <w:t xml:space="preserve"> and Healthcare Association was long resistant to the idea, but recently came out in support of a tax to prevent deep cuts to AHCCCS.</w:t>
      </w:r>
    </w:p>
    <w:p w:rsidR="009D7524" w:rsidRPr="009D7524" w:rsidRDefault="009D7524" w:rsidP="009D7524">
      <w:pPr>
        <w:spacing w:before="100" w:beforeAutospacing="1" w:after="100" w:afterAutospacing="1" w:line="240" w:lineRule="auto"/>
        <w:rPr>
          <w:rFonts w:ascii="Times New Roman" w:eastAsia="Times New Roman" w:hAnsi="Times New Roman" w:cs="Times New Roman"/>
          <w:sz w:val="24"/>
          <w:szCs w:val="24"/>
        </w:rPr>
      </w:pPr>
      <w:r w:rsidRPr="009D7524">
        <w:rPr>
          <w:rFonts w:ascii="Arial" w:eastAsia="Times New Roman" w:hAnsi="Arial" w:cs="Arial"/>
          <w:color w:val="000080"/>
          <w:sz w:val="24"/>
          <w:szCs w:val="24"/>
        </w:rPr>
        <w:t xml:space="preserve">“We are also available to work with you on the possibility of adopting a provider fee, as we have done with several other states,” </w:t>
      </w:r>
      <w:proofErr w:type="spellStart"/>
      <w:r w:rsidRPr="009D7524">
        <w:rPr>
          <w:rFonts w:ascii="Arial" w:eastAsia="Times New Roman" w:hAnsi="Arial" w:cs="Arial"/>
          <w:color w:val="000080"/>
          <w:sz w:val="24"/>
          <w:szCs w:val="24"/>
        </w:rPr>
        <w:t>Sebelius</w:t>
      </w:r>
      <w:proofErr w:type="spellEnd"/>
      <w:r w:rsidRPr="009D7524">
        <w:rPr>
          <w:rFonts w:ascii="Arial" w:eastAsia="Times New Roman" w:hAnsi="Arial" w:cs="Arial"/>
          <w:color w:val="000080"/>
          <w:sz w:val="24"/>
          <w:szCs w:val="24"/>
        </w:rPr>
        <w:t xml:space="preserve"> wrote. “I realize that the (hospital) association’s proposal is in an early stage, but I want to assure you that the full resources of our department are available to you as you and the association work to structure this fee in a fiscally responsible and permissible manner.”</w:t>
      </w:r>
    </w:p>
    <w:p w:rsidR="009D7524" w:rsidRPr="009D7524" w:rsidRDefault="009D7524" w:rsidP="009D7524">
      <w:pPr>
        <w:spacing w:after="0" w:line="240" w:lineRule="auto"/>
        <w:rPr>
          <w:rFonts w:ascii="Calibri" w:eastAsia="Times New Roman" w:hAnsi="Calibri" w:cs="Times New Roman"/>
        </w:rPr>
      </w:pPr>
    </w:p>
    <w:p w:rsidR="00C1685A" w:rsidRDefault="00C1685A"/>
    <w:sectPr w:rsidR="00C1685A" w:rsidSect="00E36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arrington">
    <w:panose1 w:val="04040505050A0202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7524"/>
    <w:rsid w:val="009D7524"/>
    <w:rsid w:val="00C1685A"/>
    <w:rsid w:val="00C23866"/>
    <w:rsid w:val="00E36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98"/>
  </w:style>
  <w:style w:type="paragraph" w:styleId="Heading1">
    <w:name w:val="heading 1"/>
    <w:basedOn w:val="Normal"/>
    <w:link w:val="Heading1Char"/>
    <w:uiPriority w:val="9"/>
    <w:qFormat/>
    <w:rsid w:val="009D75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52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D75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524"/>
    <w:rPr>
      <w:b/>
      <w:bCs/>
    </w:rPr>
  </w:style>
  <w:style w:type="character" w:styleId="Emphasis">
    <w:name w:val="Emphasis"/>
    <w:basedOn w:val="DefaultParagraphFont"/>
    <w:uiPriority w:val="20"/>
    <w:qFormat/>
    <w:rsid w:val="009D7524"/>
    <w:rPr>
      <w:i/>
      <w:iCs/>
    </w:rPr>
  </w:style>
  <w:style w:type="character" w:styleId="Hyperlink">
    <w:name w:val="Hyperlink"/>
    <w:basedOn w:val="DefaultParagraphFont"/>
    <w:uiPriority w:val="99"/>
    <w:semiHidden/>
    <w:unhideWhenUsed/>
    <w:rsid w:val="009D7524"/>
    <w:rPr>
      <w:color w:val="0000FF"/>
      <w:u w:val="single"/>
    </w:rPr>
  </w:style>
</w:styles>
</file>

<file path=word/webSettings.xml><?xml version="1.0" encoding="utf-8"?>
<w:webSettings xmlns:r="http://schemas.openxmlformats.org/officeDocument/2006/relationships" xmlns:w="http://schemas.openxmlformats.org/wordprocessingml/2006/main">
  <w:divs>
    <w:div w:id="752051585">
      <w:bodyDiv w:val="1"/>
      <w:marLeft w:val="0"/>
      <w:marRight w:val="0"/>
      <w:marTop w:val="0"/>
      <w:marBottom w:val="0"/>
      <w:divBdr>
        <w:top w:val="none" w:sz="0" w:space="0" w:color="auto"/>
        <w:left w:val="none" w:sz="0" w:space="0" w:color="auto"/>
        <w:bottom w:val="none" w:sz="0" w:space="0" w:color="auto"/>
        <w:right w:val="none" w:sz="0" w:space="0" w:color="auto"/>
      </w:divBdr>
    </w:div>
    <w:div w:id="856893273">
      <w:bodyDiv w:val="1"/>
      <w:marLeft w:val="0"/>
      <w:marRight w:val="0"/>
      <w:marTop w:val="0"/>
      <w:marBottom w:val="0"/>
      <w:divBdr>
        <w:top w:val="none" w:sz="0" w:space="0" w:color="auto"/>
        <w:left w:val="none" w:sz="0" w:space="0" w:color="auto"/>
        <w:bottom w:val="none" w:sz="0" w:space="0" w:color="auto"/>
        <w:right w:val="none" w:sz="0" w:space="0" w:color="auto"/>
      </w:divBdr>
      <w:divsChild>
        <w:div w:id="1584755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abelA@countysupervisors.org" TargetMode="External"/><Relationship Id="rId4" Type="http://schemas.openxmlformats.org/officeDocument/2006/relationships/hyperlink" Target="http://www.countysupervis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khoward</dc:creator>
  <cp:keywords/>
  <dc:description/>
  <cp:lastModifiedBy>khoward</cp:lastModifiedBy>
  <cp:revision>1</cp:revision>
  <dcterms:created xsi:type="dcterms:W3CDTF">2011-02-24T02:55:00Z</dcterms:created>
  <dcterms:modified xsi:type="dcterms:W3CDTF">2011-02-24T02:57:00Z</dcterms:modified>
</cp:coreProperties>
</file>