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90" w:rsidRPr="00777E4E" w:rsidRDefault="009F1590" w:rsidP="009D273E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777E4E">
        <w:rPr>
          <w:rFonts w:ascii="Times New Roman" w:hAnsi="Times New Roman"/>
          <w:b/>
          <w:sz w:val="28"/>
          <w:szCs w:val="28"/>
        </w:rPr>
        <w:t>LEGAL NOTICE</w:t>
      </w:r>
      <w:r w:rsidR="00C404ED" w:rsidRPr="00777E4E">
        <w:rPr>
          <w:rFonts w:ascii="Times New Roman" w:hAnsi="Times New Roman"/>
          <w:b/>
          <w:sz w:val="28"/>
          <w:szCs w:val="28"/>
        </w:rPr>
        <w:fldChar w:fldCharType="begin"/>
      </w:r>
      <w:r w:rsidRPr="00777E4E">
        <w:rPr>
          <w:rFonts w:ascii="Times New Roman" w:hAnsi="Times New Roman"/>
          <w:b/>
          <w:sz w:val="28"/>
          <w:szCs w:val="28"/>
        </w:rPr>
        <w:instrText xml:space="preserve">PRIVATE </w:instrText>
      </w:r>
      <w:r w:rsidR="00C404ED" w:rsidRPr="00777E4E">
        <w:rPr>
          <w:rFonts w:ascii="Times New Roman" w:hAnsi="Times New Roman"/>
          <w:b/>
          <w:sz w:val="28"/>
          <w:szCs w:val="28"/>
        </w:rPr>
        <w:fldChar w:fldCharType="end"/>
      </w:r>
    </w:p>
    <w:p w:rsidR="009F1590" w:rsidRPr="00777E4E" w:rsidRDefault="009F1590" w:rsidP="009D27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2"/>
          <w:sz w:val="28"/>
          <w:szCs w:val="28"/>
        </w:rPr>
      </w:pPr>
      <w:r w:rsidRPr="00777E4E">
        <w:rPr>
          <w:rFonts w:ascii="Times New Roman" w:hAnsi="Times New Roman"/>
          <w:b/>
          <w:spacing w:val="-2"/>
          <w:sz w:val="28"/>
          <w:szCs w:val="28"/>
        </w:rPr>
        <w:t>NOTICE OF PUBLIC HEARING</w:t>
      </w:r>
    </w:p>
    <w:p w:rsidR="009F1590" w:rsidRPr="0068169B" w:rsidRDefault="009F1590" w:rsidP="009D27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5B2816" w:rsidRPr="009D273E" w:rsidRDefault="005B2816" w:rsidP="005B2816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9D273E">
        <w:rPr>
          <w:rFonts w:ascii="Times New Roman" w:hAnsi="Times New Roman"/>
          <w:sz w:val="24"/>
          <w:szCs w:val="24"/>
        </w:rPr>
        <w:t xml:space="preserve">The Cochise County </w:t>
      </w:r>
      <w:r>
        <w:rPr>
          <w:rFonts w:ascii="Times New Roman" w:hAnsi="Times New Roman"/>
          <w:sz w:val="24"/>
          <w:szCs w:val="24"/>
        </w:rPr>
        <w:t>Planning and Zoning Commission</w:t>
      </w:r>
      <w:r w:rsidRPr="009D273E">
        <w:rPr>
          <w:rFonts w:ascii="Times New Roman" w:hAnsi="Times New Roman"/>
          <w:sz w:val="24"/>
          <w:szCs w:val="24"/>
        </w:rPr>
        <w:t xml:space="preserve"> hereby gives notice a public hearing will be held at </w:t>
      </w:r>
      <w:r>
        <w:rPr>
          <w:rFonts w:ascii="Times New Roman" w:hAnsi="Times New Roman"/>
          <w:sz w:val="24"/>
          <w:szCs w:val="24"/>
        </w:rPr>
        <w:t>4</w:t>
      </w:r>
      <w:r w:rsidRPr="009D273E">
        <w:rPr>
          <w:rFonts w:ascii="Times New Roman" w:hAnsi="Times New Roman"/>
          <w:sz w:val="24"/>
          <w:szCs w:val="24"/>
        </w:rPr>
        <w:t xml:space="preserve">:00 p.m., on </w:t>
      </w:r>
      <w:r>
        <w:rPr>
          <w:rFonts w:ascii="Times New Roman" w:hAnsi="Times New Roman"/>
          <w:sz w:val="24"/>
          <w:szCs w:val="24"/>
        </w:rPr>
        <w:t>Wednesday</w:t>
      </w:r>
      <w:r w:rsidRPr="009D273E">
        <w:rPr>
          <w:rFonts w:ascii="Times New Roman" w:hAnsi="Times New Roman"/>
          <w:sz w:val="24"/>
          <w:szCs w:val="24"/>
        </w:rPr>
        <w:t xml:space="preserve">, </w:t>
      </w:r>
      <w:r w:rsidR="00E63A6C">
        <w:rPr>
          <w:rFonts w:ascii="Times New Roman" w:hAnsi="Times New Roman"/>
          <w:sz w:val="24"/>
          <w:szCs w:val="24"/>
        </w:rPr>
        <w:t>March 14, 2012</w:t>
      </w:r>
      <w:r w:rsidR="006C276B">
        <w:rPr>
          <w:rFonts w:ascii="Times New Roman" w:hAnsi="Times New Roman"/>
          <w:sz w:val="24"/>
          <w:szCs w:val="24"/>
        </w:rPr>
        <w:t>,</w:t>
      </w:r>
      <w:r w:rsidRPr="009D273E"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>the Cochise County Board of Supervisors Hearing Room, at 1415 Melody Lane, Building G</w:t>
      </w:r>
      <w:r w:rsidRPr="009D273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 Bisbee, </w:t>
      </w:r>
      <w:r w:rsidRPr="009D273E">
        <w:rPr>
          <w:rFonts w:ascii="Times New Roman" w:hAnsi="Times New Roman"/>
          <w:sz w:val="24"/>
          <w:szCs w:val="24"/>
        </w:rPr>
        <w:t xml:space="preserve">Arizona, </w:t>
      </w:r>
      <w:r w:rsidRPr="009D273E">
        <w:rPr>
          <w:rFonts w:ascii="Times New Roman" w:hAnsi="Times New Roman"/>
          <w:spacing w:val="-2"/>
          <w:sz w:val="24"/>
          <w:szCs w:val="24"/>
        </w:rPr>
        <w:t>to consider the following:</w:t>
      </w:r>
    </w:p>
    <w:p w:rsidR="009F1590" w:rsidRPr="00BA19C7" w:rsidRDefault="009F1590" w:rsidP="009D27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062E7" w:rsidRDefault="005B2816" w:rsidP="00FA3411">
      <w:pPr>
        <w:tabs>
          <w:tab w:val="left" w:pos="-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BA19C7">
        <w:rPr>
          <w:rFonts w:ascii="Times New Roman" w:hAnsi="Times New Roman"/>
          <w:b/>
          <w:spacing w:val="-2"/>
          <w:sz w:val="24"/>
          <w:szCs w:val="24"/>
        </w:rPr>
        <w:t xml:space="preserve">Docket </w:t>
      </w:r>
      <w:r w:rsidR="00FA3411">
        <w:rPr>
          <w:rFonts w:ascii="Times New Roman" w:hAnsi="Times New Roman"/>
          <w:b/>
          <w:spacing w:val="-2"/>
          <w:sz w:val="24"/>
          <w:szCs w:val="24"/>
        </w:rPr>
        <w:t>Z-12-01 (</w:t>
      </w:r>
      <w:proofErr w:type="spellStart"/>
      <w:r w:rsidR="00FA3411">
        <w:rPr>
          <w:rFonts w:ascii="Times New Roman" w:hAnsi="Times New Roman"/>
          <w:b/>
          <w:spacing w:val="-2"/>
          <w:sz w:val="24"/>
          <w:szCs w:val="24"/>
        </w:rPr>
        <w:t>Hodai</w:t>
      </w:r>
      <w:proofErr w:type="spellEnd"/>
      <w:r w:rsidR="00FA3411">
        <w:rPr>
          <w:rFonts w:ascii="Times New Roman" w:hAnsi="Times New Roman"/>
          <w:b/>
          <w:spacing w:val="-2"/>
          <w:sz w:val="24"/>
          <w:szCs w:val="24"/>
        </w:rPr>
        <w:t>):</w:t>
      </w:r>
      <w:r w:rsidRPr="00BA19C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A19C7" w:rsidRPr="00BA19C7">
        <w:rPr>
          <w:rFonts w:ascii="Times New Roman" w:hAnsi="Times New Roman"/>
          <w:sz w:val="24"/>
          <w:szCs w:val="24"/>
        </w:rPr>
        <w:t xml:space="preserve">The Applicant </w:t>
      </w:r>
      <w:r w:rsidR="00FA3411">
        <w:rPr>
          <w:rFonts w:ascii="Times New Roman" w:hAnsi="Times New Roman"/>
          <w:sz w:val="24"/>
          <w:szCs w:val="24"/>
        </w:rPr>
        <w:t>requests to downzone two parcels of land from TR-36 (Residential, 1 dwelling per 36,000 square feet) to RU-4 (Rural, 1 dwelling per 4 acres) in order to qualify for the Owner-Builder amendment to the County Building Code.</w:t>
      </w:r>
    </w:p>
    <w:p w:rsidR="00FA3411" w:rsidRDefault="00FA3411" w:rsidP="00FA3411">
      <w:pPr>
        <w:tabs>
          <w:tab w:val="left" w:pos="-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The property subject to the request (Parcel Nos. 401-37-262 and 263), which are undeveloped and unaddressed, are located </w:t>
      </w:r>
      <w:r w:rsidR="00176EA8">
        <w:rPr>
          <w:rFonts w:ascii="Times New Roman" w:hAnsi="Times New Roman"/>
          <w:sz w:val="24"/>
          <w:szCs w:val="24"/>
        </w:rPr>
        <w:t xml:space="preserve">generally ¼ mile East of Rancho Del Sol Road and ¾ mile South of Austin Henley Road, </w:t>
      </w:r>
      <w:r>
        <w:rPr>
          <w:rFonts w:ascii="Times New Roman" w:hAnsi="Times New Roman"/>
          <w:sz w:val="24"/>
          <w:szCs w:val="24"/>
        </w:rPr>
        <w:t xml:space="preserve">near </w:t>
      </w:r>
      <w:proofErr w:type="spellStart"/>
      <w:r>
        <w:rPr>
          <w:rFonts w:ascii="Times New Roman" w:hAnsi="Times New Roman"/>
          <w:sz w:val="24"/>
          <w:szCs w:val="24"/>
        </w:rPr>
        <w:t>Elfrida</w:t>
      </w:r>
      <w:proofErr w:type="spellEnd"/>
      <w:r>
        <w:rPr>
          <w:rFonts w:ascii="Times New Roman" w:hAnsi="Times New Roman"/>
          <w:sz w:val="24"/>
          <w:szCs w:val="24"/>
        </w:rPr>
        <w:t xml:space="preserve">, AZ. The property is further described as being situated in Section </w:t>
      </w:r>
      <w:r w:rsidR="00CB6BB5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of Township 19, Range </w:t>
      </w:r>
      <w:r w:rsidR="00CB6BB5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of the G&amp;SRB&amp;M, in Cochise County, AZ. The Applicant is Bo </w:t>
      </w:r>
      <w:proofErr w:type="spellStart"/>
      <w:r>
        <w:rPr>
          <w:rFonts w:ascii="Times New Roman" w:hAnsi="Times New Roman"/>
          <w:sz w:val="24"/>
          <w:szCs w:val="24"/>
        </w:rPr>
        <w:t>Hodai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A014B" w:rsidRDefault="006A014B" w:rsidP="00FA3411">
      <w:pPr>
        <w:tabs>
          <w:tab w:val="left" w:pos="-72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6A014B" w:rsidRPr="005B2816" w:rsidRDefault="006A014B" w:rsidP="00FA34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Planning and Zoning Commission will make a recommendation on this Docket to the Board of Supervisors on this date. The Board will take final action on the Docket at a subsequent hearing on March 27, 2012, at 10:00 a.m. at the same location.</w:t>
      </w:r>
    </w:p>
    <w:p w:rsidR="00B062E7" w:rsidRDefault="00B062E7" w:rsidP="009D27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B062E7" w:rsidRPr="008D2A35" w:rsidRDefault="00B062E7" w:rsidP="00B062E7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8D2A35">
        <w:rPr>
          <w:rFonts w:ascii="Times New Roman" w:hAnsi="Times New Roman"/>
          <w:spacing w:val="-2"/>
          <w:sz w:val="24"/>
        </w:rPr>
        <w:t xml:space="preserve">Details of the above docket are on file in the Cochise County Planning Department and may be examined during office hours.  </w:t>
      </w:r>
      <w:r>
        <w:rPr>
          <w:rFonts w:ascii="Times New Roman" w:hAnsi="Times New Roman"/>
          <w:spacing w:val="-2"/>
          <w:sz w:val="24"/>
        </w:rPr>
        <w:t xml:space="preserve">Inquiries may be directed to Planner </w:t>
      </w:r>
      <w:r w:rsidR="00BA19C7">
        <w:rPr>
          <w:rFonts w:ascii="Times New Roman" w:hAnsi="Times New Roman"/>
          <w:spacing w:val="-2"/>
          <w:sz w:val="24"/>
        </w:rPr>
        <w:t>Keith Dennis</w:t>
      </w:r>
      <w:r>
        <w:rPr>
          <w:rFonts w:ascii="Times New Roman" w:hAnsi="Times New Roman"/>
          <w:spacing w:val="-2"/>
          <w:sz w:val="24"/>
        </w:rPr>
        <w:t xml:space="preserve"> by calling 520.432.9240, or by email to </w:t>
      </w:r>
      <w:r w:rsidR="00BA19C7">
        <w:rPr>
          <w:rFonts w:ascii="Times New Roman" w:hAnsi="Times New Roman"/>
          <w:spacing w:val="-2"/>
          <w:sz w:val="24"/>
        </w:rPr>
        <w:t>kdennis</w:t>
      </w:r>
      <w:r>
        <w:rPr>
          <w:rFonts w:ascii="Times New Roman" w:hAnsi="Times New Roman"/>
          <w:spacing w:val="-2"/>
          <w:sz w:val="24"/>
        </w:rPr>
        <w:t xml:space="preserve">@cochise.az.gov. </w:t>
      </w:r>
      <w:r w:rsidRPr="008D2A35">
        <w:rPr>
          <w:rFonts w:ascii="Times New Roman" w:hAnsi="Times New Roman"/>
          <w:spacing w:val="-2"/>
          <w:sz w:val="24"/>
        </w:rPr>
        <w:t>All persons interested in said matter may appear at the public hearing</w:t>
      </w:r>
      <w:r>
        <w:rPr>
          <w:rFonts w:ascii="Times New Roman" w:hAnsi="Times New Roman"/>
          <w:spacing w:val="-2"/>
          <w:sz w:val="24"/>
        </w:rPr>
        <w:t xml:space="preserve"> and show cause why the request</w:t>
      </w:r>
      <w:r w:rsidRPr="008D2A35">
        <w:rPr>
          <w:rFonts w:ascii="Times New Roman" w:hAnsi="Times New Roman"/>
          <w:spacing w:val="-2"/>
          <w:sz w:val="24"/>
        </w:rPr>
        <w:t xml:space="preserve"> should or should not be granted.</w:t>
      </w:r>
    </w:p>
    <w:p w:rsidR="009F1590" w:rsidRPr="008D2A35" w:rsidRDefault="009F1590" w:rsidP="009D27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B062E7" w:rsidRPr="008D2A35" w:rsidRDefault="00B062E7" w:rsidP="00B062E7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Dated:  </w:t>
      </w:r>
      <w:r w:rsidR="00E63A6C">
        <w:rPr>
          <w:rFonts w:ascii="Times New Roman" w:hAnsi="Times New Roman"/>
          <w:spacing w:val="-2"/>
          <w:sz w:val="24"/>
        </w:rPr>
        <w:t>February 16, 2012</w:t>
      </w:r>
    </w:p>
    <w:p w:rsidR="00B062E7" w:rsidRPr="007916DB" w:rsidRDefault="00B062E7" w:rsidP="00B062E7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Jim Lynch</w:t>
      </w:r>
      <w:r w:rsidRPr="007916DB">
        <w:rPr>
          <w:rFonts w:ascii="Times New Roman" w:hAnsi="Times New Roman"/>
          <w:spacing w:val="-2"/>
          <w:sz w:val="24"/>
        </w:rPr>
        <w:t>, Chairman, Planning and Zoning Commission</w:t>
      </w:r>
    </w:p>
    <w:p w:rsidR="009F1590" w:rsidRPr="007916DB" w:rsidRDefault="009F1590" w:rsidP="009D27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F1590" w:rsidRPr="007916DB" w:rsidRDefault="009F1590" w:rsidP="009D27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lang w:val="es-ES"/>
        </w:rPr>
      </w:pPr>
      <w:proofErr w:type="spellStart"/>
      <w:r w:rsidRPr="007916DB">
        <w:rPr>
          <w:rFonts w:ascii="Times New Roman" w:hAnsi="Times New Roman"/>
          <w:spacing w:val="-2"/>
          <w:sz w:val="24"/>
          <w:lang w:val="es-ES"/>
        </w:rPr>
        <w:t>Publish</w:t>
      </w:r>
      <w:proofErr w:type="spellEnd"/>
      <w:r w:rsidRPr="007916DB">
        <w:rPr>
          <w:rFonts w:ascii="Times New Roman" w:hAnsi="Times New Roman"/>
          <w:spacing w:val="-2"/>
          <w:sz w:val="24"/>
          <w:lang w:val="es-ES"/>
        </w:rPr>
        <w:t xml:space="preserve">: </w:t>
      </w:r>
      <w:r w:rsidR="00E63A6C">
        <w:rPr>
          <w:rFonts w:ascii="Times New Roman" w:hAnsi="Times New Roman"/>
          <w:i/>
          <w:spacing w:val="-2"/>
          <w:sz w:val="24"/>
          <w:lang w:val="es-ES"/>
        </w:rPr>
        <w:t xml:space="preserve">Bisbee </w:t>
      </w:r>
      <w:proofErr w:type="spellStart"/>
      <w:r w:rsidR="00E63A6C">
        <w:rPr>
          <w:rFonts w:ascii="Times New Roman" w:hAnsi="Times New Roman"/>
          <w:i/>
          <w:spacing w:val="-2"/>
          <w:sz w:val="24"/>
          <w:lang w:val="es-ES"/>
        </w:rPr>
        <w:t>Observer</w:t>
      </w:r>
      <w:proofErr w:type="spellEnd"/>
    </w:p>
    <w:p w:rsidR="009F1590" w:rsidRPr="008D2A35" w:rsidRDefault="009F1590" w:rsidP="009D27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7916DB">
        <w:rPr>
          <w:rFonts w:ascii="Times New Roman" w:hAnsi="Times New Roman"/>
          <w:spacing w:val="-2"/>
          <w:sz w:val="24"/>
        </w:rPr>
        <w:t xml:space="preserve">No later than </w:t>
      </w:r>
      <w:r w:rsidR="00E63A6C">
        <w:rPr>
          <w:rFonts w:ascii="Times New Roman" w:hAnsi="Times New Roman"/>
          <w:spacing w:val="-2"/>
          <w:sz w:val="24"/>
        </w:rPr>
        <w:t>February 23, 2012</w:t>
      </w:r>
    </w:p>
    <w:sectPr w:rsidR="009F1590" w:rsidRPr="008D2A35" w:rsidSect="00C404ED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14B" w:rsidRDefault="006A014B">
      <w:pPr>
        <w:spacing w:line="20" w:lineRule="exact"/>
        <w:rPr>
          <w:sz w:val="24"/>
        </w:rPr>
      </w:pPr>
    </w:p>
  </w:endnote>
  <w:endnote w:type="continuationSeparator" w:id="0">
    <w:p w:rsidR="006A014B" w:rsidRDefault="006A014B">
      <w:r>
        <w:rPr>
          <w:sz w:val="24"/>
        </w:rPr>
        <w:t xml:space="preserve"> </w:t>
      </w:r>
    </w:p>
  </w:endnote>
  <w:endnote w:type="continuationNotice" w:id="1">
    <w:p w:rsidR="006A014B" w:rsidRDefault="006A014B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14B" w:rsidRDefault="006A014B">
      <w:r>
        <w:rPr>
          <w:sz w:val="24"/>
        </w:rPr>
        <w:separator/>
      </w:r>
    </w:p>
  </w:footnote>
  <w:footnote w:type="continuationSeparator" w:id="0">
    <w:p w:rsidR="006A014B" w:rsidRDefault="006A0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FD8"/>
    <w:rsid w:val="000348E0"/>
    <w:rsid w:val="00122A36"/>
    <w:rsid w:val="00176EA8"/>
    <w:rsid w:val="00183234"/>
    <w:rsid w:val="00186B88"/>
    <w:rsid w:val="001B0082"/>
    <w:rsid w:val="001B6ECE"/>
    <w:rsid w:val="001E6EBC"/>
    <w:rsid w:val="001F5176"/>
    <w:rsid w:val="001F59DF"/>
    <w:rsid w:val="00245CC4"/>
    <w:rsid w:val="00246830"/>
    <w:rsid w:val="00256310"/>
    <w:rsid w:val="002866D9"/>
    <w:rsid w:val="002A4BEA"/>
    <w:rsid w:val="002B0098"/>
    <w:rsid w:val="002E0CD6"/>
    <w:rsid w:val="00321DF3"/>
    <w:rsid w:val="00331ACF"/>
    <w:rsid w:val="003628C8"/>
    <w:rsid w:val="003B069C"/>
    <w:rsid w:val="003B2BA0"/>
    <w:rsid w:val="003C4869"/>
    <w:rsid w:val="003E4FEE"/>
    <w:rsid w:val="004A634B"/>
    <w:rsid w:val="00503561"/>
    <w:rsid w:val="00556CF9"/>
    <w:rsid w:val="005B2816"/>
    <w:rsid w:val="005B29EE"/>
    <w:rsid w:val="005F34FA"/>
    <w:rsid w:val="0065480E"/>
    <w:rsid w:val="0068169B"/>
    <w:rsid w:val="00684D8A"/>
    <w:rsid w:val="006A014B"/>
    <w:rsid w:val="006C276B"/>
    <w:rsid w:val="006E7F56"/>
    <w:rsid w:val="007103D2"/>
    <w:rsid w:val="0075327C"/>
    <w:rsid w:val="00777E4E"/>
    <w:rsid w:val="007916DB"/>
    <w:rsid w:val="008122AF"/>
    <w:rsid w:val="00852668"/>
    <w:rsid w:val="008D2630"/>
    <w:rsid w:val="008D2A35"/>
    <w:rsid w:val="008F5628"/>
    <w:rsid w:val="009549CE"/>
    <w:rsid w:val="00990563"/>
    <w:rsid w:val="009D273E"/>
    <w:rsid w:val="009F1590"/>
    <w:rsid w:val="00A4746A"/>
    <w:rsid w:val="00B062E7"/>
    <w:rsid w:val="00B10EB6"/>
    <w:rsid w:val="00B46A30"/>
    <w:rsid w:val="00B61C7E"/>
    <w:rsid w:val="00B971AF"/>
    <w:rsid w:val="00BA19C7"/>
    <w:rsid w:val="00C15643"/>
    <w:rsid w:val="00C163DD"/>
    <w:rsid w:val="00C404ED"/>
    <w:rsid w:val="00C5155C"/>
    <w:rsid w:val="00CB6BB5"/>
    <w:rsid w:val="00CD14D4"/>
    <w:rsid w:val="00D07FD8"/>
    <w:rsid w:val="00DA79FD"/>
    <w:rsid w:val="00DF7D84"/>
    <w:rsid w:val="00E27621"/>
    <w:rsid w:val="00E63A6C"/>
    <w:rsid w:val="00EA23A7"/>
    <w:rsid w:val="00ED67E4"/>
    <w:rsid w:val="00FA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4ED"/>
    <w:pPr>
      <w:widowControl w:val="0"/>
    </w:pPr>
    <w:rPr>
      <w:rFonts w:ascii="Courier" w:hAnsi="Courier"/>
      <w:snapToGrid w:val="0"/>
    </w:rPr>
  </w:style>
  <w:style w:type="paragraph" w:styleId="Heading2">
    <w:name w:val="heading 2"/>
    <w:basedOn w:val="Normal"/>
    <w:next w:val="Normal"/>
    <w:qFormat/>
    <w:rsid w:val="0068169B"/>
    <w:pPr>
      <w:keepNext/>
      <w:widowControl/>
      <w:jc w:val="center"/>
      <w:outlineLvl w:val="1"/>
    </w:pPr>
    <w:rPr>
      <w:rFonts w:ascii="Times New Roman" w:hAnsi="Times New Roman"/>
      <w:b/>
      <w:snapToGrid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404ED"/>
    <w:rPr>
      <w:sz w:val="24"/>
    </w:rPr>
  </w:style>
  <w:style w:type="character" w:styleId="EndnoteReference">
    <w:name w:val="endnote reference"/>
    <w:basedOn w:val="DefaultParagraphFont"/>
    <w:semiHidden/>
    <w:rsid w:val="00C404ED"/>
    <w:rPr>
      <w:vertAlign w:val="superscript"/>
    </w:rPr>
  </w:style>
  <w:style w:type="paragraph" w:styleId="FootnoteText">
    <w:name w:val="footnote text"/>
    <w:basedOn w:val="Normal"/>
    <w:semiHidden/>
    <w:rsid w:val="00C404ED"/>
    <w:rPr>
      <w:sz w:val="24"/>
    </w:rPr>
  </w:style>
  <w:style w:type="character" w:styleId="FootnoteReference">
    <w:name w:val="footnote reference"/>
    <w:basedOn w:val="DefaultParagraphFont"/>
    <w:semiHidden/>
    <w:rsid w:val="00C404ED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C404E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C404E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C404E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C404E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C404E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C404E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C404ED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C404E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C404E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404E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404E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404E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404ED"/>
    <w:rPr>
      <w:sz w:val="24"/>
    </w:rPr>
  </w:style>
  <w:style w:type="character" w:customStyle="1" w:styleId="EquationCaption">
    <w:name w:val="_Equation Caption"/>
    <w:rsid w:val="00C404ED"/>
  </w:style>
  <w:style w:type="character" w:styleId="Hyperlink">
    <w:name w:val="Hyperlink"/>
    <w:basedOn w:val="DefaultParagraphFont"/>
    <w:rsid w:val="00B10EB6"/>
    <w:rPr>
      <w:color w:val="0000FF"/>
      <w:u w:val="single"/>
    </w:rPr>
  </w:style>
  <w:style w:type="paragraph" w:styleId="BalloonText">
    <w:name w:val="Balloon Text"/>
    <w:basedOn w:val="Normal"/>
    <w:semiHidden/>
    <w:rsid w:val="00246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285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Cochise County Planning and Zoning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Mark B. Apel</dc:creator>
  <cp:keywords/>
  <cp:lastModifiedBy>kdennis</cp:lastModifiedBy>
  <cp:revision>5</cp:revision>
  <cp:lastPrinted>2012-02-16T18:58:00Z</cp:lastPrinted>
  <dcterms:created xsi:type="dcterms:W3CDTF">2012-02-16T15:21:00Z</dcterms:created>
  <dcterms:modified xsi:type="dcterms:W3CDTF">2012-02-16T23:19:00Z</dcterms:modified>
</cp:coreProperties>
</file>