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B11" w:rsidRPr="00A43B11" w:rsidRDefault="00A43B11" w:rsidP="00A43B11">
      <w:pPr>
        <w:keepNext/>
        <w:jc w:val="center"/>
        <w:outlineLvl w:val="1"/>
        <w:rPr>
          <w:rFonts w:ascii="Arial" w:hAnsi="Arial" w:cs="Arial"/>
          <w:b/>
          <w:smallCaps/>
          <w:spacing w:val="20"/>
          <w:sz w:val="44"/>
          <w:u w:val="single"/>
        </w:rPr>
      </w:pPr>
      <w:r w:rsidRPr="00A43B11">
        <w:rPr>
          <w:rFonts w:ascii="Arial" w:hAnsi="Arial" w:cs="Arial"/>
          <w:b/>
          <w:smallCaps/>
          <w:spacing w:val="20"/>
          <w:sz w:val="44"/>
          <w:u w:val="single"/>
        </w:rPr>
        <w:t>MEMORANDUM</w:t>
      </w:r>
    </w:p>
    <w:p w:rsidR="00A43B11" w:rsidRPr="00A43B11" w:rsidRDefault="00A43B11" w:rsidP="00A43B11">
      <w:pPr>
        <w:rPr>
          <w:rFonts w:ascii="Arial" w:hAnsi="Arial" w:cs="Arial"/>
        </w:rPr>
      </w:pPr>
    </w:p>
    <w:p w:rsidR="00A43B11" w:rsidRPr="00A43B11" w:rsidRDefault="00A43B11" w:rsidP="00A43B11">
      <w:pPr>
        <w:keepLines/>
        <w:spacing w:line="360" w:lineRule="auto"/>
        <w:ind w:left="720" w:hanging="720"/>
        <w:rPr>
          <w:rFonts w:ascii="Arial" w:hAnsi="Arial" w:cs="Courier New"/>
          <w:szCs w:val="20"/>
        </w:rPr>
      </w:pPr>
      <w:r w:rsidRPr="00A43B11">
        <w:rPr>
          <w:rFonts w:ascii="Arial" w:hAnsi="Arial" w:cs="Courier New"/>
          <w:b/>
          <w:szCs w:val="20"/>
        </w:rPr>
        <w:t>To:</w:t>
      </w:r>
      <w:r w:rsidRPr="00A43B11">
        <w:rPr>
          <w:rFonts w:ascii="Arial" w:hAnsi="Arial" w:cs="Courier New"/>
          <w:szCs w:val="20"/>
        </w:rPr>
        <w:tab/>
      </w:r>
      <w:r w:rsidRPr="00A43B11">
        <w:rPr>
          <w:rFonts w:ascii="Arial" w:hAnsi="Arial" w:cs="Courier New"/>
          <w:szCs w:val="20"/>
        </w:rPr>
        <w:tab/>
        <w:t>Board of Supervisors</w:t>
      </w:r>
    </w:p>
    <w:p w:rsidR="00A43B11" w:rsidRPr="00A43B11" w:rsidRDefault="00A43B11" w:rsidP="00A43B11">
      <w:pPr>
        <w:keepLines/>
        <w:ind w:left="720" w:hanging="720"/>
        <w:rPr>
          <w:rFonts w:ascii="Arial" w:hAnsi="Arial" w:cs="Courier New"/>
          <w:szCs w:val="20"/>
        </w:rPr>
      </w:pPr>
      <w:r w:rsidRPr="00A43B11">
        <w:rPr>
          <w:rFonts w:ascii="Arial" w:hAnsi="Arial" w:cs="Courier New"/>
          <w:b/>
          <w:szCs w:val="20"/>
        </w:rPr>
        <w:t>Cc</w:t>
      </w:r>
      <w:r w:rsidRPr="00A43B11">
        <w:rPr>
          <w:rFonts w:ascii="Arial" w:hAnsi="Arial" w:cs="Courier New"/>
          <w:szCs w:val="20"/>
        </w:rPr>
        <w:t>:</w:t>
      </w:r>
      <w:r w:rsidRPr="00A43B11">
        <w:rPr>
          <w:rFonts w:ascii="Arial" w:hAnsi="Arial" w:cs="Courier New"/>
          <w:szCs w:val="20"/>
        </w:rPr>
        <w:tab/>
      </w:r>
      <w:r w:rsidRPr="00A43B11">
        <w:rPr>
          <w:rFonts w:ascii="Arial" w:hAnsi="Arial" w:cs="Courier New"/>
          <w:szCs w:val="20"/>
        </w:rPr>
        <w:tab/>
        <w:t xml:space="preserve">Michael Ortega, </w:t>
      </w:r>
      <w:smartTag w:uri="urn:schemas-microsoft-com:office:smarttags" w:element="place">
        <w:smartTag w:uri="urn:schemas-microsoft-com:office:smarttags" w:element="PlaceType">
          <w:r w:rsidRPr="00A43B11">
            <w:rPr>
              <w:rFonts w:ascii="Arial" w:hAnsi="Arial" w:cs="Courier New"/>
              <w:szCs w:val="20"/>
            </w:rPr>
            <w:t>County</w:t>
          </w:r>
        </w:smartTag>
        <w:r w:rsidRPr="00A43B11">
          <w:rPr>
            <w:rFonts w:ascii="Arial" w:hAnsi="Arial" w:cs="Courier New"/>
            <w:szCs w:val="20"/>
          </w:rPr>
          <w:t xml:space="preserve"> </w:t>
        </w:r>
        <w:smartTag w:uri="urn:schemas-microsoft-com:office:smarttags" w:element="PlaceName">
          <w:r w:rsidRPr="00A43B11">
            <w:rPr>
              <w:rFonts w:ascii="Arial" w:hAnsi="Arial" w:cs="Courier New"/>
              <w:szCs w:val="20"/>
            </w:rPr>
            <w:t>Administrator</w:t>
          </w:r>
        </w:smartTag>
      </w:smartTag>
    </w:p>
    <w:p w:rsidR="00A43B11" w:rsidRPr="00A43B11" w:rsidRDefault="00A43B11" w:rsidP="00A43B11">
      <w:pPr>
        <w:keepLines/>
        <w:spacing w:line="360" w:lineRule="auto"/>
        <w:ind w:left="720" w:hanging="720"/>
        <w:rPr>
          <w:rFonts w:ascii="Arial" w:hAnsi="Arial" w:cs="Courier New"/>
          <w:szCs w:val="20"/>
        </w:rPr>
      </w:pPr>
      <w:r w:rsidRPr="00A43B11">
        <w:rPr>
          <w:rFonts w:ascii="Arial" w:hAnsi="Arial" w:cs="Courier New"/>
          <w:szCs w:val="20"/>
        </w:rPr>
        <w:tab/>
      </w:r>
      <w:r w:rsidRPr="00A43B11">
        <w:rPr>
          <w:rFonts w:ascii="Arial" w:hAnsi="Arial" w:cs="Courier New"/>
          <w:szCs w:val="20"/>
        </w:rPr>
        <w:tab/>
        <w:t>James Vlahovich, Deputy County Administrator</w:t>
      </w:r>
    </w:p>
    <w:p w:rsidR="00A43B11" w:rsidRPr="00A43B11" w:rsidRDefault="00A43B11" w:rsidP="00A43B11">
      <w:pPr>
        <w:keepLines/>
        <w:spacing w:line="360" w:lineRule="auto"/>
        <w:ind w:left="720" w:hanging="720"/>
        <w:rPr>
          <w:rFonts w:ascii="Arial" w:hAnsi="Arial" w:cs="Courier New"/>
          <w:szCs w:val="20"/>
        </w:rPr>
      </w:pPr>
      <w:r w:rsidRPr="00A43B11">
        <w:rPr>
          <w:rFonts w:ascii="Arial" w:hAnsi="Arial" w:cs="Courier New"/>
          <w:b/>
          <w:szCs w:val="20"/>
        </w:rPr>
        <w:t>From:</w:t>
      </w:r>
      <w:r w:rsidRPr="00A43B11">
        <w:rPr>
          <w:rFonts w:ascii="Arial" w:hAnsi="Arial" w:cs="Courier New"/>
          <w:b/>
          <w:szCs w:val="20"/>
        </w:rPr>
        <w:tab/>
      </w:r>
      <w:r w:rsidRPr="00A43B11">
        <w:rPr>
          <w:rFonts w:ascii="Arial" w:hAnsi="Arial" w:cs="Courier New"/>
          <w:szCs w:val="20"/>
        </w:rPr>
        <w:tab/>
        <w:t>Amy Hunley, Interim IDC Director/Indigent Defense Coordinator</w:t>
      </w:r>
    </w:p>
    <w:p w:rsidR="00A43B11" w:rsidRPr="00A43B11" w:rsidRDefault="00A43B11" w:rsidP="00A43B11">
      <w:pPr>
        <w:keepLines/>
        <w:spacing w:line="360" w:lineRule="auto"/>
        <w:rPr>
          <w:rFonts w:ascii="Arial" w:hAnsi="Arial" w:cs="Courier New"/>
        </w:rPr>
      </w:pPr>
      <w:r w:rsidRPr="00A43B11">
        <w:rPr>
          <w:rFonts w:ascii="Arial" w:hAnsi="Arial" w:cs="Courier New"/>
          <w:b/>
          <w:szCs w:val="20"/>
        </w:rPr>
        <w:t>Date:</w:t>
      </w:r>
      <w:r w:rsidRPr="00A43B11">
        <w:rPr>
          <w:rFonts w:ascii="Arial" w:hAnsi="Arial" w:cs="Courier New"/>
          <w:szCs w:val="20"/>
        </w:rPr>
        <w:tab/>
      </w:r>
      <w:r w:rsidRPr="00A43B11">
        <w:rPr>
          <w:rFonts w:ascii="Arial" w:hAnsi="Arial" w:cs="Courier New"/>
          <w:szCs w:val="20"/>
        </w:rPr>
        <w:tab/>
      </w:r>
      <w:r>
        <w:rPr>
          <w:rFonts w:ascii="Arial" w:hAnsi="Arial" w:cs="Courier New"/>
        </w:rPr>
        <w:t>March 30</w:t>
      </w:r>
      <w:r w:rsidRPr="00A43B11">
        <w:rPr>
          <w:rFonts w:ascii="Arial" w:hAnsi="Arial" w:cs="Courier New"/>
        </w:rPr>
        <w:t>, 2012</w:t>
      </w:r>
    </w:p>
    <w:p w:rsidR="00A43B11" w:rsidRPr="00A43B11" w:rsidRDefault="00A43B11" w:rsidP="00A43B11">
      <w:pPr>
        <w:keepLines/>
        <w:spacing w:line="360" w:lineRule="auto"/>
        <w:rPr>
          <w:rFonts w:ascii="Arial" w:hAnsi="Arial" w:cs="Courier New"/>
          <w:szCs w:val="20"/>
        </w:rPr>
      </w:pPr>
      <w:r w:rsidRPr="00A43B11">
        <w:rPr>
          <w:rFonts w:ascii="Arial" w:hAnsi="Arial" w:cs="Courier New"/>
          <w:b/>
          <w:szCs w:val="20"/>
        </w:rPr>
        <w:t>Re:</w:t>
      </w:r>
      <w:r w:rsidRPr="00A43B11">
        <w:rPr>
          <w:rFonts w:ascii="Arial" w:hAnsi="Arial" w:cs="Courier New"/>
          <w:szCs w:val="20"/>
        </w:rPr>
        <w:tab/>
      </w:r>
      <w:r w:rsidRPr="00A43B11">
        <w:rPr>
          <w:rFonts w:ascii="Arial" w:hAnsi="Arial" w:cs="Courier New"/>
          <w:szCs w:val="20"/>
        </w:rPr>
        <w:tab/>
        <w:t>IDC Request for General Fund Contingency Transfer</w:t>
      </w:r>
    </w:p>
    <w:p w:rsidR="00A43B11" w:rsidRPr="00A43B11" w:rsidRDefault="00A43B11" w:rsidP="00A43B11">
      <w:pPr>
        <w:ind w:left="360"/>
        <w:jc w:val="both"/>
        <w:rPr>
          <w:rFonts w:ascii="Courier New" w:hAnsi="Courier New" w:cs="Courier New"/>
        </w:rPr>
      </w:pPr>
    </w:p>
    <w:p w:rsidR="00A43B11" w:rsidRPr="00A43B11" w:rsidRDefault="00A43B11" w:rsidP="00A43B11">
      <w:pPr>
        <w:jc w:val="both"/>
        <w:rPr>
          <w:rFonts w:ascii="Arial" w:hAnsi="Arial" w:cs="Arial"/>
        </w:rPr>
      </w:pPr>
      <w:r w:rsidRPr="00A43B11">
        <w:rPr>
          <w:rFonts w:ascii="Arial" w:hAnsi="Arial" w:cs="Arial"/>
        </w:rPr>
        <w:t>            IDC is requesting contingency funds in the amount of $500,000 for its projected FY11/12 budget shortfall.  Based on year-to-date expenses, IDC anticipates a shortfall of approximately $4</w:t>
      </w:r>
      <w:r w:rsidR="00CA19FE">
        <w:rPr>
          <w:rFonts w:ascii="Arial" w:hAnsi="Arial" w:cs="Arial"/>
        </w:rPr>
        <w:t>80,675</w:t>
      </w:r>
      <w:r w:rsidRPr="00A43B11">
        <w:rPr>
          <w:rFonts w:ascii="Arial" w:hAnsi="Arial" w:cs="Arial"/>
        </w:rPr>
        <w:t xml:space="preserve"> due to expenses in three capital cases assigned to private contract attorneys.   </w:t>
      </w:r>
    </w:p>
    <w:p w:rsidR="00A43B11" w:rsidRPr="00A43B11" w:rsidRDefault="00A43B11" w:rsidP="00A43B11">
      <w:pPr>
        <w:jc w:val="both"/>
        <w:rPr>
          <w:rFonts w:ascii="Arial" w:hAnsi="Arial" w:cs="Arial"/>
        </w:rPr>
      </w:pPr>
      <w:r w:rsidRPr="00A43B11">
        <w:rPr>
          <w:rFonts w:ascii="Arial" w:hAnsi="Arial" w:cs="Arial"/>
        </w:rPr>
        <w:t xml:space="preserve"> </w:t>
      </w:r>
    </w:p>
    <w:p w:rsidR="00A43B11" w:rsidRPr="00A43B11" w:rsidRDefault="00A43B11" w:rsidP="00A43B11">
      <w:pPr>
        <w:jc w:val="both"/>
        <w:rPr>
          <w:rFonts w:ascii="Arial" w:hAnsi="Arial" w:cs="Arial"/>
        </w:rPr>
      </w:pPr>
      <w:r w:rsidRPr="00A43B11">
        <w:rPr>
          <w:rFonts w:ascii="Arial" w:hAnsi="Arial" w:cs="Arial"/>
        </w:rPr>
        <w:t>           </w:t>
      </w:r>
      <w:r w:rsidRPr="00A43B11">
        <w:rPr>
          <w:rFonts w:ascii="Arial" w:hAnsi="Arial" w:cs="Arial"/>
          <w:u w:val="single"/>
        </w:rPr>
        <w:t>State v. Kyle David</w:t>
      </w:r>
      <w:r w:rsidRPr="00A43B11">
        <w:rPr>
          <w:rFonts w:ascii="Arial" w:hAnsi="Arial" w:cs="Arial"/>
        </w:rPr>
        <w:t xml:space="preserve"> </w:t>
      </w:r>
      <w:r w:rsidRPr="00A43B11">
        <w:rPr>
          <w:rFonts w:ascii="Arial" w:hAnsi="Arial" w:cs="Arial"/>
          <w:u w:val="single"/>
        </w:rPr>
        <w:t>Sharp</w:t>
      </w:r>
      <w:r w:rsidRPr="00A43B11">
        <w:rPr>
          <w:rFonts w:ascii="Arial" w:hAnsi="Arial" w:cs="Arial"/>
        </w:rPr>
        <w:t xml:space="preserve"> is a capital Rule 32 post-conviction relief case that has been ongoing since 2000.  </w:t>
      </w:r>
      <w:r w:rsidR="00A962D4">
        <w:rPr>
          <w:rFonts w:ascii="Arial" w:hAnsi="Arial" w:cs="Arial"/>
        </w:rPr>
        <w:t>Although t</w:t>
      </w:r>
      <w:r w:rsidRPr="00A43B11">
        <w:rPr>
          <w:rFonts w:ascii="Arial" w:hAnsi="Arial" w:cs="Arial"/>
        </w:rPr>
        <w:t>he State of Arizona is required by statute to reimburse counties for 50% of expenses incurred</w:t>
      </w:r>
      <w:r w:rsidR="00A962D4">
        <w:rPr>
          <w:rFonts w:ascii="Arial" w:hAnsi="Arial" w:cs="Arial"/>
        </w:rPr>
        <w:t xml:space="preserve"> in capital Rule 32 proceedings, </w:t>
      </w:r>
      <w:r w:rsidRPr="00A43B11">
        <w:rPr>
          <w:rFonts w:ascii="Arial" w:hAnsi="Arial" w:cs="Arial"/>
        </w:rPr>
        <w:t xml:space="preserve">the State's funding is often depleted early in the fiscal year and any unpaid reimbursement requests have been deferred until funds are available.  </w:t>
      </w:r>
      <w:r w:rsidR="005F5199" w:rsidRPr="005F5199">
        <w:rPr>
          <w:rFonts w:ascii="Arial" w:hAnsi="Arial" w:cs="Arial"/>
        </w:rPr>
        <w:t xml:space="preserve">IDC has unpaid reimbursement requests dating back to FY07/08.  </w:t>
      </w:r>
      <w:r w:rsidR="005F5199">
        <w:rPr>
          <w:rFonts w:ascii="Arial" w:hAnsi="Arial" w:cs="Arial"/>
        </w:rPr>
        <w:t xml:space="preserve">The current total outstanding reimbursement owed to Cochise County is $324,016.  Of that total, $86,180 is owed for FY11/12 to date.  </w:t>
      </w:r>
    </w:p>
    <w:p w:rsidR="00A43B11" w:rsidRPr="00A43B11" w:rsidRDefault="00A43B11" w:rsidP="00A43B11">
      <w:pPr>
        <w:rPr>
          <w:rFonts w:ascii="Arial" w:hAnsi="Arial" w:cs="Arial"/>
        </w:rPr>
      </w:pPr>
    </w:p>
    <w:p w:rsidR="00A43B11" w:rsidRPr="00A43B11" w:rsidRDefault="00A43B11" w:rsidP="00A43B11">
      <w:pPr>
        <w:rPr>
          <w:rFonts w:ascii="Arial" w:hAnsi="Arial" w:cs="Arial"/>
        </w:rPr>
      </w:pPr>
      <w:r w:rsidRPr="00A43B11">
        <w:rPr>
          <w:rFonts w:ascii="Arial" w:hAnsi="Arial" w:cs="Arial"/>
        </w:rPr>
        <w:tab/>
      </w:r>
      <w:r w:rsidRPr="00A43B11">
        <w:rPr>
          <w:rFonts w:ascii="Arial" w:hAnsi="Arial" w:cs="Arial"/>
          <w:u w:val="single"/>
        </w:rPr>
        <w:t>State v. Robert Eugene Sappington</w:t>
      </w:r>
      <w:r w:rsidRPr="00A43B11">
        <w:rPr>
          <w:rFonts w:ascii="Arial" w:hAnsi="Arial" w:cs="Arial"/>
        </w:rPr>
        <w:t xml:space="preserve"> and </w:t>
      </w:r>
      <w:r w:rsidRPr="00A43B11">
        <w:rPr>
          <w:rFonts w:ascii="Arial" w:hAnsi="Arial" w:cs="Arial"/>
          <w:u w:val="single"/>
        </w:rPr>
        <w:t>State v. Jarod Michael Larson</w:t>
      </w:r>
      <w:r w:rsidRPr="00A43B11">
        <w:rPr>
          <w:rFonts w:ascii="Arial" w:hAnsi="Arial" w:cs="Arial"/>
        </w:rPr>
        <w:t xml:space="preserve"> are co-defendant</w:t>
      </w:r>
      <w:r w:rsidR="00C561C2">
        <w:rPr>
          <w:rFonts w:ascii="Arial" w:hAnsi="Arial" w:cs="Arial"/>
        </w:rPr>
        <w:t xml:space="preserve"> cases</w:t>
      </w:r>
      <w:r w:rsidRPr="00A43B11">
        <w:rPr>
          <w:rFonts w:ascii="Arial" w:hAnsi="Arial" w:cs="Arial"/>
        </w:rPr>
        <w:t xml:space="preserve"> </w:t>
      </w:r>
      <w:r w:rsidR="00C561C2">
        <w:rPr>
          <w:rFonts w:ascii="Arial" w:hAnsi="Arial" w:cs="Arial"/>
        </w:rPr>
        <w:t xml:space="preserve">involving a death penalty </w:t>
      </w:r>
      <w:r w:rsidRPr="00A43B11">
        <w:rPr>
          <w:rFonts w:ascii="Arial" w:hAnsi="Arial" w:cs="Arial"/>
        </w:rPr>
        <w:t xml:space="preserve">murder case.  Private contract attorneys are appointed to represent the defendants due to conflicts in the Public and Legal Defender offices.  Trials in both cases are scheduled for July through September 2012.  </w:t>
      </w:r>
      <w:r w:rsidR="000434E6">
        <w:rPr>
          <w:rFonts w:ascii="Arial" w:hAnsi="Arial" w:cs="Arial"/>
        </w:rPr>
        <w:t xml:space="preserve">Based on the amount paid to date and projections from the assigned attorneys, IDC expects </w:t>
      </w:r>
      <w:r w:rsidR="00682CB3">
        <w:rPr>
          <w:rFonts w:ascii="Arial" w:hAnsi="Arial" w:cs="Arial"/>
        </w:rPr>
        <w:t xml:space="preserve">FY11/12 </w:t>
      </w:r>
      <w:r w:rsidR="002040F4">
        <w:rPr>
          <w:rFonts w:ascii="Arial" w:hAnsi="Arial" w:cs="Arial"/>
        </w:rPr>
        <w:t xml:space="preserve">costs for these </w:t>
      </w:r>
      <w:r w:rsidR="00682CB3">
        <w:rPr>
          <w:rFonts w:ascii="Arial" w:hAnsi="Arial" w:cs="Arial"/>
        </w:rPr>
        <w:t xml:space="preserve">two </w:t>
      </w:r>
      <w:r w:rsidR="002040F4">
        <w:rPr>
          <w:rFonts w:ascii="Arial" w:hAnsi="Arial" w:cs="Arial"/>
        </w:rPr>
        <w:t xml:space="preserve">cases to </w:t>
      </w:r>
      <w:r w:rsidR="00682CB3">
        <w:rPr>
          <w:rFonts w:ascii="Arial" w:hAnsi="Arial" w:cs="Arial"/>
        </w:rPr>
        <w:t xml:space="preserve">total </w:t>
      </w:r>
      <w:r w:rsidR="002040F4">
        <w:rPr>
          <w:rFonts w:ascii="Arial" w:hAnsi="Arial" w:cs="Arial"/>
        </w:rPr>
        <w:t>$</w:t>
      </w:r>
      <w:r w:rsidR="00682CB3">
        <w:rPr>
          <w:rFonts w:ascii="Arial" w:hAnsi="Arial" w:cs="Arial"/>
        </w:rPr>
        <w:t>300</w:t>
      </w:r>
      <w:r w:rsidR="002040F4">
        <w:rPr>
          <w:rFonts w:ascii="Arial" w:hAnsi="Arial" w:cs="Arial"/>
        </w:rPr>
        <w:t>,000.</w:t>
      </w:r>
    </w:p>
    <w:p w:rsidR="00A43B11" w:rsidRPr="00A43B11" w:rsidRDefault="00A43B11" w:rsidP="00A43B11">
      <w:pPr>
        <w:rPr>
          <w:rFonts w:ascii="Arial" w:hAnsi="Arial" w:cs="Arial"/>
        </w:rPr>
      </w:pPr>
    </w:p>
    <w:p w:rsidR="00A43B11" w:rsidRPr="00A43B11" w:rsidRDefault="00A962D4" w:rsidP="00A43B11">
      <w:pPr>
        <w:rPr>
          <w:rFonts w:ascii="Arial" w:hAnsi="Arial" w:cs="Arial"/>
        </w:rPr>
      </w:pPr>
      <w:r>
        <w:rPr>
          <w:rFonts w:ascii="Arial" w:hAnsi="Arial" w:cs="Arial"/>
        </w:rPr>
        <w:tab/>
      </w:r>
      <w:r w:rsidR="002040F4">
        <w:rPr>
          <w:rFonts w:ascii="Arial" w:hAnsi="Arial" w:cs="Arial"/>
        </w:rPr>
        <w:t>IDC and t</w:t>
      </w:r>
      <w:r w:rsidRPr="00A962D4">
        <w:rPr>
          <w:rFonts w:ascii="Arial" w:hAnsi="Arial" w:cs="Arial"/>
        </w:rPr>
        <w:t>he Public and Legal Defender offices may have approximately $2</w:t>
      </w:r>
      <w:r w:rsidR="00CA19FE">
        <w:rPr>
          <w:rFonts w:ascii="Arial" w:hAnsi="Arial" w:cs="Arial"/>
        </w:rPr>
        <w:t>3</w:t>
      </w:r>
      <w:r>
        <w:rPr>
          <w:rFonts w:ascii="Arial" w:hAnsi="Arial" w:cs="Arial"/>
        </w:rPr>
        <w:t xml:space="preserve">,000 in </w:t>
      </w:r>
      <w:r w:rsidRPr="00A962D4">
        <w:rPr>
          <w:rFonts w:ascii="Arial" w:hAnsi="Arial" w:cs="Arial"/>
        </w:rPr>
        <w:t xml:space="preserve">vacancy savings to help offset the </w:t>
      </w:r>
      <w:r w:rsidR="002040F4">
        <w:rPr>
          <w:rFonts w:ascii="Arial" w:hAnsi="Arial" w:cs="Arial"/>
        </w:rPr>
        <w:t xml:space="preserve">referenced </w:t>
      </w:r>
      <w:r w:rsidRPr="00A962D4">
        <w:rPr>
          <w:rFonts w:ascii="Arial" w:hAnsi="Arial" w:cs="Arial"/>
        </w:rPr>
        <w:t xml:space="preserve">budget shortfall.  Attachment A </w:t>
      </w:r>
      <w:r w:rsidR="00D77FE7">
        <w:rPr>
          <w:rFonts w:ascii="Arial" w:hAnsi="Arial" w:cs="Arial"/>
        </w:rPr>
        <w:t xml:space="preserve">contains FY11/12 </w:t>
      </w:r>
      <w:r w:rsidRPr="00A962D4">
        <w:rPr>
          <w:rFonts w:ascii="Arial" w:hAnsi="Arial" w:cs="Arial"/>
        </w:rPr>
        <w:t xml:space="preserve">projections for the IDC, PD and LD budgets, and Attachment B </w:t>
      </w:r>
      <w:r w:rsidR="005562B0">
        <w:rPr>
          <w:rFonts w:ascii="Arial" w:hAnsi="Arial" w:cs="Arial"/>
        </w:rPr>
        <w:t xml:space="preserve">contains </w:t>
      </w:r>
      <w:r w:rsidRPr="00A962D4">
        <w:rPr>
          <w:rFonts w:ascii="Arial" w:hAnsi="Arial" w:cs="Arial"/>
        </w:rPr>
        <w:t xml:space="preserve">IDC's current and projected </w:t>
      </w:r>
      <w:r w:rsidR="005562B0">
        <w:rPr>
          <w:rFonts w:ascii="Arial" w:hAnsi="Arial" w:cs="Arial"/>
        </w:rPr>
        <w:t xml:space="preserve">FY11/12 </w:t>
      </w:r>
      <w:r w:rsidRPr="00A962D4">
        <w:rPr>
          <w:rFonts w:ascii="Arial" w:hAnsi="Arial" w:cs="Arial"/>
        </w:rPr>
        <w:t xml:space="preserve">budget.  </w:t>
      </w:r>
      <w:r w:rsidR="003B5F77" w:rsidRPr="003B5F77">
        <w:rPr>
          <w:rFonts w:ascii="Arial" w:hAnsi="Arial" w:cs="Arial"/>
        </w:rPr>
        <w:t xml:space="preserve">Revenue </w:t>
      </w:r>
      <w:r w:rsidR="003B5F77">
        <w:rPr>
          <w:rFonts w:ascii="Arial" w:hAnsi="Arial" w:cs="Arial"/>
        </w:rPr>
        <w:t xml:space="preserve">figures </w:t>
      </w:r>
      <w:r w:rsidR="003B5F77" w:rsidRPr="003B5F77">
        <w:rPr>
          <w:rFonts w:ascii="Arial" w:hAnsi="Arial" w:cs="Arial"/>
        </w:rPr>
        <w:t xml:space="preserve">are </w:t>
      </w:r>
      <w:r w:rsidR="003B5F77">
        <w:rPr>
          <w:rFonts w:ascii="Arial" w:hAnsi="Arial" w:cs="Arial"/>
        </w:rPr>
        <w:t xml:space="preserve">provided </w:t>
      </w:r>
      <w:r w:rsidR="003B5F77" w:rsidRPr="003B5F77">
        <w:rPr>
          <w:rFonts w:ascii="Arial" w:hAnsi="Arial" w:cs="Arial"/>
        </w:rPr>
        <w:t xml:space="preserve">for informational purposes only as those monies are deposited to the General Fund and are not available for use by the departments.  </w:t>
      </w:r>
    </w:p>
    <w:p w:rsidR="00A43B11" w:rsidRDefault="00A43B11" w:rsidP="00A43B11">
      <w:pPr>
        <w:rPr>
          <w:rFonts w:ascii="Arial" w:hAnsi="Arial" w:cs="Arial"/>
        </w:rPr>
      </w:pPr>
    </w:p>
    <w:p w:rsidR="00E8447A" w:rsidRDefault="00E8447A" w:rsidP="00A43B11">
      <w:pPr>
        <w:rPr>
          <w:rFonts w:ascii="Arial" w:hAnsi="Arial" w:cs="Arial"/>
        </w:rPr>
      </w:pPr>
    </w:p>
    <w:p w:rsidR="006639A1" w:rsidRDefault="00A43B11" w:rsidP="00A43B11">
      <w:pPr>
        <w:rPr>
          <w:rFonts w:ascii="Arial" w:hAnsi="Arial" w:cs="Arial"/>
        </w:rPr>
      </w:pPr>
      <w:r w:rsidRPr="00A43B11">
        <w:rPr>
          <w:rFonts w:ascii="Arial" w:hAnsi="Arial" w:cs="Arial"/>
        </w:rPr>
        <w:t>Attachments</w:t>
      </w:r>
    </w:p>
    <w:p w:rsidR="00E8447A" w:rsidRDefault="00E8447A" w:rsidP="00A43B11">
      <w:pPr>
        <w:rPr>
          <w:rFonts w:ascii="Arial" w:hAnsi="Arial" w:cs="Arial"/>
        </w:rPr>
        <w:sectPr w:rsidR="00E8447A" w:rsidSect="00A962D4">
          <w:headerReference w:type="default" r:id="rId6"/>
          <w:pgSz w:w="12240" w:h="15840" w:code="1"/>
          <w:pgMar w:top="432" w:right="1440" w:bottom="432" w:left="1440" w:header="432" w:footer="720" w:gutter="0"/>
          <w:cols w:space="720"/>
          <w:docGrid w:linePitch="360"/>
        </w:sectPr>
      </w:pPr>
    </w:p>
    <w:p w:rsidR="00D9569B" w:rsidRDefault="00D9569B" w:rsidP="00A43B11">
      <w:pPr>
        <w:rPr>
          <w:rFonts w:ascii="Arial" w:hAnsi="Arial" w:cs="Arial"/>
        </w:rPr>
      </w:pPr>
    </w:p>
    <w:p w:rsidR="00D9569B" w:rsidRDefault="00D9569B" w:rsidP="00A43B11">
      <w:pPr>
        <w:rPr>
          <w:rFonts w:ascii="Arial" w:hAnsi="Arial" w:cs="Arial"/>
        </w:rPr>
      </w:pPr>
    </w:p>
    <w:p w:rsidR="00C561C2" w:rsidRDefault="002857CC" w:rsidP="00A43B11">
      <w:pPr>
        <w:rPr>
          <w:rFonts w:ascii="Arial" w:hAnsi="Arial" w:cs="Arial"/>
        </w:rPr>
        <w:sectPr w:rsidR="00C561C2" w:rsidSect="005376B7">
          <w:headerReference w:type="default" r:id="rId7"/>
          <w:footerReference w:type="default" r:id="rId8"/>
          <w:pgSz w:w="12240" w:h="15840" w:code="1"/>
          <w:pgMar w:top="432" w:right="1008" w:bottom="432" w:left="1008" w:header="432" w:footer="720" w:gutter="0"/>
          <w:cols w:space="720"/>
          <w:docGrid w:linePitch="360"/>
        </w:sectPr>
      </w:pPr>
      <w:r w:rsidRPr="002857CC">
        <w:drawing>
          <wp:inline distT="0" distB="0" distL="0" distR="0">
            <wp:extent cx="6489744" cy="8016240"/>
            <wp:effectExtent l="19050" t="0" r="6306"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6492240" cy="8019323"/>
                    </a:xfrm>
                    <a:prstGeom prst="rect">
                      <a:avLst/>
                    </a:prstGeom>
                    <a:noFill/>
                    <a:ln w="9525">
                      <a:noFill/>
                      <a:miter lim="800000"/>
                      <a:headEnd/>
                      <a:tailEnd/>
                    </a:ln>
                  </pic:spPr>
                </pic:pic>
              </a:graphicData>
            </a:graphic>
          </wp:inline>
        </w:drawing>
      </w:r>
    </w:p>
    <w:p w:rsidR="00E8447A" w:rsidRPr="00E8447A" w:rsidRDefault="00281A5A" w:rsidP="00A43B11">
      <w:pPr>
        <w:rPr>
          <w:rFonts w:ascii="Arial" w:hAnsi="Arial" w:cs="Arial"/>
        </w:rPr>
      </w:pPr>
      <w:r w:rsidRPr="00281A5A">
        <w:lastRenderedPageBreak/>
        <w:drawing>
          <wp:inline distT="0" distB="0" distL="0" distR="0">
            <wp:extent cx="6857708" cy="8801100"/>
            <wp:effectExtent l="19050" t="0" r="292"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6858000" cy="8801475"/>
                    </a:xfrm>
                    <a:prstGeom prst="rect">
                      <a:avLst/>
                    </a:prstGeom>
                    <a:noFill/>
                    <a:ln w="9525">
                      <a:noFill/>
                      <a:miter lim="800000"/>
                      <a:headEnd/>
                      <a:tailEnd/>
                    </a:ln>
                  </pic:spPr>
                </pic:pic>
              </a:graphicData>
            </a:graphic>
          </wp:inline>
        </w:drawing>
      </w:r>
    </w:p>
    <w:sectPr w:rsidR="00E8447A" w:rsidRPr="00E8447A" w:rsidSect="00281A5A">
      <w:footerReference w:type="default" r:id="rId11"/>
      <w:pgSz w:w="12240" w:h="15840" w:code="1"/>
      <w:pgMar w:top="432" w:right="720" w:bottom="432"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A5A" w:rsidRDefault="00281A5A" w:rsidP="00E8447A">
      <w:r>
        <w:separator/>
      </w:r>
    </w:p>
  </w:endnote>
  <w:endnote w:type="continuationSeparator" w:id="0">
    <w:p w:rsidR="00281A5A" w:rsidRDefault="00281A5A" w:rsidP="00E8447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A5A" w:rsidRPr="00C219A7" w:rsidRDefault="00281A5A" w:rsidP="00C219A7">
    <w:pPr>
      <w:pStyle w:val="Footer"/>
      <w:jc w:val="right"/>
      <w:rPr>
        <w:rFonts w:ascii="Arial" w:hAnsi="Arial" w:cs="Arial"/>
        <w:b/>
        <w:i/>
        <w:sz w:val="32"/>
        <w:szCs w:val="32"/>
      </w:rPr>
    </w:pPr>
    <w:r w:rsidRPr="00C219A7">
      <w:rPr>
        <w:rFonts w:ascii="Arial" w:hAnsi="Arial" w:cs="Arial"/>
        <w:b/>
        <w:i/>
        <w:sz w:val="32"/>
        <w:szCs w:val="32"/>
      </w:rPr>
      <w:t>ATTACHMENT 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A5A" w:rsidRPr="005562B0" w:rsidRDefault="00281A5A" w:rsidP="005562B0">
    <w:pPr>
      <w:pStyle w:val="Footer"/>
      <w:jc w:val="right"/>
      <w:rPr>
        <w:rFonts w:ascii="Arial" w:hAnsi="Arial" w:cs="Arial"/>
        <w:b/>
        <w:i/>
        <w:sz w:val="32"/>
        <w:szCs w:val="32"/>
      </w:rPr>
    </w:pPr>
    <w:r w:rsidRPr="005562B0">
      <w:rPr>
        <w:rFonts w:ascii="Arial" w:hAnsi="Arial" w:cs="Arial"/>
        <w:b/>
        <w:i/>
        <w:sz w:val="32"/>
        <w:szCs w:val="32"/>
      </w:rPr>
      <w:t>ATTACHMENT B</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A5A" w:rsidRDefault="00281A5A" w:rsidP="00E8447A">
      <w:r>
        <w:separator/>
      </w:r>
    </w:p>
  </w:footnote>
  <w:footnote w:type="continuationSeparator" w:id="0">
    <w:p w:rsidR="00281A5A" w:rsidRDefault="00281A5A" w:rsidP="00E844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A5A" w:rsidRPr="00F004FF" w:rsidRDefault="00281A5A" w:rsidP="00A962D4">
    <w:pPr>
      <w:jc w:val="center"/>
      <w:rPr>
        <w:rFonts w:ascii="Courier New" w:hAnsi="Courier New" w:cs="Courier New"/>
        <w:i/>
        <w:shadow/>
        <w:spacing w:val="20"/>
        <w:sz w:val="96"/>
        <w:szCs w:val="96"/>
      </w:rPr>
    </w:pPr>
    <w:r w:rsidRPr="00B86050">
      <w:rPr>
        <w:rFonts w:ascii="Courier New" w:hAnsi="Courier New" w:cs="Courier New"/>
        <w:b/>
        <w:i/>
        <w:shadow/>
        <w:noProof/>
        <w:spacing w:val="20"/>
        <w:sz w:val="96"/>
        <w:szCs w:val="9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8pt;margin-top:0;width:89.95pt;height:82.1pt;z-index:251660288" o:preferrelative="f">
          <v:imagedata r:id="rId1" o:title=""/>
          <w10:wrap type="topAndBottom"/>
        </v:shape>
        <o:OLEObject Type="Embed" ProgID="Word.Document.8" ShapeID="_x0000_s1025" DrawAspect="Content" ObjectID="_1394624862" r:id="rId2">
          <o:FieldCodes>\s</o:FieldCodes>
        </o:OLEObject>
      </w:pict>
    </w:r>
    <w:r w:rsidRPr="00C70133">
      <w:rPr>
        <w:rFonts w:ascii="Courier New" w:hAnsi="Courier New" w:cs="Courier New"/>
        <w:b/>
        <w:i/>
        <w:spacing w:val="20"/>
        <w:sz w:val="96"/>
        <w:szCs w:val="96"/>
      </w:rPr>
      <w:tab/>
      <w:t xml:space="preserve"> </w:t>
    </w:r>
    <w:r w:rsidRPr="00F004FF">
      <w:rPr>
        <w:rFonts w:ascii="Courier New" w:hAnsi="Courier New" w:cs="Courier New"/>
        <w:i/>
        <w:shadow/>
        <w:spacing w:val="20"/>
        <w:sz w:val="96"/>
        <w:szCs w:val="96"/>
      </w:rPr>
      <w:t>IDC</w:t>
    </w:r>
  </w:p>
  <w:p w:rsidR="00281A5A" w:rsidRPr="00F004FF" w:rsidRDefault="00281A5A" w:rsidP="00A962D4">
    <w:pPr>
      <w:pStyle w:val="Header"/>
      <w:jc w:val="center"/>
      <w:rPr>
        <w:rFonts w:ascii="Courier New" w:hAnsi="Courier New" w:cs="Courier New"/>
        <w:b/>
        <w:sz w:val="36"/>
        <w:szCs w:val="36"/>
      </w:rPr>
    </w:pPr>
    <w:r>
      <w:rPr>
        <w:rFonts w:ascii="Courier New" w:hAnsi="Courier New" w:cs="Courier New"/>
        <w:b/>
        <w:i/>
        <w:sz w:val="48"/>
        <w:szCs w:val="48"/>
      </w:rPr>
      <w:tab/>
    </w:r>
    <w:r w:rsidRPr="00F004FF">
      <w:rPr>
        <w:rFonts w:ascii="Courier New" w:hAnsi="Courier New" w:cs="Courier New"/>
        <w:b/>
        <w:sz w:val="48"/>
        <w:szCs w:val="48"/>
      </w:rPr>
      <w:t>I</w:t>
    </w:r>
    <w:r w:rsidRPr="00F004FF">
      <w:rPr>
        <w:rFonts w:ascii="Courier New" w:hAnsi="Courier New" w:cs="Courier New"/>
        <w:b/>
        <w:sz w:val="28"/>
        <w:szCs w:val="28"/>
      </w:rPr>
      <w:t>ndigent</w:t>
    </w:r>
    <w:r w:rsidRPr="00F004FF">
      <w:rPr>
        <w:rFonts w:ascii="Courier New" w:hAnsi="Courier New" w:cs="Courier New"/>
        <w:b/>
        <w:sz w:val="40"/>
        <w:szCs w:val="40"/>
      </w:rPr>
      <w:t xml:space="preserve"> </w:t>
    </w:r>
    <w:r w:rsidRPr="00F004FF">
      <w:rPr>
        <w:rFonts w:ascii="Courier New" w:hAnsi="Courier New" w:cs="Courier New"/>
        <w:b/>
        <w:sz w:val="48"/>
        <w:szCs w:val="48"/>
      </w:rPr>
      <w:t>D</w:t>
    </w:r>
    <w:r w:rsidRPr="00F004FF">
      <w:rPr>
        <w:rFonts w:ascii="Courier New" w:hAnsi="Courier New" w:cs="Courier New"/>
        <w:b/>
        <w:sz w:val="28"/>
        <w:szCs w:val="28"/>
      </w:rPr>
      <w:t>efense</w:t>
    </w:r>
    <w:r w:rsidRPr="00F004FF">
      <w:rPr>
        <w:rFonts w:ascii="Courier New" w:hAnsi="Courier New" w:cs="Courier New"/>
        <w:b/>
        <w:sz w:val="40"/>
        <w:szCs w:val="40"/>
      </w:rPr>
      <w:t xml:space="preserve"> </w:t>
    </w:r>
    <w:r w:rsidRPr="00F004FF">
      <w:rPr>
        <w:rFonts w:ascii="Courier New" w:hAnsi="Courier New" w:cs="Courier New"/>
        <w:b/>
        <w:sz w:val="48"/>
        <w:szCs w:val="48"/>
      </w:rPr>
      <w:t>C</w:t>
    </w:r>
    <w:r w:rsidRPr="00F004FF">
      <w:rPr>
        <w:rFonts w:ascii="Courier New" w:hAnsi="Courier New" w:cs="Courier New"/>
        <w:b/>
        <w:sz w:val="28"/>
        <w:szCs w:val="28"/>
      </w:rPr>
      <w:t>oordinator</w:t>
    </w:r>
  </w:p>
  <w:p w:rsidR="00281A5A" w:rsidRDefault="00281A5A" w:rsidP="00A962D4">
    <w:pPr>
      <w:pStyle w:val="Footer"/>
      <w:jc w:val="center"/>
      <w:rPr>
        <w:rFonts w:ascii="Courier New" w:hAnsi="Courier New" w:cs="Courier New"/>
        <w:b/>
      </w:rPr>
    </w:pPr>
    <w:r w:rsidRPr="00F004FF">
      <w:rPr>
        <w:rFonts w:ascii="Courier New" w:hAnsi="Courier New" w:cs="Courier New"/>
        <w:b/>
      </w:rPr>
      <w:t xml:space="preserve">            </w:t>
    </w:r>
    <w:smartTag w:uri="urn:schemas-microsoft-com:office:smarttags" w:element="place">
      <w:smartTag w:uri="urn:schemas-microsoft-com:office:smarttags" w:element="PlaceName">
        <w:r>
          <w:rPr>
            <w:rFonts w:ascii="Courier New" w:hAnsi="Courier New" w:cs="Courier New"/>
            <w:b/>
          </w:rPr>
          <w:t>Old</w:t>
        </w:r>
      </w:smartTag>
      <w:r>
        <w:rPr>
          <w:rFonts w:ascii="Courier New" w:hAnsi="Courier New" w:cs="Courier New"/>
          <w:b/>
        </w:rPr>
        <w:t xml:space="preserve"> </w:t>
      </w:r>
      <w:smartTag w:uri="urn:schemas-microsoft-com:office:smarttags" w:element="PlaceName">
        <w:r>
          <w:rPr>
            <w:rFonts w:ascii="Courier New" w:hAnsi="Courier New" w:cs="Courier New"/>
            <w:b/>
          </w:rPr>
          <w:t>Bisbee</w:t>
        </w:r>
      </w:smartTag>
      <w:r>
        <w:rPr>
          <w:rFonts w:ascii="Courier New" w:hAnsi="Courier New" w:cs="Courier New"/>
          <w:b/>
        </w:rPr>
        <w:t xml:space="preserve"> </w:t>
      </w:r>
      <w:smartTag w:uri="urn:schemas-microsoft-com:office:smarttags" w:element="PlaceType">
        <w:r>
          <w:rPr>
            <w:rFonts w:ascii="Courier New" w:hAnsi="Courier New" w:cs="Courier New"/>
            <w:b/>
          </w:rPr>
          <w:t>High School</w:t>
        </w:r>
      </w:smartTag>
    </w:smartTag>
    <w:r>
      <w:rPr>
        <w:rFonts w:ascii="Courier New" w:hAnsi="Courier New" w:cs="Courier New"/>
        <w:b/>
      </w:rPr>
      <w:t>, 1</w:t>
    </w:r>
    <w:r w:rsidRPr="005B29BE">
      <w:rPr>
        <w:rFonts w:ascii="Courier New" w:hAnsi="Courier New" w:cs="Courier New"/>
        <w:b/>
        <w:vertAlign w:val="superscript"/>
      </w:rPr>
      <w:t>st</w:t>
    </w:r>
    <w:r>
      <w:rPr>
        <w:rFonts w:ascii="Courier New" w:hAnsi="Courier New" w:cs="Courier New"/>
        <w:b/>
      </w:rPr>
      <w:t xml:space="preserve"> Floor</w:t>
    </w:r>
  </w:p>
  <w:p w:rsidR="00281A5A" w:rsidRPr="005B29BE" w:rsidRDefault="00281A5A" w:rsidP="00A962D4">
    <w:pPr>
      <w:pStyle w:val="Footer"/>
      <w:jc w:val="center"/>
      <w:rPr>
        <w:rFonts w:ascii="Courier New" w:hAnsi="Courier New" w:cs="Courier New"/>
        <w:b/>
        <w:i/>
      </w:rPr>
    </w:pPr>
    <w:r>
      <w:rPr>
        <w:rFonts w:ascii="Courier New" w:hAnsi="Courier New" w:cs="Courier New"/>
        <w:b/>
      </w:rPr>
      <w:t xml:space="preserve">            </w:t>
    </w:r>
    <w:r w:rsidRPr="005B29BE">
      <w:rPr>
        <w:rFonts w:ascii="Courier New" w:hAnsi="Courier New" w:cs="Courier New"/>
        <w:b/>
        <w:i/>
      </w:rPr>
      <w:t xml:space="preserve">(Mailing Address: </w:t>
    </w:r>
    <w:smartTag w:uri="urn:schemas-microsoft-com:office:smarttags" w:element="Street">
      <w:smartTag w:uri="urn:schemas-microsoft-com:office:smarttags" w:element="address">
        <w:r w:rsidRPr="005B29BE">
          <w:rPr>
            <w:rFonts w:ascii="Courier New" w:hAnsi="Courier New" w:cs="Courier New"/>
            <w:b/>
            <w:i/>
          </w:rPr>
          <w:t>1415 Melody Lane</w:t>
        </w:r>
      </w:smartTag>
    </w:smartTag>
    <w:r w:rsidRPr="005B29BE">
      <w:rPr>
        <w:rFonts w:ascii="Courier New" w:hAnsi="Courier New" w:cs="Courier New"/>
        <w:b/>
        <w:i/>
      </w:rPr>
      <w:t>)</w:t>
    </w:r>
  </w:p>
  <w:p w:rsidR="00281A5A" w:rsidRPr="00F004FF" w:rsidRDefault="00281A5A" w:rsidP="00A962D4">
    <w:pPr>
      <w:pStyle w:val="Footer"/>
      <w:jc w:val="center"/>
      <w:rPr>
        <w:rFonts w:ascii="Courier New" w:hAnsi="Courier New" w:cs="Courier New"/>
        <w:b/>
      </w:rPr>
    </w:pPr>
    <w:r w:rsidRPr="00F004FF">
      <w:rPr>
        <w:rFonts w:ascii="Courier New" w:hAnsi="Courier New" w:cs="Courier New"/>
        <w:b/>
      </w:rPr>
      <w:t xml:space="preserve">            </w:t>
    </w:r>
    <w:smartTag w:uri="urn:schemas-microsoft-com:office:smarttags" w:element="place">
      <w:smartTag w:uri="urn:schemas-microsoft-com:office:smarttags" w:element="City">
        <w:r w:rsidRPr="00F004FF">
          <w:rPr>
            <w:rFonts w:ascii="Courier New" w:hAnsi="Courier New" w:cs="Courier New"/>
            <w:b/>
          </w:rPr>
          <w:t>Bisbee</w:t>
        </w:r>
      </w:smartTag>
      <w:r w:rsidRPr="00F004FF">
        <w:rPr>
          <w:rFonts w:ascii="Courier New" w:hAnsi="Courier New" w:cs="Courier New"/>
          <w:b/>
        </w:rPr>
        <w:t xml:space="preserve">, </w:t>
      </w:r>
      <w:smartTag w:uri="urn:schemas-microsoft-com:office:smarttags" w:element="State">
        <w:r w:rsidRPr="00F004FF">
          <w:rPr>
            <w:rFonts w:ascii="Courier New" w:hAnsi="Courier New" w:cs="Courier New"/>
            <w:b/>
          </w:rPr>
          <w:t>AZ</w:t>
        </w:r>
      </w:smartTag>
      <w:r w:rsidRPr="00F004FF">
        <w:rPr>
          <w:rFonts w:ascii="Courier New" w:hAnsi="Courier New" w:cs="Courier New"/>
          <w:b/>
        </w:rPr>
        <w:t xml:space="preserve">  </w:t>
      </w:r>
      <w:smartTag w:uri="urn:schemas-microsoft-com:office:smarttags" w:element="PostalCode">
        <w:r w:rsidRPr="00F004FF">
          <w:rPr>
            <w:rFonts w:ascii="Courier New" w:hAnsi="Courier New" w:cs="Courier New"/>
            <w:b/>
          </w:rPr>
          <w:t>85603</w:t>
        </w:r>
      </w:smartTag>
    </w:smartTag>
  </w:p>
  <w:p w:rsidR="00281A5A" w:rsidRPr="00F004FF" w:rsidRDefault="00281A5A" w:rsidP="00A962D4">
    <w:pPr>
      <w:pStyle w:val="Footer"/>
      <w:jc w:val="center"/>
      <w:rPr>
        <w:rFonts w:ascii="Courier New" w:hAnsi="Courier New" w:cs="Courier New"/>
        <w:b/>
        <w:i/>
        <w:sz w:val="22"/>
        <w:szCs w:val="22"/>
      </w:rPr>
    </w:pPr>
    <w:r w:rsidRPr="00F004FF">
      <w:rPr>
        <w:rFonts w:ascii="Courier New" w:hAnsi="Courier New" w:cs="Courier New"/>
        <w:b/>
        <w:sz w:val="22"/>
        <w:szCs w:val="22"/>
      </w:rPr>
      <w:t xml:space="preserve">            (520)432-8458  FAX: (520)432-8461</w:t>
    </w:r>
  </w:p>
  <w:p w:rsidR="00281A5A" w:rsidRPr="003D5DA9" w:rsidRDefault="00281A5A" w:rsidP="00A962D4">
    <w:pPr>
      <w:pStyle w:val="Footer"/>
      <w:jc w:val="center"/>
      <w:rPr>
        <w:rFonts w:ascii="Courier New" w:hAnsi="Courier New" w:cs="Courier New"/>
        <w:b/>
        <w:i/>
      </w:rPr>
    </w:pPr>
    <w:r>
      <w:rPr>
        <w:rFonts w:ascii="Courier New" w:hAnsi="Courier New" w:cs="Courier New"/>
        <w:b/>
        <w:i/>
      </w:rPr>
      <w:t xml:space="preserve">       </w:t>
    </w:r>
    <w:r w:rsidRPr="003D5DA9">
      <w:rPr>
        <w:rFonts w:ascii="Courier New" w:hAnsi="Courier New" w:cs="Courier New"/>
        <w:b/>
        <w:i/>
      </w:rPr>
      <w:t xml:space="preserve">   </w:t>
    </w:r>
    <w:hyperlink r:id="rId3" w:history="1">
      <w:r w:rsidRPr="00F82179">
        <w:rPr>
          <w:rStyle w:val="Hyperlink"/>
          <w:rFonts w:ascii="Courier New" w:hAnsi="Courier New" w:cs="Courier New"/>
          <w:b/>
          <w:i/>
        </w:rPr>
        <w:t>www.cochise.az.gov/IDC</w:t>
      </w:r>
    </w:hyperlink>
    <w:r>
      <w:rPr>
        <w:rFonts w:ascii="Courier New" w:hAnsi="Courier New" w:cs="Courier New"/>
        <w:b/>
        <w:i/>
      </w:rPr>
      <w:t xml:space="preserve"> </w:t>
    </w:r>
  </w:p>
  <w:p w:rsidR="00281A5A" w:rsidRPr="00E8099B" w:rsidRDefault="00281A5A" w:rsidP="00A962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A5A" w:rsidRPr="00E8447A" w:rsidRDefault="00281A5A" w:rsidP="00E8447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A43B11"/>
    <w:rsid w:val="000434E6"/>
    <w:rsid w:val="002040F4"/>
    <w:rsid w:val="0021661F"/>
    <w:rsid w:val="00281A5A"/>
    <w:rsid w:val="002857CC"/>
    <w:rsid w:val="00384581"/>
    <w:rsid w:val="003B5F77"/>
    <w:rsid w:val="00456B2B"/>
    <w:rsid w:val="00535FD5"/>
    <w:rsid w:val="005376B7"/>
    <w:rsid w:val="005562B0"/>
    <w:rsid w:val="005F5199"/>
    <w:rsid w:val="006639A1"/>
    <w:rsid w:val="00682CB3"/>
    <w:rsid w:val="006F79D4"/>
    <w:rsid w:val="00874FBA"/>
    <w:rsid w:val="009C68B8"/>
    <w:rsid w:val="009F0D47"/>
    <w:rsid w:val="009F2717"/>
    <w:rsid w:val="00A31E6B"/>
    <w:rsid w:val="00A42742"/>
    <w:rsid w:val="00A43B11"/>
    <w:rsid w:val="00A962D4"/>
    <w:rsid w:val="00B266CD"/>
    <w:rsid w:val="00B86050"/>
    <w:rsid w:val="00C219A7"/>
    <w:rsid w:val="00C561C2"/>
    <w:rsid w:val="00CA19FE"/>
    <w:rsid w:val="00D77FE7"/>
    <w:rsid w:val="00D9569B"/>
    <w:rsid w:val="00E53D5A"/>
    <w:rsid w:val="00E8447A"/>
    <w:rsid w:val="00ED2A6C"/>
    <w:rsid w:val="00FB48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B11"/>
    <w:pPr>
      <w:spacing w:after="0" w:line="240" w:lineRule="auto"/>
    </w:pPr>
    <w:rPr>
      <w:rFonts w:ascii="Times New Roman" w:eastAsia="Times New Roman" w:hAnsi="Times New Roman" w:cs="Times New Roman"/>
      <w:lang w:bidi="ar-SA"/>
    </w:rPr>
  </w:style>
  <w:style w:type="paragraph" w:styleId="Heading1">
    <w:name w:val="heading 1"/>
    <w:basedOn w:val="Normal"/>
    <w:next w:val="Normal"/>
    <w:link w:val="Heading1Char"/>
    <w:uiPriority w:val="9"/>
    <w:qFormat/>
    <w:rsid w:val="00ED2A6C"/>
    <w:pPr>
      <w:spacing w:before="48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ED2A6C"/>
    <w:pPr>
      <w:spacing w:before="20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ED2A6C"/>
    <w:pPr>
      <w:spacing w:before="20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ED2A6C"/>
    <w:pPr>
      <w:spacing w:line="271" w:lineRule="auto"/>
      <w:outlineLvl w:val="3"/>
    </w:pPr>
    <w:rPr>
      <w:b/>
      <w:bCs/>
      <w:spacing w:val="5"/>
    </w:rPr>
  </w:style>
  <w:style w:type="paragraph" w:styleId="Heading5">
    <w:name w:val="heading 5"/>
    <w:basedOn w:val="Normal"/>
    <w:next w:val="Normal"/>
    <w:link w:val="Heading5Char"/>
    <w:uiPriority w:val="9"/>
    <w:semiHidden/>
    <w:unhideWhenUsed/>
    <w:qFormat/>
    <w:rsid w:val="00ED2A6C"/>
    <w:pPr>
      <w:spacing w:line="271" w:lineRule="auto"/>
      <w:outlineLvl w:val="4"/>
    </w:pPr>
    <w:rPr>
      <w:i/>
      <w:iCs/>
    </w:rPr>
  </w:style>
  <w:style w:type="paragraph" w:styleId="Heading6">
    <w:name w:val="heading 6"/>
    <w:basedOn w:val="Normal"/>
    <w:next w:val="Normal"/>
    <w:link w:val="Heading6Char"/>
    <w:uiPriority w:val="9"/>
    <w:semiHidden/>
    <w:unhideWhenUsed/>
    <w:qFormat/>
    <w:rsid w:val="00ED2A6C"/>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ED2A6C"/>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ED2A6C"/>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ED2A6C"/>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A6C"/>
    <w:rPr>
      <w:smallCaps/>
      <w:spacing w:val="5"/>
      <w:sz w:val="36"/>
      <w:szCs w:val="36"/>
    </w:rPr>
  </w:style>
  <w:style w:type="character" w:customStyle="1" w:styleId="Heading2Char">
    <w:name w:val="Heading 2 Char"/>
    <w:basedOn w:val="DefaultParagraphFont"/>
    <w:link w:val="Heading2"/>
    <w:uiPriority w:val="9"/>
    <w:semiHidden/>
    <w:rsid w:val="00ED2A6C"/>
    <w:rPr>
      <w:smallCaps/>
      <w:sz w:val="28"/>
      <w:szCs w:val="28"/>
    </w:rPr>
  </w:style>
  <w:style w:type="character" w:customStyle="1" w:styleId="Heading3Char">
    <w:name w:val="Heading 3 Char"/>
    <w:basedOn w:val="DefaultParagraphFont"/>
    <w:link w:val="Heading3"/>
    <w:uiPriority w:val="9"/>
    <w:semiHidden/>
    <w:rsid w:val="00ED2A6C"/>
    <w:rPr>
      <w:i/>
      <w:iCs/>
      <w:smallCaps/>
      <w:spacing w:val="5"/>
      <w:sz w:val="26"/>
      <w:szCs w:val="26"/>
    </w:rPr>
  </w:style>
  <w:style w:type="character" w:customStyle="1" w:styleId="Heading4Char">
    <w:name w:val="Heading 4 Char"/>
    <w:basedOn w:val="DefaultParagraphFont"/>
    <w:link w:val="Heading4"/>
    <w:uiPriority w:val="9"/>
    <w:semiHidden/>
    <w:rsid w:val="00ED2A6C"/>
    <w:rPr>
      <w:b/>
      <w:bCs/>
      <w:spacing w:val="5"/>
      <w:sz w:val="24"/>
      <w:szCs w:val="24"/>
    </w:rPr>
  </w:style>
  <w:style w:type="character" w:customStyle="1" w:styleId="Heading5Char">
    <w:name w:val="Heading 5 Char"/>
    <w:basedOn w:val="DefaultParagraphFont"/>
    <w:link w:val="Heading5"/>
    <w:uiPriority w:val="9"/>
    <w:semiHidden/>
    <w:rsid w:val="00ED2A6C"/>
    <w:rPr>
      <w:i/>
      <w:iCs/>
      <w:sz w:val="24"/>
      <w:szCs w:val="24"/>
    </w:rPr>
  </w:style>
  <w:style w:type="character" w:customStyle="1" w:styleId="Heading6Char">
    <w:name w:val="Heading 6 Char"/>
    <w:basedOn w:val="DefaultParagraphFont"/>
    <w:link w:val="Heading6"/>
    <w:uiPriority w:val="9"/>
    <w:semiHidden/>
    <w:rsid w:val="00ED2A6C"/>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ED2A6C"/>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ED2A6C"/>
    <w:rPr>
      <w:b/>
      <w:bCs/>
      <w:color w:val="7F7F7F" w:themeColor="text1" w:themeTint="80"/>
      <w:sz w:val="20"/>
      <w:szCs w:val="20"/>
    </w:rPr>
  </w:style>
  <w:style w:type="character" w:customStyle="1" w:styleId="Heading9Char">
    <w:name w:val="Heading 9 Char"/>
    <w:basedOn w:val="DefaultParagraphFont"/>
    <w:link w:val="Heading9"/>
    <w:uiPriority w:val="9"/>
    <w:semiHidden/>
    <w:rsid w:val="00ED2A6C"/>
    <w:rPr>
      <w:b/>
      <w:bCs/>
      <w:i/>
      <w:iCs/>
      <w:color w:val="7F7F7F" w:themeColor="text1" w:themeTint="80"/>
      <w:sz w:val="18"/>
      <w:szCs w:val="18"/>
    </w:rPr>
  </w:style>
  <w:style w:type="paragraph" w:styleId="Title">
    <w:name w:val="Title"/>
    <w:basedOn w:val="Normal"/>
    <w:next w:val="Normal"/>
    <w:link w:val="TitleChar"/>
    <w:uiPriority w:val="10"/>
    <w:qFormat/>
    <w:rsid w:val="00ED2A6C"/>
    <w:pPr>
      <w:spacing w:after="300"/>
      <w:contextualSpacing/>
    </w:pPr>
    <w:rPr>
      <w:smallCaps/>
      <w:sz w:val="52"/>
      <w:szCs w:val="52"/>
    </w:rPr>
  </w:style>
  <w:style w:type="character" w:customStyle="1" w:styleId="TitleChar">
    <w:name w:val="Title Char"/>
    <w:basedOn w:val="DefaultParagraphFont"/>
    <w:link w:val="Title"/>
    <w:uiPriority w:val="10"/>
    <w:rsid w:val="00ED2A6C"/>
    <w:rPr>
      <w:smallCaps/>
      <w:sz w:val="52"/>
      <w:szCs w:val="52"/>
    </w:rPr>
  </w:style>
  <w:style w:type="paragraph" w:styleId="Subtitle">
    <w:name w:val="Subtitle"/>
    <w:basedOn w:val="Normal"/>
    <w:next w:val="Normal"/>
    <w:link w:val="SubtitleChar"/>
    <w:uiPriority w:val="11"/>
    <w:qFormat/>
    <w:rsid w:val="00ED2A6C"/>
    <w:rPr>
      <w:i/>
      <w:iCs/>
      <w:smallCaps/>
      <w:spacing w:val="10"/>
      <w:sz w:val="28"/>
      <w:szCs w:val="28"/>
    </w:rPr>
  </w:style>
  <w:style w:type="character" w:customStyle="1" w:styleId="SubtitleChar">
    <w:name w:val="Subtitle Char"/>
    <w:basedOn w:val="DefaultParagraphFont"/>
    <w:link w:val="Subtitle"/>
    <w:uiPriority w:val="11"/>
    <w:rsid w:val="00ED2A6C"/>
    <w:rPr>
      <w:i/>
      <w:iCs/>
      <w:smallCaps/>
      <w:spacing w:val="10"/>
      <w:sz w:val="28"/>
      <w:szCs w:val="28"/>
    </w:rPr>
  </w:style>
  <w:style w:type="character" w:styleId="Strong">
    <w:name w:val="Strong"/>
    <w:uiPriority w:val="22"/>
    <w:qFormat/>
    <w:rsid w:val="00ED2A6C"/>
    <w:rPr>
      <w:b/>
      <w:bCs/>
    </w:rPr>
  </w:style>
  <w:style w:type="character" w:styleId="Emphasis">
    <w:name w:val="Emphasis"/>
    <w:uiPriority w:val="20"/>
    <w:qFormat/>
    <w:rsid w:val="00ED2A6C"/>
    <w:rPr>
      <w:b/>
      <w:bCs/>
      <w:i/>
      <w:iCs/>
      <w:spacing w:val="10"/>
    </w:rPr>
  </w:style>
  <w:style w:type="paragraph" w:styleId="NoSpacing">
    <w:name w:val="No Spacing"/>
    <w:basedOn w:val="Normal"/>
    <w:uiPriority w:val="1"/>
    <w:qFormat/>
    <w:rsid w:val="00ED2A6C"/>
  </w:style>
  <w:style w:type="paragraph" w:styleId="ListParagraph">
    <w:name w:val="List Paragraph"/>
    <w:basedOn w:val="Normal"/>
    <w:uiPriority w:val="34"/>
    <w:qFormat/>
    <w:rsid w:val="00ED2A6C"/>
    <w:pPr>
      <w:ind w:left="720"/>
      <w:contextualSpacing/>
    </w:pPr>
  </w:style>
  <w:style w:type="paragraph" w:styleId="Quote">
    <w:name w:val="Quote"/>
    <w:basedOn w:val="Normal"/>
    <w:next w:val="Normal"/>
    <w:link w:val="QuoteChar"/>
    <w:uiPriority w:val="29"/>
    <w:qFormat/>
    <w:rsid w:val="00ED2A6C"/>
    <w:rPr>
      <w:i/>
      <w:iCs/>
    </w:rPr>
  </w:style>
  <w:style w:type="character" w:customStyle="1" w:styleId="QuoteChar">
    <w:name w:val="Quote Char"/>
    <w:basedOn w:val="DefaultParagraphFont"/>
    <w:link w:val="Quote"/>
    <w:uiPriority w:val="29"/>
    <w:rsid w:val="00ED2A6C"/>
    <w:rPr>
      <w:i/>
      <w:iCs/>
    </w:rPr>
  </w:style>
  <w:style w:type="paragraph" w:styleId="IntenseQuote">
    <w:name w:val="Intense Quote"/>
    <w:basedOn w:val="Normal"/>
    <w:next w:val="Normal"/>
    <w:link w:val="IntenseQuoteChar"/>
    <w:uiPriority w:val="30"/>
    <w:qFormat/>
    <w:rsid w:val="00ED2A6C"/>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ED2A6C"/>
    <w:rPr>
      <w:i/>
      <w:iCs/>
    </w:rPr>
  </w:style>
  <w:style w:type="character" w:styleId="SubtleEmphasis">
    <w:name w:val="Subtle Emphasis"/>
    <w:uiPriority w:val="19"/>
    <w:qFormat/>
    <w:rsid w:val="00ED2A6C"/>
    <w:rPr>
      <w:i/>
      <w:iCs/>
    </w:rPr>
  </w:style>
  <w:style w:type="character" w:styleId="IntenseEmphasis">
    <w:name w:val="Intense Emphasis"/>
    <w:uiPriority w:val="21"/>
    <w:qFormat/>
    <w:rsid w:val="00ED2A6C"/>
    <w:rPr>
      <w:b/>
      <w:bCs/>
      <w:i/>
      <w:iCs/>
    </w:rPr>
  </w:style>
  <w:style w:type="character" w:styleId="SubtleReference">
    <w:name w:val="Subtle Reference"/>
    <w:basedOn w:val="DefaultParagraphFont"/>
    <w:uiPriority w:val="31"/>
    <w:qFormat/>
    <w:rsid w:val="00ED2A6C"/>
    <w:rPr>
      <w:smallCaps/>
    </w:rPr>
  </w:style>
  <w:style w:type="character" w:styleId="IntenseReference">
    <w:name w:val="Intense Reference"/>
    <w:uiPriority w:val="32"/>
    <w:qFormat/>
    <w:rsid w:val="00ED2A6C"/>
    <w:rPr>
      <w:b/>
      <w:bCs/>
      <w:smallCaps/>
    </w:rPr>
  </w:style>
  <w:style w:type="character" w:styleId="BookTitle">
    <w:name w:val="Book Title"/>
    <w:basedOn w:val="DefaultParagraphFont"/>
    <w:uiPriority w:val="33"/>
    <w:qFormat/>
    <w:rsid w:val="00ED2A6C"/>
    <w:rPr>
      <w:i/>
      <w:iCs/>
      <w:smallCaps/>
      <w:spacing w:val="5"/>
    </w:rPr>
  </w:style>
  <w:style w:type="paragraph" w:styleId="TOCHeading">
    <w:name w:val="TOC Heading"/>
    <w:basedOn w:val="Heading1"/>
    <w:next w:val="Normal"/>
    <w:uiPriority w:val="39"/>
    <w:semiHidden/>
    <w:unhideWhenUsed/>
    <w:qFormat/>
    <w:rsid w:val="00ED2A6C"/>
    <w:pPr>
      <w:outlineLvl w:val="9"/>
    </w:pPr>
  </w:style>
  <w:style w:type="character" w:styleId="Hyperlink">
    <w:name w:val="Hyperlink"/>
    <w:basedOn w:val="DefaultParagraphFont"/>
    <w:rsid w:val="00A43B11"/>
    <w:rPr>
      <w:color w:val="0000FF"/>
      <w:u w:val="single"/>
    </w:rPr>
  </w:style>
  <w:style w:type="paragraph" w:styleId="Header">
    <w:name w:val="header"/>
    <w:basedOn w:val="Normal"/>
    <w:link w:val="HeaderChar"/>
    <w:rsid w:val="00A43B11"/>
    <w:pPr>
      <w:tabs>
        <w:tab w:val="center" w:pos="4320"/>
        <w:tab w:val="right" w:pos="8640"/>
      </w:tabs>
    </w:pPr>
  </w:style>
  <w:style w:type="character" w:customStyle="1" w:styleId="HeaderChar">
    <w:name w:val="Header Char"/>
    <w:basedOn w:val="DefaultParagraphFont"/>
    <w:link w:val="Header"/>
    <w:rsid w:val="00A43B11"/>
    <w:rPr>
      <w:rFonts w:ascii="Times New Roman" w:eastAsia="Times New Roman" w:hAnsi="Times New Roman" w:cs="Times New Roman"/>
      <w:lang w:bidi="ar-SA"/>
    </w:rPr>
  </w:style>
  <w:style w:type="paragraph" w:styleId="Footer">
    <w:name w:val="footer"/>
    <w:basedOn w:val="Normal"/>
    <w:link w:val="FooterChar"/>
    <w:rsid w:val="00A43B11"/>
    <w:pPr>
      <w:tabs>
        <w:tab w:val="center" w:pos="4320"/>
        <w:tab w:val="right" w:pos="8640"/>
      </w:tabs>
    </w:pPr>
  </w:style>
  <w:style w:type="character" w:customStyle="1" w:styleId="FooterChar">
    <w:name w:val="Footer Char"/>
    <w:basedOn w:val="DefaultParagraphFont"/>
    <w:link w:val="Footer"/>
    <w:rsid w:val="00A43B11"/>
    <w:rPr>
      <w:rFonts w:ascii="Times New Roman" w:eastAsia="Times New Roman" w:hAnsi="Times New Roman" w:cs="Times New Roman"/>
      <w:lang w:bidi="ar-SA"/>
    </w:rPr>
  </w:style>
  <w:style w:type="paragraph" w:styleId="BalloonText">
    <w:name w:val="Balloon Text"/>
    <w:basedOn w:val="Normal"/>
    <w:link w:val="BalloonTextChar"/>
    <w:uiPriority w:val="99"/>
    <w:semiHidden/>
    <w:unhideWhenUsed/>
    <w:rsid w:val="00A43B11"/>
    <w:rPr>
      <w:rFonts w:ascii="Tahoma" w:hAnsi="Tahoma" w:cs="Tahoma"/>
      <w:sz w:val="16"/>
      <w:szCs w:val="16"/>
    </w:rPr>
  </w:style>
  <w:style w:type="character" w:customStyle="1" w:styleId="BalloonTextChar">
    <w:name w:val="Balloon Text Char"/>
    <w:basedOn w:val="DefaultParagraphFont"/>
    <w:link w:val="BalloonText"/>
    <w:uiPriority w:val="99"/>
    <w:semiHidden/>
    <w:rsid w:val="00A43B11"/>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9770059">
      <w:bodyDiv w:val="1"/>
      <w:marLeft w:val="0"/>
      <w:marRight w:val="0"/>
      <w:marTop w:val="0"/>
      <w:marBottom w:val="0"/>
      <w:divBdr>
        <w:top w:val="none" w:sz="0" w:space="0" w:color="auto"/>
        <w:left w:val="none" w:sz="0" w:space="0" w:color="auto"/>
        <w:bottom w:val="none" w:sz="0" w:space="0" w:color="auto"/>
        <w:right w:val="none" w:sz="0" w:space="0" w:color="auto"/>
      </w:divBdr>
    </w:div>
    <w:div w:id="241113073">
      <w:bodyDiv w:val="1"/>
      <w:marLeft w:val="0"/>
      <w:marRight w:val="0"/>
      <w:marTop w:val="0"/>
      <w:marBottom w:val="0"/>
      <w:divBdr>
        <w:top w:val="none" w:sz="0" w:space="0" w:color="auto"/>
        <w:left w:val="none" w:sz="0" w:space="0" w:color="auto"/>
        <w:bottom w:val="none" w:sz="0" w:space="0" w:color="auto"/>
        <w:right w:val="none" w:sz="0" w:space="0" w:color="auto"/>
      </w:divBdr>
    </w:div>
    <w:div w:id="384644537">
      <w:bodyDiv w:val="1"/>
      <w:marLeft w:val="0"/>
      <w:marRight w:val="0"/>
      <w:marTop w:val="0"/>
      <w:marBottom w:val="0"/>
      <w:divBdr>
        <w:top w:val="none" w:sz="0" w:space="0" w:color="auto"/>
        <w:left w:val="none" w:sz="0" w:space="0" w:color="auto"/>
        <w:bottom w:val="none" w:sz="0" w:space="0" w:color="auto"/>
        <w:right w:val="none" w:sz="0" w:space="0" w:color="auto"/>
      </w:divBdr>
    </w:div>
    <w:div w:id="768547131">
      <w:bodyDiv w:val="1"/>
      <w:marLeft w:val="0"/>
      <w:marRight w:val="0"/>
      <w:marTop w:val="0"/>
      <w:marBottom w:val="0"/>
      <w:divBdr>
        <w:top w:val="none" w:sz="0" w:space="0" w:color="auto"/>
        <w:left w:val="none" w:sz="0" w:space="0" w:color="auto"/>
        <w:bottom w:val="none" w:sz="0" w:space="0" w:color="auto"/>
        <w:right w:val="none" w:sz="0" w:space="0" w:color="auto"/>
      </w:divBdr>
    </w:div>
    <w:div w:id="790637487">
      <w:bodyDiv w:val="1"/>
      <w:marLeft w:val="0"/>
      <w:marRight w:val="0"/>
      <w:marTop w:val="0"/>
      <w:marBottom w:val="0"/>
      <w:divBdr>
        <w:top w:val="none" w:sz="0" w:space="0" w:color="auto"/>
        <w:left w:val="none" w:sz="0" w:space="0" w:color="auto"/>
        <w:bottom w:val="none" w:sz="0" w:space="0" w:color="auto"/>
        <w:right w:val="none" w:sz="0" w:space="0" w:color="auto"/>
      </w:divBdr>
    </w:div>
    <w:div w:id="1056733701">
      <w:bodyDiv w:val="1"/>
      <w:marLeft w:val="0"/>
      <w:marRight w:val="0"/>
      <w:marTop w:val="0"/>
      <w:marBottom w:val="0"/>
      <w:divBdr>
        <w:top w:val="none" w:sz="0" w:space="0" w:color="auto"/>
        <w:left w:val="none" w:sz="0" w:space="0" w:color="auto"/>
        <w:bottom w:val="none" w:sz="0" w:space="0" w:color="auto"/>
        <w:right w:val="none" w:sz="0" w:space="0" w:color="auto"/>
      </w:divBdr>
    </w:div>
    <w:div w:id="1183325688">
      <w:bodyDiv w:val="1"/>
      <w:marLeft w:val="0"/>
      <w:marRight w:val="0"/>
      <w:marTop w:val="0"/>
      <w:marBottom w:val="0"/>
      <w:divBdr>
        <w:top w:val="none" w:sz="0" w:space="0" w:color="auto"/>
        <w:left w:val="none" w:sz="0" w:space="0" w:color="auto"/>
        <w:bottom w:val="none" w:sz="0" w:space="0" w:color="auto"/>
        <w:right w:val="none" w:sz="0" w:space="0" w:color="auto"/>
      </w:divBdr>
    </w:div>
    <w:div w:id="1243686804">
      <w:bodyDiv w:val="1"/>
      <w:marLeft w:val="0"/>
      <w:marRight w:val="0"/>
      <w:marTop w:val="0"/>
      <w:marBottom w:val="0"/>
      <w:divBdr>
        <w:top w:val="none" w:sz="0" w:space="0" w:color="auto"/>
        <w:left w:val="none" w:sz="0" w:space="0" w:color="auto"/>
        <w:bottom w:val="none" w:sz="0" w:space="0" w:color="auto"/>
        <w:right w:val="none" w:sz="0" w:space="0" w:color="auto"/>
      </w:divBdr>
    </w:div>
    <w:div w:id="1467165328">
      <w:bodyDiv w:val="1"/>
      <w:marLeft w:val="0"/>
      <w:marRight w:val="0"/>
      <w:marTop w:val="0"/>
      <w:marBottom w:val="0"/>
      <w:divBdr>
        <w:top w:val="none" w:sz="0" w:space="0" w:color="auto"/>
        <w:left w:val="none" w:sz="0" w:space="0" w:color="auto"/>
        <w:bottom w:val="none" w:sz="0" w:space="0" w:color="auto"/>
        <w:right w:val="none" w:sz="0" w:space="0" w:color="auto"/>
      </w:divBdr>
    </w:div>
    <w:div w:id="1828354057">
      <w:bodyDiv w:val="1"/>
      <w:marLeft w:val="0"/>
      <w:marRight w:val="0"/>
      <w:marTop w:val="0"/>
      <w:marBottom w:val="0"/>
      <w:divBdr>
        <w:top w:val="none" w:sz="0" w:space="0" w:color="auto"/>
        <w:left w:val="none" w:sz="0" w:space="0" w:color="auto"/>
        <w:bottom w:val="none" w:sz="0" w:space="0" w:color="auto"/>
        <w:right w:val="none" w:sz="0" w:space="0" w:color="auto"/>
      </w:divBdr>
    </w:div>
    <w:div w:id="1879510530">
      <w:bodyDiv w:val="1"/>
      <w:marLeft w:val="0"/>
      <w:marRight w:val="0"/>
      <w:marTop w:val="0"/>
      <w:marBottom w:val="0"/>
      <w:divBdr>
        <w:top w:val="none" w:sz="0" w:space="0" w:color="auto"/>
        <w:left w:val="none" w:sz="0" w:space="0" w:color="auto"/>
        <w:bottom w:val="none" w:sz="0" w:space="0" w:color="auto"/>
        <w:right w:val="none" w:sz="0" w:space="0" w:color="auto"/>
      </w:divBdr>
    </w:div>
    <w:div w:id="1993870775">
      <w:bodyDiv w:val="1"/>
      <w:marLeft w:val="0"/>
      <w:marRight w:val="0"/>
      <w:marTop w:val="0"/>
      <w:marBottom w:val="0"/>
      <w:divBdr>
        <w:top w:val="none" w:sz="0" w:space="0" w:color="auto"/>
        <w:left w:val="none" w:sz="0" w:space="0" w:color="auto"/>
        <w:bottom w:val="none" w:sz="0" w:space="0" w:color="auto"/>
        <w:right w:val="none" w:sz="0" w:space="0" w:color="auto"/>
      </w:divBdr>
    </w:div>
    <w:div w:id="206375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image" Target="media/image3.emf"/><Relationship Id="rId4" Type="http://schemas.openxmlformats.org/officeDocument/2006/relationships/footnotes" Target="footnote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3" Type="http://schemas.openxmlformats.org/officeDocument/2006/relationships/hyperlink" Target="http://www.cochise.az.gov/IDC" TargetMode="External"/><Relationship Id="rId2" Type="http://schemas.openxmlformats.org/officeDocument/2006/relationships/oleObject" Target="embeddings/Microsoft_Office_Word_97_-_2003_Document1.doc"/><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3</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Cochise County</Company>
  <LinksUpToDate>false</LinksUpToDate>
  <CharactersWithSpaces>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ahunley</dc:creator>
  <cp:keywords/>
  <dc:description/>
  <cp:lastModifiedBy>ahunley</cp:lastModifiedBy>
  <cp:revision>5</cp:revision>
  <cp:lastPrinted>2012-03-30T22:00:00Z</cp:lastPrinted>
  <dcterms:created xsi:type="dcterms:W3CDTF">2012-03-29T18:41:00Z</dcterms:created>
  <dcterms:modified xsi:type="dcterms:W3CDTF">2012-03-30T22:01:00Z</dcterms:modified>
</cp:coreProperties>
</file>