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55B" w:rsidRDefault="00450B32" w:rsidP="00113CE0">
      <w:pPr>
        <w:pStyle w:val="NormalWeb"/>
        <w:rPr>
          <w:rFonts w:ascii="Times New Roman" w:hAnsi="Times New Roman"/>
        </w:rPr>
      </w:pPr>
      <w:r>
        <w:rPr>
          <w:rFonts w:ascii="Times New Roman" w:hAnsi="Times New Roman"/>
        </w:rPr>
        <w:t>Black font = 1995</w:t>
      </w:r>
      <w:r w:rsidR="0078155B">
        <w:rPr>
          <w:rFonts w:ascii="Times New Roman" w:hAnsi="Times New Roman"/>
        </w:rPr>
        <w:t xml:space="preserve"> version</w:t>
      </w:r>
    </w:p>
    <w:p w:rsidR="00450B32" w:rsidRPr="00450B32" w:rsidRDefault="00450B32" w:rsidP="00450B32">
      <w:pPr>
        <w:pStyle w:val="NormalWeb"/>
        <w:rPr>
          <w:rFonts w:ascii="Times New Roman" w:hAnsi="Times New Roman"/>
          <w:color w:val="7030A0"/>
        </w:rPr>
      </w:pPr>
      <w:r>
        <w:rPr>
          <w:rFonts w:ascii="Times New Roman" w:hAnsi="Times New Roman"/>
          <w:color w:val="7030A0"/>
        </w:rPr>
        <w:t>Purple</w:t>
      </w:r>
      <w:r w:rsidRPr="00450B32">
        <w:rPr>
          <w:rFonts w:ascii="Times New Roman" w:hAnsi="Times New Roman"/>
          <w:color w:val="7030A0"/>
        </w:rPr>
        <w:t xml:space="preserve"> font = 1997 version (</w:t>
      </w:r>
      <w:r w:rsidRPr="00450B32">
        <w:rPr>
          <w:rFonts w:ascii="Times New Roman" w:hAnsi="Times New Roman"/>
          <w:strike/>
          <w:color w:val="7030A0"/>
        </w:rPr>
        <w:t>strikethrough</w:t>
      </w:r>
      <w:r w:rsidRPr="00450B32">
        <w:rPr>
          <w:rFonts w:ascii="Times New Roman" w:hAnsi="Times New Roman"/>
          <w:color w:val="7030A0"/>
        </w:rPr>
        <w:t xml:space="preserve"> = deletion, </w:t>
      </w:r>
      <w:r w:rsidRPr="00450B32">
        <w:rPr>
          <w:rFonts w:ascii="Times New Roman" w:hAnsi="Times New Roman"/>
          <w:b/>
          <w:color w:val="7030A0"/>
        </w:rPr>
        <w:t xml:space="preserve">bold </w:t>
      </w:r>
      <w:r w:rsidRPr="00450B32">
        <w:rPr>
          <w:rFonts w:ascii="Times New Roman" w:hAnsi="Times New Roman"/>
          <w:color w:val="7030A0"/>
        </w:rPr>
        <w:t>= addition)</w:t>
      </w:r>
    </w:p>
    <w:p w:rsidR="0078155B" w:rsidRDefault="00E0159A" w:rsidP="00113CE0">
      <w:pPr>
        <w:pStyle w:val="NormalWeb"/>
        <w:rPr>
          <w:rFonts w:ascii="Times New Roman" w:hAnsi="Times New Roman"/>
          <w:color w:val="0070C0"/>
        </w:rPr>
      </w:pPr>
      <w:r>
        <w:rPr>
          <w:rFonts w:ascii="Times New Roman" w:hAnsi="Times New Roman"/>
          <w:color w:val="0070C0"/>
        </w:rPr>
        <w:t>Blue font = 2010</w:t>
      </w:r>
      <w:r w:rsidR="0078155B" w:rsidRPr="0078155B">
        <w:rPr>
          <w:rFonts w:ascii="Times New Roman" w:hAnsi="Times New Roman"/>
          <w:color w:val="0070C0"/>
        </w:rPr>
        <w:t xml:space="preserve"> version (</w:t>
      </w:r>
      <w:r w:rsidR="0078155B" w:rsidRPr="0078155B">
        <w:rPr>
          <w:rFonts w:ascii="Times New Roman" w:hAnsi="Times New Roman"/>
          <w:strike/>
          <w:color w:val="0070C0"/>
        </w:rPr>
        <w:t>strikethrough</w:t>
      </w:r>
      <w:r w:rsidR="0078155B" w:rsidRPr="0078155B">
        <w:rPr>
          <w:rFonts w:ascii="Times New Roman" w:hAnsi="Times New Roman"/>
          <w:color w:val="0070C0"/>
        </w:rPr>
        <w:t xml:space="preserve"> = deletion, </w:t>
      </w:r>
      <w:r w:rsidR="0078155B" w:rsidRPr="00E275DF">
        <w:rPr>
          <w:rFonts w:ascii="Times New Roman" w:hAnsi="Times New Roman"/>
          <w:b/>
          <w:color w:val="0070C0"/>
        </w:rPr>
        <w:t>bold</w:t>
      </w:r>
      <w:r w:rsidR="00E275DF" w:rsidRPr="00E275DF">
        <w:rPr>
          <w:rFonts w:ascii="Times New Roman" w:hAnsi="Times New Roman"/>
          <w:b/>
          <w:color w:val="0070C0"/>
        </w:rPr>
        <w:t xml:space="preserve"> </w:t>
      </w:r>
      <w:r w:rsidR="0078155B" w:rsidRPr="0078155B">
        <w:rPr>
          <w:rFonts w:ascii="Times New Roman" w:hAnsi="Times New Roman"/>
          <w:color w:val="0070C0"/>
        </w:rPr>
        <w:t>= addition)</w:t>
      </w:r>
    </w:p>
    <w:p w:rsidR="00E0159A" w:rsidRPr="00E0159A" w:rsidRDefault="00E0159A" w:rsidP="00E0159A">
      <w:pPr>
        <w:pStyle w:val="NormalWeb"/>
        <w:rPr>
          <w:rFonts w:ascii="Times New Roman" w:hAnsi="Times New Roman"/>
          <w:color w:val="00B050"/>
        </w:rPr>
      </w:pPr>
      <w:r>
        <w:rPr>
          <w:rFonts w:ascii="Times New Roman" w:hAnsi="Times New Roman"/>
          <w:color w:val="00B050"/>
        </w:rPr>
        <w:t>Green</w:t>
      </w:r>
      <w:r w:rsidRPr="00E0159A">
        <w:rPr>
          <w:rFonts w:ascii="Times New Roman" w:hAnsi="Times New Roman"/>
          <w:color w:val="00B050"/>
        </w:rPr>
        <w:t xml:space="preserve"> font = 2011 version (</w:t>
      </w:r>
      <w:r w:rsidRPr="00E0159A">
        <w:rPr>
          <w:rFonts w:ascii="Times New Roman" w:hAnsi="Times New Roman"/>
          <w:b/>
          <w:color w:val="00B050"/>
        </w:rPr>
        <w:t xml:space="preserve">bold </w:t>
      </w:r>
      <w:r w:rsidRPr="00E0159A">
        <w:rPr>
          <w:rFonts w:ascii="Times New Roman" w:hAnsi="Times New Roman"/>
          <w:color w:val="00B050"/>
        </w:rPr>
        <w:t>= addition)</w:t>
      </w:r>
    </w:p>
    <w:p w:rsidR="0078155B" w:rsidRPr="004C6467" w:rsidRDefault="004C6467" w:rsidP="00113CE0">
      <w:pPr>
        <w:pStyle w:val="NormalWeb"/>
        <w:rPr>
          <w:rFonts w:ascii="Times New Roman" w:hAnsi="Times New Roman"/>
          <w:color w:val="C00000"/>
        </w:rPr>
      </w:pPr>
      <w:r w:rsidRPr="004C6467">
        <w:rPr>
          <w:rFonts w:ascii="Times New Roman" w:hAnsi="Times New Roman"/>
          <w:color w:val="C00000"/>
        </w:rPr>
        <w:t>Red font = SB 1281 version (</w:t>
      </w:r>
      <w:r w:rsidRPr="004C6467">
        <w:rPr>
          <w:rFonts w:ascii="Times New Roman" w:hAnsi="Times New Roman"/>
          <w:strike/>
          <w:color w:val="C00000"/>
        </w:rPr>
        <w:t>strikethrough</w:t>
      </w:r>
      <w:r w:rsidRPr="004C6467">
        <w:rPr>
          <w:rFonts w:ascii="Times New Roman" w:hAnsi="Times New Roman"/>
          <w:color w:val="C00000"/>
        </w:rPr>
        <w:t xml:space="preserve"> = deletion, </w:t>
      </w:r>
      <w:r w:rsidRPr="004C6467">
        <w:rPr>
          <w:rFonts w:ascii="Times New Roman" w:hAnsi="Times New Roman"/>
          <w:b/>
          <w:color w:val="C00000"/>
        </w:rPr>
        <w:t>bold</w:t>
      </w:r>
      <w:r w:rsidRPr="004C6467">
        <w:rPr>
          <w:rFonts w:ascii="Times New Roman" w:hAnsi="Times New Roman"/>
          <w:color w:val="C00000"/>
        </w:rPr>
        <w:t xml:space="preserve"> = addition)</w:t>
      </w:r>
    </w:p>
    <w:p w:rsidR="0078155B" w:rsidRPr="0078155B" w:rsidRDefault="0078155B" w:rsidP="00113CE0">
      <w:pPr>
        <w:pStyle w:val="NormalWeb"/>
        <w:rPr>
          <w:rFonts w:ascii="Times New Roman" w:hAnsi="Times New Roman"/>
          <w:color w:val="E36C0A" w:themeColor="accent6" w:themeShade="BF"/>
        </w:rPr>
      </w:pPr>
      <w:r w:rsidRPr="000B106D">
        <w:rPr>
          <w:rFonts w:ascii="Times New Roman" w:hAnsi="Times New Roman"/>
          <w:i/>
          <w:color w:val="E36C0A" w:themeColor="accent6" w:themeShade="BF"/>
        </w:rPr>
        <w:t>Orange</w:t>
      </w:r>
      <w:r w:rsidR="00450B32" w:rsidRPr="000B106D">
        <w:rPr>
          <w:rFonts w:ascii="Times New Roman" w:hAnsi="Times New Roman"/>
          <w:i/>
          <w:color w:val="E36C0A" w:themeColor="accent6" w:themeShade="BF"/>
        </w:rPr>
        <w:t xml:space="preserve"> italicized</w:t>
      </w:r>
      <w:r w:rsidRPr="000B106D">
        <w:rPr>
          <w:rFonts w:ascii="Times New Roman" w:hAnsi="Times New Roman"/>
          <w:i/>
          <w:color w:val="E36C0A" w:themeColor="accent6" w:themeShade="BF"/>
        </w:rPr>
        <w:t xml:space="preserve"> font</w:t>
      </w:r>
      <w:r w:rsidRPr="0078155B">
        <w:rPr>
          <w:rFonts w:ascii="Times New Roman" w:hAnsi="Times New Roman"/>
          <w:color w:val="E36C0A" w:themeColor="accent6" w:themeShade="BF"/>
        </w:rPr>
        <w:t xml:space="preserve"> = personal notes or comments</w:t>
      </w:r>
    </w:p>
    <w:p w:rsidR="0078155B" w:rsidRDefault="0078155B" w:rsidP="00113CE0">
      <w:pPr>
        <w:pStyle w:val="NormalWeb"/>
        <w:rPr>
          <w:rFonts w:ascii="Times New Roman" w:hAnsi="Times New Roman"/>
        </w:rPr>
      </w:pPr>
    </w:p>
    <w:p w:rsidR="00113CE0" w:rsidRPr="00113CE0" w:rsidRDefault="00113CE0" w:rsidP="00113CE0">
      <w:pPr>
        <w:pStyle w:val="NormalWeb"/>
        <w:rPr>
          <w:rFonts w:ascii="Times New Roman" w:hAnsi="Times New Roman"/>
          <w:u w:val="single"/>
        </w:rPr>
      </w:pPr>
      <w:r w:rsidRPr="00113CE0">
        <w:rPr>
          <w:rFonts w:ascii="Times New Roman" w:hAnsi="Times New Roman"/>
        </w:rPr>
        <w:t xml:space="preserve">28-6705. </w:t>
      </w:r>
      <w:r w:rsidRPr="00113CE0">
        <w:rPr>
          <w:rFonts w:ascii="Times New Roman" w:hAnsi="Times New Roman"/>
          <w:u w:val="single"/>
        </w:rPr>
        <w:t>Public road and street maintenance</w:t>
      </w:r>
    </w:p>
    <w:p w:rsidR="00113CE0" w:rsidRPr="00113CE0" w:rsidRDefault="00113CE0" w:rsidP="00F9683A">
      <w:pPr>
        <w:pStyle w:val="NormalWeb"/>
        <w:ind w:left="270" w:hanging="270"/>
        <w:rPr>
          <w:rFonts w:ascii="Times New Roman" w:hAnsi="Times New Roman"/>
        </w:rPr>
      </w:pPr>
      <w:r w:rsidRPr="00113CE0">
        <w:rPr>
          <w:rFonts w:ascii="Times New Roman" w:hAnsi="Times New Roman"/>
        </w:rPr>
        <w:t>A. The board of supervisors may spend public monies for maintenance of public roads and streets other than legally designated state and county highways located without the limits of an incorporated city or town. Before spending public monies under this section, the roads or streets shall be both:</w:t>
      </w:r>
    </w:p>
    <w:p w:rsidR="00113CE0" w:rsidRPr="00113CE0" w:rsidRDefault="00113CE0" w:rsidP="00F9683A">
      <w:pPr>
        <w:pStyle w:val="NormalWeb"/>
        <w:ind w:left="810" w:hanging="270"/>
        <w:rPr>
          <w:rFonts w:ascii="Times New Roman" w:hAnsi="Times New Roman"/>
        </w:rPr>
      </w:pPr>
      <w:r w:rsidRPr="00113CE0">
        <w:rPr>
          <w:rFonts w:ascii="Times New Roman" w:hAnsi="Times New Roman"/>
        </w:rPr>
        <w:t>1. Laid out, opened and constructed without cost to the county.</w:t>
      </w:r>
    </w:p>
    <w:p w:rsidR="00113CE0" w:rsidRPr="00113CE0" w:rsidRDefault="00113CE0" w:rsidP="00F9683A">
      <w:pPr>
        <w:pStyle w:val="NormalWeb"/>
        <w:ind w:left="810" w:hanging="270"/>
        <w:rPr>
          <w:rFonts w:ascii="Times New Roman" w:hAnsi="Times New Roman"/>
        </w:rPr>
      </w:pPr>
      <w:r w:rsidRPr="00113CE0">
        <w:rPr>
          <w:rFonts w:ascii="Times New Roman" w:hAnsi="Times New Roman"/>
        </w:rPr>
        <w:t xml:space="preserve">2. Completed pursuant to a plat approved pursuant to sections 11-802 and </w:t>
      </w:r>
      <w:r w:rsidRPr="0078155B">
        <w:rPr>
          <w:rFonts w:ascii="Times New Roman" w:hAnsi="Times New Roman"/>
          <w:strike/>
          <w:color w:val="0070C0"/>
        </w:rPr>
        <w:t>11-8</w:t>
      </w:r>
      <w:r w:rsidR="00F9683A" w:rsidRPr="0078155B">
        <w:rPr>
          <w:rFonts w:ascii="Times New Roman" w:hAnsi="Times New Roman"/>
          <w:strike/>
          <w:color w:val="0070C0"/>
        </w:rPr>
        <w:t>06.01</w:t>
      </w:r>
      <w:r w:rsidR="0078155B" w:rsidRPr="0078155B">
        <w:rPr>
          <w:rFonts w:ascii="Times New Roman" w:hAnsi="Times New Roman"/>
          <w:color w:val="0070C0"/>
        </w:rPr>
        <w:t xml:space="preserve"> </w:t>
      </w:r>
      <w:r w:rsidR="0078155B" w:rsidRPr="0078155B">
        <w:rPr>
          <w:rFonts w:ascii="Times New Roman" w:hAnsi="Times New Roman"/>
          <w:b/>
          <w:color w:val="0070C0"/>
        </w:rPr>
        <w:t>11-822</w:t>
      </w:r>
      <w:r w:rsidR="0078155B">
        <w:rPr>
          <w:rFonts w:ascii="Times New Roman" w:hAnsi="Times New Roman"/>
          <w:b/>
          <w:color w:val="0070C0"/>
        </w:rPr>
        <w:t xml:space="preserve"> </w:t>
      </w:r>
      <w:r w:rsidR="0078155B" w:rsidRPr="00450B32">
        <w:rPr>
          <w:rFonts w:ascii="Times New Roman" w:hAnsi="Times New Roman"/>
          <w:i/>
          <w:color w:val="E36C0A" w:themeColor="accent6" w:themeShade="BF"/>
        </w:rPr>
        <w:t>(</w:t>
      </w:r>
      <w:r w:rsidR="00E275DF" w:rsidRPr="00450B32">
        <w:rPr>
          <w:rFonts w:ascii="Times New Roman" w:hAnsi="Times New Roman"/>
          <w:i/>
          <w:color w:val="E36C0A" w:themeColor="accent6" w:themeShade="BF"/>
        </w:rPr>
        <w:t>“</w:t>
      </w:r>
      <w:r w:rsidR="0078155B" w:rsidRPr="00450B32">
        <w:rPr>
          <w:rFonts w:ascii="Times New Roman" w:hAnsi="Times New Roman"/>
          <w:i/>
          <w:color w:val="E36C0A" w:themeColor="accent6" w:themeShade="BF"/>
        </w:rPr>
        <w:t>11-806.01</w:t>
      </w:r>
      <w:r w:rsidR="00E275DF" w:rsidRPr="00450B32">
        <w:rPr>
          <w:rFonts w:ascii="Times New Roman" w:hAnsi="Times New Roman"/>
          <w:i/>
          <w:color w:val="E36C0A" w:themeColor="accent6" w:themeShade="BF"/>
        </w:rPr>
        <w:t>”</w:t>
      </w:r>
      <w:r w:rsidR="0078155B" w:rsidRPr="00450B32">
        <w:rPr>
          <w:rFonts w:ascii="Times New Roman" w:hAnsi="Times New Roman"/>
          <w:i/>
          <w:color w:val="E36C0A" w:themeColor="accent6" w:themeShade="BF"/>
        </w:rPr>
        <w:t xml:space="preserve"> was on 1997 version, </w:t>
      </w:r>
      <w:r w:rsidR="00E275DF" w:rsidRPr="00450B32">
        <w:rPr>
          <w:rFonts w:ascii="Times New Roman" w:hAnsi="Times New Roman"/>
          <w:i/>
          <w:color w:val="E36C0A" w:themeColor="accent6" w:themeShade="BF"/>
        </w:rPr>
        <w:t>“</w:t>
      </w:r>
      <w:r w:rsidR="0078155B" w:rsidRPr="00450B32">
        <w:rPr>
          <w:rFonts w:ascii="Times New Roman" w:hAnsi="Times New Roman"/>
          <w:i/>
          <w:color w:val="E36C0A" w:themeColor="accent6" w:themeShade="BF"/>
        </w:rPr>
        <w:t>11-822</w:t>
      </w:r>
      <w:r w:rsidR="00E275DF" w:rsidRPr="00450B32">
        <w:rPr>
          <w:rFonts w:ascii="Times New Roman" w:hAnsi="Times New Roman"/>
          <w:i/>
          <w:color w:val="E36C0A" w:themeColor="accent6" w:themeShade="BF"/>
        </w:rPr>
        <w:t>”</w:t>
      </w:r>
      <w:r w:rsidR="0078155B" w:rsidRPr="00450B32">
        <w:rPr>
          <w:rFonts w:ascii="Times New Roman" w:hAnsi="Times New Roman"/>
          <w:i/>
          <w:color w:val="E36C0A" w:themeColor="accent6" w:themeShade="BF"/>
        </w:rPr>
        <w:t xml:space="preserve"> was on 201</w:t>
      </w:r>
      <w:r w:rsidR="00E0159A" w:rsidRPr="00450B32">
        <w:rPr>
          <w:rFonts w:ascii="Times New Roman" w:hAnsi="Times New Roman"/>
          <w:i/>
          <w:color w:val="E36C0A" w:themeColor="accent6" w:themeShade="BF"/>
        </w:rPr>
        <w:t>0</w:t>
      </w:r>
      <w:r w:rsidR="0078155B" w:rsidRPr="00450B32">
        <w:rPr>
          <w:rFonts w:ascii="Times New Roman" w:hAnsi="Times New Roman"/>
          <w:i/>
          <w:color w:val="E36C0A" w:themeColor="accent6" w:themeShade="BF"/>
        </w:rPr>
        <w:t xml:space="preserve"> and </w:t>
      </w:r>
      <w:r w:rsidR="00E0159A" w:rsidRPr="00450B32">
        <w:rPr>
          <w:rFonts w:ascii="Times New Roman" w:hAnsi="Times New Roman"/>
          <w:i/>
          <w:color w:val="E36C0A" w:themeColor="accent6" w:themeShade="BF"/>
        </w:rPr>
        <w:t xml:space="preserve">subsequent </w:t>
      </w:r>
      <w:r w:rsidR="0078155B" w:rsidRPr="00450B32">
        <w:rPr>
          <w:rFonts w:ascii="Times New Roman" w:hAnsi="Times New Roman"/>
          <w:i/>
          <w:color w:val="E36C0A" w:themeColor="accent6" w:themeShade="BF"/>
        </w:rPr>
        <w:t>version</w:t>
      </w:r>
      <w:r w:rsidR="00E0159A" w:rsidRPr="00450B32">
        <w:rPr>
          <w:rFonts w:ascii="Times New Roman" w:hAnsi="Times New Roman"/>
          <w:i/>
          <w:color w:val="E36C0A" w:themeColor="accent6" w:themeShade="BF"/>
        </w:rPr>
        <w:t>s</w:t>
      </w:r>
      <w:r w:rsidR="0078155B" w:rsidRPr="00450B32">
        <w:rPr>
          <w:rFonts w:ascii="Times New Roman" w:hAnsi="Times New Roman"/>
          <w:i/>
          <w:color w:val="E36C0A" w:themeColor="accent6" w:themeShade="BF"/>
        </w:rPr>
        <w:t>)</w:t>
      </w:r>
      <w:r w:rsidRPr="0078155B">
        <w:rPr>
          <w:rFonts w:ascii="Times New Roman" w:hAnsi="Times New Roman"/>
          <w:color w:val="E36C0A" w:themeColor="accent6" w:themeShade="BF"/>
        </w:rPr>
        <w:t xml:space="preserve"> </w:t>
      </w:r>
      <w:r w:rsidRPr="00113CE0">
        <w:rPr>
          <w:rFonts w:ascii="Times New Roman" w:hAnsi="Times New Roman"/>
        </w:rPr>
        <w:t xml:space="preserve">and </w:t>
      </w:r>
      <w:r w:rsidR="00450B32" w:rsidRPr="00450B32">
        <w:rPr>
          <w:rFonts w:ascii="Times New Roman" w:hAnsi="Times New Roman"/>
          <w:strike/>
          <w:color w:val="7030A0"/>
        </w:rPr>
        <w:t>pursuant to</w:t>
      </w:r>
      <w:r w:rsidR="00450B32">
        <w:rPr>
          <w:rFonts w:ascii="Times New Roman" w:hAnsi="Times New Roman"/>
        </w:rPr>
        <w:t xml:space="preserve"> </w:t>
      </w:r>
      <w:r w:rsidRPr="00450B32">
        <w:rPr>
          <w:rFonts w:ascii="Times New Roman" w:hAnsi="Times New Roman"/>
          <w:b/>
          <w:color w:val="7030A0"/>
        </w:rPr>
        <w:t>in accordance with</w:t>
      </w:r>
      <w:r w:rsidR="00450B32">
        <w:rPr>
          <w:rFonts w:ascii="Times New Roman" w:hAnsi="Times New Roman"/>
          <w:b/>
          <w:color w:val="7030A0"/>
        </w:rPr>
        <w:t xml:space="preserve"> </w:t>
      </w:r>
      <w:r w:rsidR="00450B32" w:rsidRPr="00450B32">
        <w:rPr>
          <w:rFonts w:ascii="Times New Roman" w:hAnsi="Times New Roman"/>
          <w:i/>
          <w:color w:val="E36C0A" w:themeColor="accent6" w:themeShade="BF"/>
        </w:rPr>
        <w:t>(“pursuant to” was on 1995 version, “in accordance with” was on 1997 and subsequent versions)</w:t>
      </w:r>
      <w:r w:rsidRPr="00113CE0">
        <w:rPr>
          <w:rFonts w:ascii="Times New Roman" w:hAnsi="Times New Roman"/>
        </w:rPr>
        <w:t xml:space="preserve"> standard engineering road specifications adopted by the board of supervisors to ensure uniform compliance.</w:t>
      </w:r>
    </w:p>
    <w:p w:rsidR="00F9683A" w:rsidRDefault="00F9683A" w:rsidP="00F9683A">
      <w:pPr>
        <w:pStyle w:val="NormalWeb"/>
        <w:ind w:left="270" w:hanging="270"/>
        <w:rPr>
          <w:rFonts w:ascii="Times New Roman" w:hAnsi="Times New Roman"/>
        </w:rPr>
      </w:pPr>
    </w:p>
    <w:p w:rsidR="00113CE0" w:rsidRPr="00113CE0" w:rsidRDefault="00113CE0" w:rsidP="00F9683A">
      <w:pPr>
        <w:pStyle w:val="NormalWeb"/>
        <w:ind w:left="270" w:hanging="270"/>
        <w:rPr>
          <w:rFonts w:ascii="Times New Roman" w:hAnsi="Times New Roman"/>
        </w:rPr>
      </w:pPr>
      <w:r w:rsidRPr="00113CE0">
        <w:rPr>
          <w:rFonts w:ascii="Times New Roman" w:hAnsi="Times New Roman"/>
        </w:rPr>
        <w:t>B. The board of supervisors may spend public monies for maintenance of public roads and streets</w:t>
      </w:r>
      <w:r w:rsidR="0078155B">
        <w:rPr>
          <w:rFonts w:ascii="Times New Roman" w:hAnsi="Times New Roman"/>
        </w:rPr>
        <w:t xml:space="preserve"> </w:t>
      </w:r>
      <w:r w:rsidR="0078155B" w:rsidRPr="0078155B">
        <w:rPr>
          <w:rFonts w:ascii="Times New Roman" w:hAnsi="Times New Roman"/>
          <w:b/>
          <w:color w:val="0070C0"/>
        </w:rPr>
        <w:t>that were</w:t>
      </w:r>
      <w:r w:rsidRPr="00113CE0">
        <w:rPr>
          <w:rFonts w:ascii="Times New Roman" w:hAnsi="Times New Roman"/>
        </w:rPr>
        <w:t xml:space="preserve"> laid out, constructed and opened before June 13, </w:t>
      </w:r>
      <w:r w:rsidRPr="00E275DF">
        <w:rPr>
          <w:rFonts w:ascii="Times New Roman" w:hAnsi="Times New Roman"/>
          <w:strike/>
          <w:color w:val="C00000"/>
        </w:rPr>
        <w:t>19</w:t>
      </w:r>
      <w:r w:rsidR="00F9683A" w:rsidRPr="00E275DF">
        <w:rPr>
          <w:rFonts w:ascii="Times New Roman" w:hAnsi="Times New Roman"/>
          <w:strike/>
          <w:color w:val="C00000"/>
        </w:rPr>
        <w:t>75</w:t>
      </w:r>
      <w:r w:rsidR="00E275DF" w:rsidRPr="00E275DF">
        <w:rPr>
          <w:rFonts w:ascii="Times New Roman" w:hAnsi="Times New Roman"/>
          <w:b/>
          <w:color w:val="C00000"/>
        </w:rPr>
        <w:t xml:space="preserve"> 1990</w:t>
      </w:r>
      <w:r w:rsidR="00E275DF">
        <w:rPr>
          <w:rFonts w:ascii="Times New Roman" w:hAnsi="Times New Roman"/>
          <w:b/>
          <w:color w:val="C00000"/>
        </w:rPr>
        <w:t xml:space="preserve"> </w:t>
      </w:r>
      <w:r w:rsidR="00450B32" w:rsidRPr="00450B32">
        <w:rPr>
          <w:rFonts w:ascii="Times New Roman" w:hAnsi="Times New Roman"/>
          <w:i/>
          <w:color w:val="E36C0A" w:themeColor="accent6" w:themeShade="BF"/>
        </w:rPr>
        <w:t>(“1975” was on the 1995</w:t>
      </w:r>
      <w:r w:rsidR="00E275DF" w:rsidRPr="00450B32">
        <w:rPr>
          <w:rFonts w:ascii="Times New Roman" w:hAnsi="Times New Roman"/>
          <w:i/>
          <w:color w:val="E36C0A" w:themeColor="accent6" w:themeShade="BF"/>
        </w:rPr>
        <w:t xml:space="preserve"> </w:t>
      </w:r>
      <w:r w:rsidR="00E0159A" w:rsidRPr="00450B32">
        <w:rPr>
          <w:rFonts w:ascii="Times New Roman" w:hAnsi="Times New Roman"/>
          <w:i/>
          <w:color w:val="E36C0A" w:themeColor="accent6" w:themeShade="BF"/>
        </w:rPr>
        <w:t>through</w:t>
      </w:r>
      <w:r w:rsidR="00E275DF" w:rsidRPr="00450B32">
        <w:rPr>
          <w:rFonts w:ascii="Times New Roman" w:hAnsi="Times New Roman"/>
          <w:i/>
          <w:color w:val="E36C0A" w:themeColor="accent6" w:themeShade="BF"/>
        </w:rPr>
        <w:t xml:space="preserve"> 2011 version</w:t>
      </w:r>
      <w:r w:rsidR="00E0159A" w:rsidRPr="00450B32">
        <w:rPr>
          <w:rFonts w:ascii="Times New Roman" w:hAnsi="Times New Roman"/>
          <w:i/>
          <w:color w:val="E36C0A" w:themeColor="accent6" w:themeShade="BF"/>
        </w:rPr>
        <w:t>s, “1990” is on the SB 1281 version</w:t>
      </w:r>
      <w:r w:rsidR="00E275DF" w:rsidRPr="00450B32">
        <w:rPr>
          <w:rFonts w:ascii="Times New Roman" w:hAnsi="Times New Roman"/>
          <w:i/>
          <w:color w:val="E36C0A" w:themeColor="accent6" w:themeShade="BF"/>
        </w:rPr>
        <w:t>)</w:t>
      </w:r>
      <w:r w:rsidRPr="00F9683A">
        <w:rPr>
          <w:rFonts w:ascii="Times New Roman" w:hAnsi="Times New Roman"/>
        </w:rPr>
        <w:t>,</w:t>
      </w:r>
      <w:r w:rsidR="0078155B">
        <w:rPr>
          <w:rFonts w:ascii="Times New Roman" w:hAnsi="Times New Roman"/>
        </w:rPr>
        <w:t xml:space="preserve"> </w:t>
      </w:r>
      <w:r w:rsidR="0078155B" w:rsidRPr="00E0159A">
        <w:rPr>
          <w:rFonts w:ascii="Times New Roman" w:hAnsi="Times New Roman"/>
          <w:b/>
          <w:color w:val="00B050"/>
        </w:rPr>
        <w:t>or that have been designated as primitive roads pursuant to section 28-6706, subsection D,</w:t>
      </w:r>
      <w:r w:rsidR="00A73034" w:rsidRPr="00A73034">
        <w:rPr>
          <w:rFonts w:ascii="Times New Roman" w:hAnsi="Times New Roman"/>
        </w:rPr>
        <w:t xml:space="preserve"> </w:t>
      </w:r>
      <w:r w:rsidRPr="00113CE0">
        <w:rPr>
          <w:rFonts w:ascii="Times New Roman" w:hAnsi="Times New Roman"/>
        </w:rPr>
        <w:t>even if the roads and streets were not constructed in accordance with subsection A of this section.</w:t>
      </w:r>
    </w:p>
    <w:p w:rsidR="00F9683A" w:rsidRDefault="00F9683A" w:rsidP="00F9683A">
      <w:pPr>
        <w:pStyle w:val="NormalWeb"/>
        <w:ind w:left="270" w:hanging="270"/>
        <w:rPr>
          <w:rFonts w:ascii="Times New Roman" w:hAnsi="Times New Roman"/>
        </w:rPr>
      </w:pPr>
    </w:p>
    <w:p w:rsidR="00113CE0" w:rsidRPr="00027757" w:rsidRDefault="00113CE0" w:rsidP="00F9683A">
      <w:pPr>
        <w:pStyle w:val="NormalWeb"/>
        <w:ind w:left="270" w:hanging="270"/>
        <w:rPr>
          <w:rFonts w:ascii="Times New Roman" w:hAnsi="Times New Roman"/>
          <w:b/>
          <w:color w:val="0070C0"/>
        </w:rPr>
      </w:pPr>
      <w:r w:rsidRPr="00113CE0">
        <w:rPr>
          <w:rFonts w:ascii="Times New Roman" w:hAnsi="Times New Roman"/>
        </w:rPr>
        <w:t>C. Maintenance of a public road or street does not include purchasing or laying cement</w:t>
      </w:r>
      <w:r w:rsidR="00F9683A" w:rsidRPr="00027757">
        <w:rPr>
          <w:rFonts w:ascii="Times New Roman" w:hAnsi="Times New Roman"/>
          <w:strike/>
          <w:color w:val="0070C0"/>
        </w:rPr>
        <w:t xml:space="preserve"> or petroleum product materials, except that maintenance of a public road or street that is paved with cement or petroleum product materials may include seal coating and patching</w:t>
      </w:r>
      <w:r w:rsidR="00F9683A">
        <w:rPr>
          <w:rFonts w:ascii="Times New Roman" w:hAnsi="Times New Roman"/>
        </w:rPr>
        <w:t>.</w:t>
      </w:r>
      <w:r w:rsidRPr="00113CE0">
        <w:rPr>
          <w:rFonts w:ascii="Times New Roman" w:hAnsi="Times New Roman"/>
        </w:rPr>
        <w:t xml:space="preserve"> To reduce long-term maintenance costs for maintenance authorized by this section, the board of supervisors may spend monies to add rock products, gravel and processed materials to the</w:t>
      </w:r>
      <w:r w:rsidR="00F9683A">
        <w:rPr>
          <w:rFonts w:ascii="Times New Roman" w:hAnsi="Times New Roman"/>
        </w:rPr>
        <w:t xml:space="preserve"> base of the roads and streets.</w:t>
      </w:r>
      <w:r w:rsidR="00027757">
        <w:rPr>
          <w:rFonts w:ascii="Times New Roman" w:hAnsi="Times New Roman"/>
        </w:rPr>
        <w:t xml:space="preserve">  </w:t>
      </w:r>
      <w:r w:rsidR="00027757">
        <w:rPr>
          <w:rFonts w:ascii="Times New Roman" w:hAnsi="Times New Roman"/>
          <w:b/>
          <w:color w:val="0070C0"/>
        </w:rPr>
        <w:t xml:space="preserve">Petroleum based or nonpetroleum based products </w:t>
      </w:r>
      <w:r w:rsidR="00027757" w:rsidRPr="00027757">
        <w:rPr>
          <w:rFonts w:ascii="Times New Roman" w:hAnsi="Times New Roman"/>
          <w:b/>
          <w:color w:val="0070C0"/>
        </w:rPr>
        <w:t>may be used in the maintenance and repair of unpaved roads, alleys and shoulders identified pursuant to section 9-500.04 or 49-474.01 or unpaved roads, alleys and shoulders in any county where the control officer as defined in section 49-471 certifies to the board of supervisors that emissions from such roads, alleys or shoulders may endanger compliance with the national ambient air quality standard as defined in section 49-401.01.</w:t>
      </w:r>
    </w:p>
    <w:p w:rsidR="00CA22E1" w:rsidRPr="00113CE0" w:rsidRDefault="00D91D40">
      <w:pPr>
        <w:rPr>
          <w:rFonts w:ascii="Times New Roman" w:hAnsi="Times New Roman" w:cs="Times New Roman"/>
          <w:sz w:val="24"/>
          <w:szCs w:val="24"/>
        </w:rPr>
      </w:pPr>
    </w:p>
    <w:p w:rsidR="00113CE0" w:rsidRPr="00113CE0" w:rsidRDefault="00113CE0" w:rsidP="00113CE0">
      <w:pPr>
        <w:pStyle w:val="NormalWeb"/>
        <w:rPr>
          <w:rFonts w:ascii="Times New Roman" w:hAnsi="Times New Roman"/>
        </w:rPr>
      </w:pPr>
      <w:r w:rsidRPr="00113CE0">
        <w:rPr>
          <w:rFonts w:ascii="Times New Roman" w:hAnsi="Times New Roman"/>
        </w:rPr>
        <w:t xml:space="preserve">28-6706. </w:t>
      </w:r>
      <w:r w:rsidRPr="00113CE0">
        <w:rPr>
          <w:rFonts w:ascii="Times New Roman" w:hAnsi="Times New Roman"/>
          <w:u w:val="single"/>
        </w:rPr>
        <w:t>Primitive roads</w:t>
      </w:r>
    </w:p>
    <w:p w:rsidR="00113CE0" w:rsidRPr="00113CE0" w:rsidRDefault="00113CE0" w:rsidP="00F9683A">
      <w:pPr>
        <w:pStyle w:val="NormalWeb"/>
        <w:ind w:left="270" w:hanging="270"/>
        <w:rPr>
          <w:rFonts w:ascii="Times New Roman" w:hAnsi="Times New Roman"/>
        </w:rPr>
      </w:pPr>
      <w:r w:rsidRPr="00113CE0">
        <w:rPr>
          <w:rFonts w:ascii="Times New Roman" w:hAnsi="Times New Roman"/>
        </w:rPr>
        <w:t>A. The board of supervisors</w:t>
      </w:r>
      <w:r w:rsidR="00027757">
        <w:rPr>
          <w:rFonts w:ascii="Times New Roman" w:hAnsi="Times New Roman"/>
        </w:rPr>
        <w:t xml:space="preserve"> </w:t>
      </w:r>
      <w:r w:rsidR="00027757">
        <w:rPr>
          <w:rFonts w:ascii="Times New Roman" w:hAnsi="Times New Roman"/>
          <w:b/>
          <w:color w:val="0070C0"/>
        </w:rPr>
        <w:t xml:space="preserve">or the governing </w:t>
      </w:r>
      <w:r w:rsidR="00027757" w:rsidRPr="00027757">
        <w:rPr>
          <w:rFonts w:ascii="Times New Roman" w:hAnsi="Times New Roman"/>
          <w:b/>
          <w:color w:val="0070C0"/>
        </w:rPr>
        <w:t>body of a city or town</w:t>
      </w:r>
      <w:r w:rsidRPr="00113CE0">
        <w:rPr>
          <w:rFonts w:ascii="Times New Roman" w:hAnsi="Times New Roman"/>
        </w:rPr>
        <w:t xml:space="preserve"> may designate a public road within its jurisdiction as a primitive road as prescribed in this section.</w:t>
      </w:r>
    </w:p>
    <w:p w:rsidR="00F9683A" w:rsidRDefault="00F9683A" w:rsidP="00F9683A">
      <w:pPr>
        <w:pStyle w:val="NormalWeb"/>
        <w:ind w:left="270" w:hanging="270"/>
        <w:rPr>
          <w:rFonts w:ascii="Times New Roman" w:hAnsi="Times New Roman"/>
        </w:rPr>
      </w:pPr>
    </w:p>
    <w:p w:rsidR="00113CE0" w:rsidRPr="00113CE0" w:rsidRDefault="00113CE0" w:rsidP="00F9683A">
      <w:pPr>
        <w:pStyle w:val="NormalWeb"/>
        <w:ind w:left="270" w:hanging="270"/>
        <w:rPr>
          <w:rFonts w:ascii="Times New Roman" w:hAnsi="Times New Roman"/>
        </w:rPr>
      </w:pPr>
      <w:r w:rsidRPr="00113CE0">
        <w:rPr>
          <w:rFonts w:ascii="Times New Roman" w:hAnsi="Times New Roman"/>
        </w:rPr>
        <w:t>B. Neither a county</w:t>
      </w:r>
      <w:r w:rsidR="00027757">
        <w:rPr>
          <w:rFonts w:ascii="Times New Roman" w:hAnsi="Times New Roman"/>
          <w:b/>
          <w:color w:val="0070C0"/>
        </w:rPr>
        <w:t xml:space="preserve">, </w:t>
      </w:r>
      <w:r w:rsidR="00027757" w:rsidRPr="00027757">
        <w:rPr>
          <w:rFonts w:ascii="Times New Roman" w:hAnsi="Times New Roman"/>
          <w:b/>
          <w:color w:val="0070C0"/>
        </w:rPr>
        <w:t>city or town</w:t>
      </w:r>
      <w:r w:rsidR="00027757">
        <w:rPr>
          <w:rFonts w:cs="Arial"/>
          <w:sz w:val="22"/>
          <w:szCs w:val="22"/>
        </w:rPr>
        <w:t xml:space="preserve"> </w:t>
      </w:r>
      <w:r w:rsidRPr="00113CE0">
        <w:rPr>
          <w:rFonts w:ascii="Times New Roman" w:hAnsi="Times New Roman"/>
        </w:rPr>
        <w:t>nor its employees are liable for damages or injuries resulting from the use of a primitive road designated under this section except for intentional injuries or gross negligence caused by an employee acting within the scope of the employee's employment.</w:t>
      </w:r>
    </w:p>
    <w:p w:rsidR="00113CE0" w:rsidRPr="00113CE0" w:rsidRDefault="00113CE0" w:rsidP="00F9683A">
      <w:pPr>
        <w:pStyle w:val="NormalWeb"/>
        <w:ind w:left="270" w:hanging="270"/>
        <w:rPr>
          <w:rFonts w:ascii="Times New Roman" w:hAnsi="Times New Roman"/>
        </w:rPr>
      </w:pPr>
      <w:r w:rsidRPr="00113CE0">
        <w:rPr>
          <w:rFonts w:ascii="Times New Roman" w:hAnsi="Times New Roman"/>
        </w:rPr>
        <w:t xml:space="preserve">C. </w:t>
      </w:r>
      <w:r w:rsidR="00027757" w:rsidRPr="00027757">
        <w:rPr>
          <w:rFonts w:ascii="Times New Roman" w:hAnsi="Times New Roman"/>
          <w:b/>
          <w:color w:val="0070C0"/>
        </w:rPr>
        <w:t>Except as provided in subsection D,</w:t>
      </w:r>
      <w:r w:rsidR="00027757">
        <w:rPr>
          <w:rFonts w:cs="Arial"/>
          <w:sz w:val="22"/>
          <w:szCs w:val="22"/>
        </w:rPr>
        <w:t xml:space="preserve"> </w:t>
      </w:r>
      <w:proofErr w:type="spellStart"/>
      <w:r w:rsidR="00A73034" w:rsidRPr="00027757">
        <w:rPr>
          <w:rFonts w:ascii="Times New Roman" w:hAnsi="Times New Roman"/>
          <w:strike/>
          <w:color w:val="0070C0"/>
        </w:rPr>
        <w:t>T</w:t>
      </w:r>
      <w:r w:rsidR="00027757" w:rsidRPr="00027757">
        <w:rPr>
          <w:rFonts w:ascii="Times New Roman" w:hAnsi="Times New Roman"/>
          <w:b/>
          <w:color w:val="0070C0"/>
        </w:rPr>
        <w:t>t</w:t>
      </w:r>
      <w:r w:rsidRPr="00113CE0">
        <w:rPr>
          <w:rFonts w:ascii="Times New Roman" w:hAnsi="Times New Roman"/>
        </w:rPr>
        <w:t>he</w:t>
      </w:r>
      <w:proofErr w:type="spellEnd"/>
      <w:r w:rsidRPr="00113CE0">
        <w:rPr>
          <w:rFonts w:ascii="Times New Roman" w:hAnsi="Times New Roman"/>
        </w:rPr>
        <w:t xml:space="preserve"> board of supervisors </w:t>
      </w:r>
      <w:r w:rsidRPr="00027757">
        <w:rPr>
          <w:rFonts w:ascii="Times New Roman" w:hAnsi="Times New Roman"/>
          <w:b/>
          <w:color w:val="0070C0"/>
        </w:rPr>
        <w:t xml:space="preserve">or the governing body of a city or town </w:t>
      </w:r>
      <w:r w:rsidRPr="00113CE0">
        <w:rPr>
          <w:rFonts w:ascii="Times New Roman" w:hAnsi="Times New Roman"/>
        </w:rPr>
        <w:t>shall not designate a road as a primitive road unless it was opened before June 13, 19</w:t>
      </w:r>
      <w:r w:rsidRPr="00F9683A">
        <w:rPr>
          <w:rFonts w:ascii="Times New Roman" w:hAnsi="Times New Roman"/>
        </w:rPr>
        <w:t>75</w:t>
      </w:r>
      <w:r w:rsidRPr="00113CE0">
        <w:rPr>
          <w:rFonts w:ascii="Times New Roman" w:hAnsi="Times New Roman"/>
        </w:rPr>
        <w:t xml:space="preserve"> and was not constructed in accordance with county standards.</w:t>
      </w:r>
    </w:p>
    <w:p w:rsidR="00027757" w:rsidRPr="00027757" w:rsidRDefault="00027757" w:rsidP="00027757">
      <w:pPr>
        <w:pStyle w:val="NormalWeb"/>
        <w:ind w:left="270" w:hanging="270"/>
        <w:rPr>
          <w:rFonts w:ascii="Times New Roman" w:hAnsi="Times New Roman"/>
          <w:b/>
          <w:color w:val="0070C0"/>
        </w:rPr>
      </w:pPr>
      <w:r w:rsidRPr="00027757">
        <w:rPr>
          <w:rFonts w:ascii="Times New Roman" w:hAnsi="Times New Roman"/>
          <w:b/>
          <w:color w:val="0070C0"/>
        </w:rPr>
        <w:t>D. The board of supervisors or the governing body of a city or town may designate a road as a primitive road if all of the following apply:</w:t>
      </w:r>
    </w:p>
    <w:p w:rsidR="00027757" w:rsidRPr="00027757" w:rsidRDefault="00027757" w:rsidP="00027757">
      <w:pPr>
        <w:pStyle w:val="NormalWeb"/>
        <w:ind w:left="810" w:hanging="270"/>
        <w:rPr>
          <w:rFonts w:ascii="Times New Roman" w:hAnsi="Times New Roman"/>
          <w:b/>
          <w:color w:val="0070C0"/>
        </w:rPr>
      </w:pPr>
      <w:r w:rsidRPr="00027757">
        <w:rPr>
          <w:rFonts w:ascii="Times New Roman" w:hAnsi="Times New Roman"/>
          <w:b/>
          <w:color w:val="0070C0"/>
        </w:rPr>
        <w:t>1. The road was opened after June 13, 1975.</w:t>
      </w:r>
    </w:p>
    <w:p w:rsidR="00027757" w:rsidRPr="00027757" w:rsidRDefault="00027757" w:rsidP="00027757">
      <w:pPr>
        <w:pStyle w:val="NormalWeb"/>
        <w:ind w:left="810" w:hanging="270"/>
        <w:rPr>
          <w:rFonts w:ascii="Times New Roman" w:hAnsi="Times New Roman"/>
          <w:b/>
          <w:color w:val="0070C0"/>
        </w:rPr>
      </w:pPr>
      <w:r w:rsidRPr="00027757">
        <w:rPr>
          <w:rFonts w:ascii="Times New Roman" w:hAnsi="Times New Roman"/>
          <w:b/>
          <w:color w:val="0070C0"/>
        </w:rPr>
        <w:t>2. The road was accepted for maintenance by the board of supervisors or the governing body of a city or town before June 13, 1985.</w:t>
      </w:r>
    </w:p>
    <w:p w:rsidR="00027757" w:rsidRPr="00027757" w:rsidRDefault="00027757" w:rsidP="00027757">
      <w:pPr>
        <w:pStyle w:val="NormalWeb"/>
        <w:ind w:left="810" w:hanging="270"/>
        <w:rPr>
          <w:rFonts w:ascii="Times New Roman" w:hAnsi="Times New Roman"/>
          <w:b/>
          <w:color w:val="0070C0"/>
        </w:rPr>
      </w:pPr>
      <w:r w:rsidRPr="00027757">
        <w:rPr>
          <w:rFonts w:ascii="Times New Roman" w:hAnsi="Times New Roman"/>
          <w:b/>
          <w:color w:val="0070C0"/>
        </w:rPr>
        <w:t>3. The road was not constructed in accordance with county standards.</w:t>
      </w:r>
    </w:p>
    <w:p w:rsidR="00113CE0" w:rsidRPr="00113CE0" w:rsidRDefault="00113CE0" w:rsidP="00F9683A">
      <w:pPr>
        <w:pStyle w:val="NormalWeb"/>
        <w:ind w:left="270" w:hanging="270"/>
        <w:rPr>
          <w:rFonts w:ascii="Times New Roman" w:hAnsi="Times New Roman"/>
        </w:rPr>
      </w:pPr>
      <w:r w:rsidRPr="00027757">
        <w:rPr>
          <w:rFonts w:ascii="Times New Roman" w:hAnsi="Times New Roman"/>
          <w:strike/>
          <w:color w:val="0070C0"/>
        </w:rPr>
        <w:t>D.</w:t>
      </w:r>
      <w:r w:rsidR="00E275DF" w:rsidRPr="00E275DF">
        <w:rPr>
          <w:rFonts w:ascii="Times New Roman" w:hAnsi="Times New Roman"/>
          <w:color w:val="0070C0"/>
        </w:rPr>
        <w:t xml:space="preserve"> </w:t>
      </w:r>
      <w:r w:rsidR="00027757" w:rsidRPr="00027757">
        <w:rPr>
          <w:rFonts w:ascii="Times New Roman" w:hAnsi="Times New Roman"/>
          <w:b/>
          <w:color w:val="0070C0"/>
        </w:rPr>
        <w:t>E.</w:t>
      </w:r>
      <w:r w:rsidRPr="00113CE0">
        <w:rPr>
          <w:rFonts w:ascii="Times New Roman" w:hAnsi="Times New Roman"/>
        </w:rPr>
        <w:t xml:space="preserve"> The county</w:t>
      </w:r>
      <w:r w:rsidR="00027757">
        <w:rPr>
          <w:rFonts w:ascii="Times New Roman" w:hAnsi="Times New Roman"/>
          <w:b/>
          <w:color w:val="0070C0"/>
        </w:rPr>
        <w:t xml:space="preserve">, </w:t>
      </w:r>
      <w:r w:rsidR="00027757" w:rsidRPr="00027757">
        <w:rPr>
          <w:rFonts w:ascii="Times New Roman" w:hAnsi="Times New Roman"/>
          <w:b/>
          <w:color w:val="0070C0"/>
        </w:rPr>
        <w:t>city or town</w:t>
      </w:r>
      <w:r w:rsidRPr="00113CE0">
        <w:rPr>
          <w:rFonts w:ascii="Times New Roman" w:hAnsi="Times New Roman"/>
        </w:rPr>
        <w:t xml:space="preserve"> shall place signs on every road designated as a primitive road in locations adequate to warn the public. These signs shall state "Primitive road, caution, </w:t>
      </w:r>
      <w:proofErr w:type="gramStart"/>
      <w:r w:rsidRPr="00113CE0">
        <w:rPr>
          <w:rFonts w:ascii="Times New Roman" w:hAnsi="Times New Roman"/>
        </w:rPr>
        <w:t>use</w:t>
      </w:r>
      <w:proofErr w:type="gramEnd"/>
      <w:r w:rsidRPr="00113CE0">
        <w:rPr>
          <w:rFonts w:ascii="Times New Roman" w:hAnsi="Times New Roman"/>
        </w:rPr>
        <w:t xml:space="preserve"> at your own risk. This surface is not regularly maintained."</w:t>
      </w:r>
    </w:p>
    <w:p w:rsidR="00113CE0" w:rsidRPr="00113CE0" w:rsidRDefault="00E275DF" w:rsidP="00F9683A">
      <w:pPr>
        <w:pStyle w:val="NormalWeb"/>
        <w:ind w:left="270" w:hanging="270"/>
        <w:rPr>
          <w:rFonts w:ascii="Times New Roman" w:hAnsi="Times New Roman"/>
        </w:rPr>
      </w:pPr>
      <w:r w:rsidRPr="00E275DF">
        <w:rPr>
          <w:rFonts w:ascii="Times New Roman" w:hAnsi="Times New Roman"/>
          <w:strike/>
          <w:color w:val="0070C0"/>
        </w:rPr>
        <w:t>E.</w:t>
      </w:r>
      <w:r>
        <w:rPr>
          <w:rFonts w:ascii="Times New Roman" w:hAnsi="Times New Roman"/>
        </w:rPr>
        <w:t xml:space="preserve"> </w:t>
      </w:r>
      <w:r w:rsidR="00113CE0" w:rsidRPr="00E275DF">
        <w:rPr>
          <w:rFonts w:ascii="Times New Roman" w:hAnsi="Times New Roman"/>
          <w:b/>
          <w:color w:val="0070C0"/>
        </w:rPr>
        <w:t>F.</w:t>
      </w:r>
      <w:r w:rsidR="00113CE0" w:rsidRPr="00113CE0">
        <w:rPr>
          <w:rFonts w:ascii="Times New Roman" w:hAnsi="Times New Roman"/>
        </w:rPr>
        <w:t xml:space="preserve"> A board of supervisors</w:t>
      </w:r>
      <w:r w:rsidR="00027757" w:rsidRPr="00027757">
        <w:rPr>
          <w:rFonts w:ascii="Times New Roman" w:hAnsi="Times New Roman"/>
          <w:b/>
          <w:color w:val="0070C0"/>
        </w:rPr>
        <w:t xml:space="preserve"> or the governing body of a city or town</w:t>
      </w:r>
      <w:r w:rsidR="00113CE0" w:rsidRPr="00113CE0">
        <w:rPr>
          <w:rFonts w:ascii="Times New Roman" w:hAnsi="Times New Roman"/>
        </w:rPr>
        <w:t xml:space="preserve"> shall not designate a state or county highway as a primitive road.</w:t>
      </w:r>
    </w:p>
    <w:p w:rsidR="00113CE0" w:rsidRDefault="00113CE0"/>
    <w:sectPr w:rsidR="00113CE0" w:rsidSect="00D85E43">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3CE0"/>
    <w:rsid w:val="00027757"/>
    <w:rsid w:val="00083A24"/>
    <w:rsid w:val="000B106D"/>
    <w:rsid w:val="00113CE0"/>
    <w:rsid w:val="00204D3B"/>
    <w:rsid w:val="00244BC7"/>
    <w:rsid w:val="00450B32"/>
    <w:rsid w:val="004C6467"/>
    <w:rsid w:val="00546D0F"/>
    <w:rsid w:val="006A1DA5"/>
    <w:rsid w:val="006C61C7"/>
    <w:rsid w:val="0073254B"/>
    <w:rsid w:val="0078155B"/>
    <w:rsid w:val="008C5D44"/>
    <w:rsid w:val="00A43A1C"/>
    <w:rsid w:val="00A73034"/>
    <w:rsid w:val="00C027CC"/>
    <w:rsid w:val="00E0159A"/>
    <w:rsid w:val="00E275DF"/>
    <w:rsid w:val="00E91456"/>
    <w:rsid w:val="00F23259"/>
    <w:rsid w:val="00F416D7"/>
    <w:rsid w:val="00F9683A"/>
    <w:rsid w:val="00FD26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D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3CE0"/>
    <w:pPr>
      <w:spacing w:after="0" w:line="240" w:lineRule="auto"/>
    </w:pPr>
    <w:rPr>
      <w:rFonts w:ascii="Verdana" w:eastAsia="Times New Roman" w:hAnsi="Verdana"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679</TotalTime>
  <Pages>1</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tcouchenour</dc:creator>
  <cp:keywords/>
  <dc:description/>
  <cp:lastModifiedBy>tcouchenour</cp:lastModifiedBy>
  <cp:revision>10</cp:revision>
  <dcterms:created xsi:type="dcterms:W3CDTF">2012-06-25T22:39:00Z</dcterms:created>
  <dcterms:modified xsi:type="dcterms:W3CDTF">2012-06-27T18:17:00Z</dcterms:modified>
</cp:coreProperties>
</file>