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E4" w:rsidRDefault="00AC4872" w:rsidP="00AC4872">
      <w:pPr>
        <w:pStyle w:val="Heading1"/>
        <w:rPr>
          <w:rFonts w:ascii="Calibri" w:hAnsi="Calibri"/>
          <w:b w:val="0"/>
          <w:sz w:val="40"/>
          <w:szCs w:val="40"/>
        </w:rPr>
      </w:pPr>
      <w:r w:rsidRPr="00AC4872">
        <w:rPr>
          <w:rFonts w:ascii="Calibri" w:hAnsi="Calibri"/>
          <w:b w:val="0"/>
          <w:sz w:val="40"/>
          <w:szCs w:val="40"/>
        </w:rPr>
        <w:t>memorandum</w:t>
      </w:r>
    </w:p>
    <w:p w:rsidR="00AC4872" w:rsidRDefault="00AC4872" w:rsidP="004A55C6">
      <w:pPr>
        <w:pStyle w:val="NoSpacing"/>
      </w:pPr>
    </w:p>
    <w:p w:rsidR="00480FE4" w:rsidRDefault="00480FE4" w:rsidP="004A55C6">
      <w:pPr>
        <w:pStyle w:val="NoSpacing"/>
        <w:rPr>
          <w:b/>
          <w:sz w:val="24"/>
          <w:szCs w:val="24"/>
        </w:rPr>
      </w:pPr>
      <w:r w:rsidRPr="00940383">
        <w:rPr>
          <w:b/>
          <w:sz w:val="24"/>
          <w:szCs w:val="24"/>
        </w:rPr>
        <w:t>Date:</w:t>
      </w:r>
      <w:r>
        <w:rPr>
          <w:b/>
          <w:sz w:val="24"/>
          <w:szCs w:val="24"/>
        </w:rPr>
        <w:t xml:space="preserve"> </w:t>
      </w:r>
      <w:r>
        <w:rPr>
          <w:b/>
          <w:sz w:val="24"/>
          <w:szCs w:val="24"/>
        </w:rPr>
        <w:tab/>
      </w:r>
      <w:r>
        <w:rPr>
          <w:b/>
          <w:sz w:val="24"/>
          <w:szCs w:val="24"/>
        </w:rPr>
        <w:tab/>
      </w:r>
      <w:r w:rsidR="003614CE" w:rsidRPr="005630C3">
        <w:rPr>
          <w:b/>
          <w:sz w:val="24"/>
          <w:szCs w:val="24"/>
        </w:rPr>
        <w:fldChar w:fldCharType="begin"/>
      </w:r>
      <w:r w:rsidRPr="005630C3">
        <w:rPr>
          <w:b/>
          <w:sz w:val="24"/>
          <w:szCs w:val="24"/>
        </w:rPr>
        <w:instrText xml:space="preserve"> DATE  \@ "M/d/yy"  \* MERGEFORMAT </w:instrText>
      </w:r>
      <w:r w:rsidR="003614CE" w:rsidRPr="005630C3">
        <w:rPr>
          <w:b/>
          <w:sz w:val="24"/>
          <w:szCs w:val="24"/>
        </w:rPr>
        <w:fldChar w:fldCharType="separate"/>
      </w:r>
      <w:r w:rsidR="00976F39">
        <w:rPr>
          <w:b/>
          <w:noProof/>
          <w:sz w:val="24"/>
          <w:szCs w:val="24"/>
        </w:rPr>
        <w:t>10/4/12</w:t>
      </w:r>
      <w:r w:rsidR="003614CE" w:rsidRPr="005630C3">
        <w:rPr>
          <w:b/>
          <w:sz w:val="24"/>
          <w:szCs w:val="24"/>
        </w:rPr>
        <w:fldChar w:fldCharType="end"/>
      </w:r>
      <w:r>
        <w:rPr>
          <w:b/>
          <w:sz w:val="24"/>
          <w:szCs w:val="24"/>
        </w:rPr>
        <w:tab/>
        <w:t xml:space="preserve"> </w:t>
      </w:r>
    </w:p>
    <w:p w:rsidR="00480FE4" w:rsidRPr="00940383" w:rsidRDefault="00480FE4" w:rsidP="004A55C6">
      <w:pPr>
        <w:pStyle w:val="NoSpacing"/>
        <w:rPr>
          <w:b/>
          <w:sz w:val="24"/>
          <w:szCs w:val="24"/>
        </w:rPr>
      </w:pPr>
      <w:r w:rsidRPr="00940383">
        <w:rPr>
          <w:b/>
          <w:sz w:val="24"/>
          <w:szCs w:val="24"/>
        </w:rPr>
        <w:t>To:</w:t>
      </w:r>
      <w:r>
        <w:rPr>
          <w:b/>
          <w:sz w:val="24"/>
          <w:szCs w:val="24"/>
        </w:rPr>
        <w:tab/>
      </w:r>
      <w:r w:rsidR="00F91E3E">
        <w:rPr>
          <w:b/>
          <w:sz w:val="24"/>
          <w:szCs w:val="24"/>
        </w:rPr>
        <w:tab/>
        <w:t>Dave Seward</w:t>
      </w:r>
      <w:r w:rsidR="004A55C6">
        <w:rPr>
          <w:b/>
          <w:sz w:val="24"/>
          <w:szCs w:val="24"/>
        </w:rPr>
        <w:t xml:space="preserve">, </w:t>
      </w:r>
      <w:r w:rsidR="00F91E3E">
        <w:rPr>
          <w:b/>
          <w:sz w:val="24"/>
          <w:szCs w:val="24"/>
        </w:rPr>
        <w:t>Procurement</w:t>
      </w:r>
      <w:r w:rsidR="004A55C6">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480FE4" w:rsidRPr="00940383" w:rsidRDefault="00480FE4" w:rsidP="004A55C6">
      <w:pPr>
        <w:pStyle w:val="NoSpacing"/>
        <w:rPr>
          <w:b/>
          <w:sz w:val="24"/>
          <w:szCs w:val="24"/>
        </w:rPr>
      </w:pPr>
      <w:r w:rsidRPr="00940383">
        <w:rPr>
          <w:b/>
          <w:sz w:val="24"/>
          <w:szCs w:val="24"/>
        </w:rPr>
        <w:t>From:</w:t>
      </w:r>
      <w:r>
        <w:rPr>
          <w:b/>
          <w:sz w:val="24"/>
          <w:szCs w:val="24"/>
        </w:rPr>
        <w:tab/>
      </w:r>
      <w:r>
        <w:rPr>
          <w:b/>
          <w:sz w:val="24"/>
          <w:szCs w:val="24"/>
        </w:rPr>
        <w:tab/>
      </w:r>
      <w:r w:rsidR="004A55C6">
        <w:rPr>
          <w:b/>
          <w:sz w:val="24"/>
          <w:szCs w:val="24"/>
        </w:rPr>
        <w:t xml:space="preserve">Karen L. Lamberton, AICP, </w:t>
      </w:r>
      <w:proofErr w:type="gramStart"/>
      <w:r w:rsidR="004A55C6">
        <w:rPr>
          <w:b/>
          <w:sz w:val="24"/>
          <w:szCs w:val="24"/>
        </w:rPr>
        <w:t>County</w:t>
      </w:r>
      <w:proofErr w:type="gramEnd"/>
      <w:r w:rsidR="004A55C6">
        <w:rPr>
          <w:b/>
          <w:sz w:val="24"/>
          <w:szCs w:val="24"/>
        </w:rPr>
        <w:t xml:space="preserve"> Transportation Planner</w:t>
      </w:r>
      <w:r>
        <w:rPr>
          <w:b/>
          <w:sz w:val="24"/>
          <w:szCs w:val="24"/>
        </w:rPr>
        <w:tab/>
      </w:r>
      <w:r>
        <w:rPr>
          <w:b/>
          <w:sz w:val="24"/>
          <w:szCs w:val="24"/>
        </w:rPr>
        <w:tab/>
      </w:r>
      <w:r>
        <w:rPr>
          <w:b/>
          <w:sz w:val="24"/>
          <w:szCs w:val="24"/>
        </w:rPr>
        <w:tab/>
      </w:r>
      <w:r>
        <w:rPr>
          <w:b/>
          <w:sz w:val="24"/>
          <w:szCs w:val="24"/>
        </w:rPr>
        <w:tab/>
      </w:r>
    </w:p>
    <w:p w:rsidR="00480FE4" w:rsidRDefault="00480FE4" w:rsidP="004A55C6">
      <w:pPr>
        <w:pStyle w:val="NoSpacing"/>
        <w:rPr>
          <w:b/>
          <w:sz w:val="24"/>
          <w:szCs w:val="24"/>
        </w:rPr>
      </w:pPr>
      <w:r w:rsidRPr="00940383">
        <w:rPr>
          <w:b/>
          <w:sz w:val="24"/>
          <w:szCs w:val="24"/>
        </w:rPr>
        <w:t>Subject:</w:t>
      </w:r>
      <w:r>
        <w:rPr>
          <w:b/>
          <w:sz w:val="24"/>
          <w:szCs w:val="24"/>
        </w:rPr>
        <w:tab/>
      </w:r>
      <w:r w:rsidR="004A55C6">
        <w:rPr>
          <w:b/>
          <w:sz w:val="24"/>
          <w:szCs w:val="24"/>
        </w:rPr>
        <w:t>Request for Contract Extension and Change Order</w:t>
      </w:r>
    </w:p>
    <w:p w:rsidR="004A55C6" w:rsidRDefault="004A55C6" w:rsidP="004A55C6">
      <w:pPr>
        <w:pStyle w:val="NoSpacing"/>
        <w:rPr>
          <w:b/>
          <w:sz w:val="24"/>
          <w:szCs w:val="24"/>
        </w:rPr>
      </w:pPr>
      <w:r>
        <w:rPr>
          <w:b/>
          <w:sz w:val="24"/>
          <w:szCs w:val="24"/>
        </w:rPr>
        <w:tab/>
      </w:r>
      <w:r>
        <w:rPr>
          <w:b/>
          <w:sz w:val="24"/>
          <w:szCs w:val="24"/>
        </w:rPr>
        <w:tab/>
        <w:t xml:space="preserve">Stantec Contract #11-03-HFP-01 </w:t>
      </w:r>
    </w:p>
    <w:p w:rsidR="004A55C6" w:rsidRDefault="004A55C6" w:rsidP="004A55C6">
      <w:pPr>
        <w:pStyle w:val="NoSpacing"/>
        <w:rPr>
          <w:rFonts w:ascii="Palatino Linotype" w:hAnsi="Palatino Linotype"/>
        </w:rPr>
      </w:pPr>
    </w:p>
    <w:p w:rsidR="00F91E3E" w:rsidRDefault="00F91E3E" w:rsidP="004A55C6">
      <w:pPr>
        <w:pStyle w:val="NoSpacing"/>
        <w:rPr>
          <w:rFonts w:ascii="Palatino Linotype" w:hAnsi="Palatino Linotype"/>
        </w:rPr>
      </w:pPr>
      <w:r>
        <w:rPr>
          <w:rFonts w:ascii="Palatino Linotype" w:hAnsi="Palatino Linotype"/>
        </w:rPr>
        <w:t>I am writing to request a contract extension</w:t>
      </w:r>
      <w:r w:rsidR="004B0DAB">
        <w:rPr>
          <w:rFonts w:ascii="Palatino Linotype" w:hAnsi="Palatino Linotype"/>
        </w:rPr>
        <w:t xml:space="preserve"> to August </w:t>
      </w:r>
      <w:r w:rsidR="00086F1E">
        <w:rPr>
          <w:rFonts w:ascii="Palatino Linotype" w:hAnsi="Palatino Linotype"/>
        </w:rPr>
        <w:t xml:space="preserve">15, </w:t>
      </w:r>
      <w:r w:rsidR="004B0DAB">
        <w:rPr>
          <w:rFonts w:ascii="Palatino Linotype" w:hAnsi="Palatino Linotype"/>
        </w:rPr>
        <w:t>2015 and</w:t>
      </w:r>
      <w:r>
        <w:rPr>
          <w:rFonts w:ascii="Palatino Linotype" w:hAnsi="Palatino Linotype"/>
        </w:rPr>
        <w:t xml:space="preserve"> </w:t>
      </w:r>
      <w:r w:rsidR="004B0DAB">
        <w:rPr>
          <w:rFonts w:ascii="Palatino Linotype" w:hAnsi="Palatino Linotype"/>
        </w:rPr>
        <w:t xml:space="preserve">a change order to </w:t>
      </w:r>
      <w:r>
        <w:rPr>
          <w:rFonts w:ascii="Palatino Linotype" w:hAnsi="Palatino Linotype"/>
        </w:rPr>
        <w:t>Contr</w:t>
      </w:r>
      <w:r w:rsidR="004B0DAB">
        <w:rPr>
          <w:rFonts w:ascii="Palatino Linotype" w:hAnsi="Palatino Linotype"/>
        </w:rPr>
        <w:t xml:space="preserve">act #11-03-HFP-01 with Stantec in the amount of </w:t>
      </w:r>
      <w:r w:rsidR="004B0DAB" w:rsidRPr="00086F1E">
        <w:rPr>
          <w:rFonts w:ascii="Palatino Linotype" w:hAnsi="Palatino Linotype"/>
          <w:b/>
        </w:rPr>
        <w:t>$305,276</w:t>
      </w:r>
      <w:r w:rsidR="004B0DAB">
        <w:rPr>
          <w:rFonts w:ascii="Palatino Linotype" w:hAnsi="Palatino Linotype"/>
        </w:rPr>
        <w:t xml:space="preserve"> for 100% design plans and post-design services. </w:t>
      </w:r>
      <w:r>
        <w:rPr>
          <w:rFonts w:ascii="Palatino Linotype" w:hAnsi="Palatino Linotype"/>
        </w:rPr>
        <w:t xml:space="preserve"> </w:t>
      </w:r>
    </w:p>
    <w:p w:rsidR="00F91E3E" w:rsidRDefault="00F91E3E" w:rsidP="004A55C6">
      <w:pPr>
        <w:pStyle w:val="NoSpacing"/>
        <w:rPr>
          <w:rFonts w:ascii="Palatino Linotype" w:hAnsi="Palatino Linotype"/>
        </w:rPr>
      </w:pPr>
    </w:p>
    <w:p w:rsidR="00F91E3E" w:rsidRDefault="00F91E3E" w:rsidP="004A55C6">
      <w:pPr>
        <w:pStyle w:val="NoSpacing"/>
        <w:rPr>
          <w:rFonts w:ascii="Palatino Linotype" w:hAnsi="Palatino Linotype"/>
        </w:rPr>
      </w:pPr>
      <w:r>
        <w:rPr>
          <w:rFonts w:ascii="Palatino Linotype" w:hAnsi="Palatino Linotype"/>
        </w:rPr>
        <w:t xml:space="preserve">Cochise County originally contracted with </w:t>
      </w:r>
      <w:r w:rsidR="00CF16A6">
        <w:rPr>
          <w:rFonts w:ascii="Palatino Linotype" w:hAnsi="Palatino Linotype"/>
        </w:rPr>
        <w:t>Stantec on November 7</w:t>
      </w:r>
      <w:r w:rsidR="004B0DAB">
        <w:rPr>
          <w:rFonts w:ascii="Palatino Linotype" w:hAnsi="Palatino Linotype"/>
        </w:rPr>
        <w:t xml:space="preserve">, </w:t>
      </w:r>
      <w:r w:rsidR="00CF16A6">
        <w:rPr>
          <w:rFonts w:ascii="Palatino Linotype" w:hAnsi="Palatino Linotype"/>
        </w:rPr>
        <w:t>2006</w:t>
      </w:r>
      <w:r>
        <w:rPr>
          <w:rFonts w:ascii="Palatino Linotype" w:hAnsi="Palatino Linotype"/>
        </w:rPr>
        <w:t xml:space="preserve"> following the </w:t>
      </w:r>
      <w:r w:rsidR="00CF16A6">
        <w:rPr>
          <w:rFonts w:ascii="Palatino Linotype" w:hAnsi="Palatino Linotype"/>
        </w:rPr>
        <w:t xml:space="preserve">2005 </w:t>
      </w:r>
      <w:r>
        <w:rPr>
          <w:rFonts w:ascii="Palatino Linotype" w:hAnsi="Palatino Linotype"/>
        </w:rPr>
        <w:t>notification of</w:t>
      </w:r>
      <w:r w:rsidR="00CF16A6">
        <w:rPr>
          <w:rFonts w:ascii="Palatino Linotype" w:hAnsi="Palatino Linotype"/>
        </w:rPr>
        <w:t xml:space="preserve"> a congressional earmark for $2.64</w:t>
      </w:r>
      <w:r>
        <w:rPr>
          <w:rFonts w:ascii="Palatino Linotype" w:hAnsi="Palatino Linotype"/>
        </w:rPr>
        <w:t xml:space="preserve"> million dollars</w:t>
      </w:r>
      <w:r w:rsidR="0032338B">
        <w:rPr>
          <w:rFonts w:ascii="Palatino Linotype" w:hAnsi="Palatino Linotype"/>
        </w:rPr>
        <w:t xml:space="preserve"> (later reduced to $2.37 million)</w:t>
      </w:r>
      <w:r>
        <w:rPr>
          <w:rFonts w:ascii="Palatino Linotype" w:hAnsi="Palatino Linotype"/>
        </w:rPr>
        <w:t xml:space="preserve">.  </w:t>
      </w:r>
      <w:r w:rsidR="003A462C">
        <w:rPr>
          <w:rFonts w:ascii="Palatino Linotype" w:hAnsi="Palatino Linotype"/>
        </w:rPr>
        <w:t xml:space="preserve">Stantec was selected to be the design consultant for this project from a pre-certified state on-call list.  </w:t>
      </w:r>
      <w:r>
        <w:rPr>
          <w:rFonts w:ascii="Palatino Linotype" w:hAnsi="Palatino Linotype"/>
        </w:rPr>
        <w:t xml:space="preserve">The first contract </w:t>
      </w:r>
      <w:r w:rsidR="00CF16A6">
        <w:rPr>
          <w:rFonts w:ascii="Palatino Linotype" w:hAnsi="Palatino Linotype"/>
        </w:rPr>
        <w:t xml:space="preserve">(#07-34-HFP) </w:t>
      </w:r>
      <w:r>
        <w:rPr>
          <w:rFonts w:ascii="Palatino Linotype" w:hAnsi="Palatino Linotype"/>
        </w:rPr>
        <w:t>was in the amount of $</w:t>
      </w:r>
      <w:r w:rsidR="00CF16A6">
        <w:rPr>
          <w:rFonts w:ascii="Palatino Linotype" w:hAnsi="Palatino Linotype"/>
        </w:rPr>
        <w:t>292,000</w:t>
      </w:r>
      <w:r>
        <w:rPr>
          <w:rFonts w:ascii="Palatino Linotype" w:hAnsi="Palatino Linotype"/>
        </w:rPr>
        <w:t xml:space="preserve"> and requested that Stantec provide a preliminary assessment of the greatest needs on the Davis Rd. corridor and, once they had done so, requested that Stantec follow up with six specific drainage and realignment </w:t>
      </w:r>
      <w:r w:rsidR="0032338B">
        <w:rPr>
          <w:rFonts w:ascii="Palatino Linotype" w:hAnsi="Palatino Linotype"/>
        </w:rPr>
        <w:t xml:space="preserve">concerns located at mileposts 1.4, 5.1, 6.3, 9.9, 13.1, 15.2. </w:t>
      </w:r>
      <w:r>
        <w:rPr>
          <w:rFonts w:ascii="Palatino Linotype" w:hAnsi="Palatino Linotype"/>
        </w:rPr>
        <w:t xml:space="preserve">    </w:t>
      </w:r>
    </w:p>
    <w:p w:rsidR="00F91E3E" w:rsidRDefault="00F91E3E" w:rsidP="004A55C6">
      <w:pPr>
        <w:pStyle w:val="NoSpacing"/>
        <w:rPr>
          <w:rFonts w:ascii="Palatino Linotype" w:hAnsi="Palatino Linotype"/>
        </w:rPr>
      </w:pPr>
    </w:p>
    <w:p w:rsidR="004B0DAB" w:rsidRDefault="004B0DAB" w:rsidP="004A55C6">
      <w:pPr>
        <w:pStyle w:val="NoSpacing"/>
        <w:rPr>
          <w:rFonts w:ascii="Palatino Linotype" w:hAnsi="Palatino Linotype"/>
        </w:rPr>
      </w:pPr>
      <w:r>
        <w:rPr>
          <w:rFonts w:ascii="Palatino Linotype" w:hAnsi="Palatino Linotype"/>
        </w:rPr>
        <w:t xml:space="preserve">During the evaluation phase it became </w:t>
      </w:r>
      <w:r w:rsidR="00F91E3E">
        <w:rPr>
          <w:rFonts w:ascii="Palatino Linotype" w:hAnsi="Palatino Linotype"/>
        </w:rPr>
        <w:t>clear that available</w:t>
      </w:r>
      <w:r>
        <w:rPr>
          <w:rFonts w:ascii="Palatino Linotype" w:hAnsi="Palatino Linotype"/>
        </w:rPr>
        <w:t xml:space="preserve"> funds were in</w:t>
      </w:r>
      <w:r w:rsidR="00F91E3E">
        <w:rPr>
          <w:rFonts w:ascii="Palatino Linotype" w:hAnsi="Palatino Linotype"/>
        </w:rPr>
        <w:t xml:space="preserve">sufficient to complete </w:t>
      </w:r>
      <w:r w:rsidR="0032338B">
        <w:rPr>
          <w:rFonts w:ascii="Palatino Linotype" w:hAnsi="Palatino Linotype"/>
        </w:rPr>
        <w:t xml:space="preserve">construction on </w:t>
      </w:r>
      <w:r w:rsidR="00F91E3E">
        <w:rPr>
          <w:rFonts w:ascii="Palatino Linotype" w:hAnsi="Palatino Linotype"/>
        </w:rPr>
        <w:t xml:space="preserve">all six proposed projects and four of the six were dropped. In addition, the County became aware that although the congressional earmark was specifically for Cochise County, it was required that federal standards not county standards would have to apply to the project.   </w:t>
      </w:r>
      <w:r>
        <w:rPr>
          <w:rFonts w:ascii="Palatino Linotype" w:hAnsi="Palatino Linotype"/>
        </w:rPr>
        <w:t xml:space="preserve">Cochise County successfully applied for additional federal funds from the State Transportation Program and an additional </w:t>
      </w:r>
      <w:r w:rsidR="003A462C">
        <w:rPr>
          <w:rFonts w:ascii="Palatino Linotype" w:hAnsi="Palatino Linotype"/>
        </w:rPr>
        <w:t>$</w:t>
      </w:r>
      <w:r w:rsidR="0032338B">
        <w:rPr>
          <w:rFonts w:ascii="Palatino Linotype" w:hAnsi="Palatino Linotype"/>
        </w:rPr>
        <w:t xml:space="preserve">3.42 </w:t>
      </w:r>
      <w:r>
        <w:rPr>
          <w:rFonts w:ascii="Palatino Linotype" w:hAnsi="Palatino Linotype"/>
        </w:rPr>
        <w:t>million was set aside in the SEAGO Transportation Improvement Program for the</w:t>
      </w:r>
      <w:r w:rsidR="0032338B">
        <w:rPr>
          <w:rFonts w:ascii="Palatino Linotype" w:hAnsi="Palatino Linotype"/>
        </w:rPr>
        <w:t xml:space="preserve"> three</w:t>
      </w:r>
      <w:r>
        <w:rPr>
          <w:rFonts w:ascii="Palatino Linotype" w:hAnsi="Palatino Linotype"/>
        </w:rPr>
        <w:t xml:space="preserve"> Davis Rd. drainage and realignment projects.  </w:t>
      </w:r>
    </w:p>
    <w:p w:rsidR="004B0DAB" w:rsidRDefault="004B0DAB" w:rsidP="004A55C6">
      <w:pPr>
        <w:pStyle w:val="NoSpacing"/>
        <w:rPr>
          <w:rFonts w:ascii="Palatino Linotype" w:hAnsi="Palatino Linotype"/>
        </w:rPr>
      </w:pPr>
    </w:p>
    <w:p w:rsidR="00F91E3E" w:rsidRDefault="00F91E3E" w:rsidP="004A55C6">
      <w:pPr>
        <w:pStyle w:val="NoSpacing"/>
        <w:rPr>
          <w:rFonts w:ascii="Palatino Linotype" w:hAnsi="Palatino Linotype"/>
        </w:rPr>
      </w:pPr>
      <w:r>
        <w:rPr>
          <w:rFonts w:ascii="Palatino Linotype" w:hAnsi="Palatino Linotype"/>
        </w:rPr>
        <w:t xml:space="preserve">A second contract </w:t>
      </w:r>
      <w:r w:rsidR="004B0DAB">
        <w:rPr>
          <w:rFonts w:ascii="Palatino Linotype" w:hAnsi="Palatino Linotype"/>
        </w:rPr>
        <w:t>(</w:t>
      </w:r>
      <w:r w:rsidR="0032338B">
        <w:rPr>
          <w:rFonts w:ascii="Palatino Linotype" w:hAnsi="Palatino Linotype"/>
        </w:rPr>
        <w:t>#</w:t>
      </w:r>
      <w:r w:rsidR="004B0DAB">
        <w:rPr>
          <w:rFonts w:ascii="Palatino Linotype" w:hAnsi="Palatino Linotype"/>
        </w:rPr>
        <w:t>10-11</w:t>
      </w:r>
      <w:r w:rsidR="00CF16A6">
        <w:rPr>
          <w:rFonts w:ascii="Palatino Linotype" w:hAnsi="Palatino Linotype"/>
        </w:rPr>
        <w:t xml:space="preserve">-HFP-01) </w:t>
      </w:r>
      <w:r>
        <w:rPr>
          <w:rFonts w:ascii="Palatino Linotype" w:hAnsi="Palatino Linotype"/>
        </w:rPr>
        <w:t>in the amount of $</w:t>
      </w:r>
      <w:r w:rsidR="00CF16A6">
        <w:rPr>
          <w:rFonts w:ascii="Palatino Linotype" w:hAnsi="Palatino Linotype"/>
        </w:rPr>
        <w:t>305,965</w:t>
      </w:r>
      <w:r>
        <w:rPr>
          <w:rFonts w:ascii="Palatino Linotype" w:hAnsi="Palatino Linotype"/>
        </w:rPr>
        <w:t xml:space="preserve"> was executed </w:t>
      </w:r>
      <w:r w:rsidR="004B0DAB">
        <w:rPr>
          <w:rFonts w:ascii="Palatino Linotype" w:hAnsi="Palatino Linotype"/>
        </w:rPr>
        <w:t xml:space="preserve">on August 18, 2009 </w:t>
      </w:r>
      <w:r>
        <w:rPr>
          <w:rFonts w:ascii="Palatino Linotype" w:hAnsi="Palatino Linotype"/>
        </w:rPr>
        <w:t>to complete design for milepo</w:t>
      </w:r>
      <w:r w:rsidR="00B46035">
        <w:rPr>
          <w:rFonts w:ascii="Palatino Linotype" w:hAnsi="Palatino Linotype"/>
        </w:rPr>
        <w:t>sts 5</w:t>
      </w:r>
      <w:r w:rsidR="00CF16A6">
        <w:rPr>
          <w:rFonts w:ascii="Palatino Linotype" w:hAnsi="Palatino Linotype"/>
        </w:rPr>
        <w:t>.1</w:t>
      </w:r>
      <w:r w:rsidR="00B46035">
        <w:rPr>
          <w:rFonts w:ascii="Palatino Linotype" w:hAnsi="Palatino Linotype"/>
        </w:rPr>
        <w:t xml:space="preserve"> and 13</w:t>
      </w:r>
      <w:r w:rsidR="00CF16A6">
        <w:rPr>
          <w:rFonts w:ascii="Palatino Linotype" w:hAnsi="Palatino Linotype"/>
        </w:rPr>
        <w:t>.1</w:t>
      </w:r>
      <w:r w:rsidR="004B0DAB">
        <w:rPr>
          <w:rFonts w:ascii="Palatino Linotype" w:hAnsi="Palatino Linotype"/>
        </w:rPr>
        <w:t xml:space="preserve"> to the</w:t>
      </w:r>
      <w:r w:rsidR="00B46035">
        <w:rPr>
          <w:rFonts w:ascii="Palatino Linotype" w:hAnsi="Palatino Linotype"/>
        </w:rPr>
        <w:t xml:space="preserve"> higher federal </w:t>
      </w:r>
      <w:r>
        <w:rPr>
          <w:rFonts w:ascii="Palatino Linotype" w:hAnsi="Palatino Linotype"/>
        </w:rPr>
        <w:t>standard and include</w:t>
      </w:r>
      <w:r w:rsidR="00B46035">
        <w:rPr>
          <w:rFonts w:ascii="Palatino Linotype" w:hAnsi="Palatino Linotype"/>
        </w:rPr>
        <w:t>d</w:t>
      </w:r>
      <w:r w:rsidR="0032338B">
        <w:rPr>
          <w:rFonts w:ascii="Palatino Linotype" w:hAnsi="Palatino Linotype"/>
        </w:rPr>
        <w:t xml:space="preserve"> </w:t>
      </w:r>
      <w:r>
        <w:rPr>
          <w:rFonts w:ascii="Palatino Linotype" w:hAnsi="Palatino Linotype"/>
        </w:rPr>
        <w:t>a</w:t>
      </w:r>
      <w:r w:rsidR="004B0DAB">
        <w:rPr>
          <w:rFonts w:ascii="Palatino Linotype" w:hAnsi="Palatino Linotype"/>
        </w:rPr>
        <w:t xml:space="preserve">dditional work tasks for a complete </w:t>
      </w:r>
      <w:r w:rsidR="00CF16A6">
        <w:rPr>
          <w:rFonts w:ascii="Palatino Linotype" w:hAnsi="Palatino Linotype"/>
        </w:rPr>
        <w:t xml:space="preserve">Project Assessment and </w:t>
      </w:r>
      <w:r>
        <w:rPr>
          <w:rFonts w:ascii="Palatino Linotype" w:hAnsi="Palatino Linotype"/>
        </w:rPr>
        <w:t>Environmental Clearance</w:t>
      </w:r>
      <w:r w:rsidR="00CF16A6">
        <w:rPr>
          <w:rFonts w:ascii="Palatino Linotype" w:hAnsi="Palatino Linotype"/>
        </w:rPr>
        <w:t xml:space="preserve"> for each milepost project. </w:t>
      </w:r>
      <w:r w:rsidR="004B0DAB">
        <w:rPr>
          <w:rFonts w:ascii="Palatino Linotype" w:hAnsi="Palatino Linotype"/>
        </w:rPr>
        <w:t xml:space="preserve"> Just short of a year</w:t>
      </w:r>
      <w:r>
        <w:rPr>
          <w:rFonts w:ascii="Palatino Linotype" w:hAnsi="Palatino Linotype"/>
        </w:rPr>
        <w:t xml:space="preserve"> after the second contract was executed the County added back in a third milepost project at milepost 9.9.  This contact </w:t>
      </w:r>
      <w:r w:rsidR="004B0DAB">
        <w:rPr>
          <w:rFonts w:ascii="Palatino Linotype" w:hAnsi="Palatino Linotype"/>
        </w:rPr>
        <w:t xml:space="preserve">(#11-03-HFP-01) was in the amount of $236,013 and was approved on July 20, 2010. </w:t>
      </w:r>
      <w:r w:rsidR="00B46035">
        <w:rPr>
          <w:rFonts w:ascii="Palatino Linotype" w:hAnsi="Palatino Linotype"/>
        </w:rPr>
        <w:t xml:space="preserve">  </w:t>
      </w:r>
    </w:p>
    <w:p w:rsidR="00B46035" w:rsidRDefault="00B46035" w:rsidP="004A55C6">
      <w:pPr>
        <w:pStyle w:val="NoSpacing"/>
        <w:rPr>
          <w:rFonts w:ascii="Palatino Linotype" w:hAnsi="Palatino Linotype"/>
        </w:rPr>
      </w:pPr>
    </w:p>
    <w:p w:rsidR="00B46035" w:rsidRDefault="00B46035" w:rsidP="004A55C6">
      <w:pPr>
        <w:pStyle w:val="NoSpacing"/>
        <w:rPr>
          <w:rFonts w:ascii="Palatino Linotype" w:hAnsi="Palatino Linotype"/>
        </w:rPr>
      </w:pPr>
      <w:r>
        <w:rPr>
          <w:rFonts w:ascii="Palatino Linotype" w:hAnsi="Palatino Linotype"/>
        </w:rPr>
        <w:lastRenderedPageBreak/>
        <w:t xml:space="preserve">However, the design and clearance phases of this project had numerous setbacks and additional tasks were assigned to Stantec in an attempt to address federal, state or design concerns.  These included: </w:t>
      </w:r>
    </w:p>
    <w:p w:rsidR="00B46035" w:rsidRDefault="00B46035" w:rsidP="004A55C6">
      <w:pPr>
        <w:pStyle w:val="NoSpacing"/>
        <w:rPr>
          <w:rFonts w:ascii="Palatino Linotype" w:hAnsi="Palatino Linotype"/>
        </w:rPr>
      </w:pPr>
    </w:p>
    <w:p w:rsidR="00B46035" w:rsidRDefault="00B46035" w:rsidP="00B46035">
      <w:pPr>
        <w:pStyle w:val="NoSpacing"/>
        <w:numPr>
          <w:ilvl w:val="0"/>
          <w:numId w:val="1"/>
        </w:numPr>
        <w:rPr>
          <w:rFonts w:ascii="Palatino Linotype" w:hAnsi="Palatino Linotype"/>
        </w:rPr>
      </w:pPr>
      <w:r>
        <w:rPr>
          <w:rFonts w:ascii="Palatino Linotype" w:hAnsi="Palatino Linotype"/>
        </w:rPr>
        <w:t>The discovery of a major gas line angled across milepost 5.</w:t>
      </w:r>
      <w:r w:rsidR="00291D3B">
        <w:rPr>
          <w:rFonts w:ascii="Palatino Linotype" w:hAnsi="Palatino Linotype"/>
        </w:rPr>
        <w:t xml:space="preserve">1 </w:t>
      </w:r>
      <w:r>
        <w:rPr>
          <w:rFonts w:ascii="Palatino Linotype" w:hAnsi="Palatino Linotype"/>
        </w:rPr>
        <w:t xml:space="preserve">which held prior rights over that of </w:t>
      </w:r>
      <w:r w:rsidR="00291D3B">
        <w:rPr>
          <w:rFonts w:ascii="Palatino Linotype" w:hAnsi="Palatino Linotype"/>
        </w:rPr>
        <w:t xml:space="preserve">the County at that segment of </w:t>
      </w:r>
      <w:r>
        <w:rPr>
          <w:rFonts w:ascii="Palatino Linotype" w:hAnsi="Palatino Linotype"/>
        </w:rPr>
        <w:t>Davis Rd.  The gas line was much closer to the surface than previously believed and preliminary estimates from El Paso Gas (who owned the line at the time) for excavating, moving and reconditioning the line exceed</w:t>
      </w:r>
      <w:r w:rsidR="0032338B">
        <w:rPr>
          <w:rFonts w:ascii="Palatino Linotype" w:hAnsi="Palatino Linotype"/>
        </w:rPr>
        <w:t>ed</w:t>
      </w:r>
      <w:r>
        <w:rPr>
          <w:rFonts w:ascii="Palatino Linotype" w:hAnsi="Palatino Linotype"/>
        </w:rPr>
        <w:t xml:space="preserve"> half a million dollars.  </w:t>
      </w:r>
    </w:p>
    <w:p w:rsidR="00B46035" w:rsidRDefault="00B46035" w:rsidP="00B46035">
      <w:pPr>
        <w:pStyle w:val="NoSpacing"/>
        <w:numPr>
          <w:ilvl w:val="0"/>
          <w:numId w:val="1"/>
        </w:numPr>
        <w:rPr>
          <w:rFonts w:ascii="Palatino Linotype" w:hAnsi="Palatino Linotype"/>
        </w:rPr>
      </w:pPr>
      <w:r>
        <w:rPr>
          <w:rFonts w:ascii="Palatino Linotype" w:hAnsi="Palatino Linotype"/>
        </w:rPr>
        <w:t>The discovery of a potent</w:t>
      </w:r>
      <w:r w:rsidR="0032338B">
        <w:rPr>
          <w:rFonts w:ascii="Palatino Linotype" w:hAnsi="Palatino Linotype"/>
        </w:rPr>
        <w:t>ial wetland area at milepost 9.9</w:t>
      </w:r>
      <w:r>
        <w:rPr>
          <w:rFonts w:ascii="Palatino Linotype" w:hAnsi="Palatino Linotype"/>
        </w:rPr>
        <w:t xml:space="preserve"> which resulted in a need for not only a specific w</w:t>
      </w:r>
      <w:r w:rsidR="003A462C">
        <w:rPr>
          <w:rFonts w:ascii="Palatino Linotype" w:hAnsi="Palatino Linotype"/>
        </w:rPr>
        <w:t>etland delineation study but also a Chiricahua</w:t>
      </w:r>
      <w:r>
        <w:rPr>
          <w:rFonts w:ascii="Palatino Linotype" w:hAnsi="Palatino Linotype"/>
        </w:rPr>
        <w:t xml:space="preserve"> Leopard</w:t>
      </w:r>
      <w:r w:rsidR="00971157">
        <w:rPr>
          <w:rFonts w:ascii="Palatino Linotype" w:hAnsi="Palatino Linotype"/>
        </w:rPr>
        <w:t xml:space="preserve"> frog survey and re-design to avoid as much of the sensitive site as possible. </w:t>
      </w:r>
      <w:r>
        <w:rPr>
          <w:rFonts w:ascii="Palatino Linotype" w:hAnsi="Palatino Linotype"/>
        </w:rPr>
        <w:t xml:space="preserve"> </w:t>
      </w:r>
    </w:p>
    <w:p w:rsidR="00B46035" w:rsidRDefault="00B46035" w:rsidP="00B46035">
      <w:pPr>
        <w:pStyle w:val="NoSpacing"/>
        <w:numPr>
          <w:ilvl w:val="0"/>
          <w:numId w:val="1"/>
        </w:numPr>
        <w:rPr>
          <w:rFonts w:ascii="Palatino Linotype" w:hAnsi="Palatino Linotype"/>
        </w:rPr>
      </w:pPr>
      <w:r>
        <w:rPr>
          <w:rFonts w:ascii="Palatino Linotype" w:hAnsi="Palatino Linotype"/>
        </w:rPr>
        <w:t>The discovery of potential artifacts</w:t>
      </w:r>
      <w:r w:rsidR="0032338B">
        <w:rPr>
          <w:rFonts w:ascii="Palatino Linotype" w:hAnsi="Palatino Linotype"/>
        </w:rPr>
        <w:t xml:space="preserve"> at milepost 9.9</w:t>
      </w:r>
      <w:r>
        <w:rPr>
          <w:rFonts w:ascii="Palatino Linotype" w:hAnsi="Palatino Linotype"/>
        </w:rPr>
        <w:t xml:space="preserve"> which resulted in not just one but two archeological </w:t>
      </w:r>
      <w:r w:rsidR="00971157">
        <w:rPr>
          <w:rFonts w:ascii="Palatino Linotype" w:hAnsi="Palatino Linotype"/>
        </w:rPr>
        <w:t xml:space="preserve">surveys, the development of a required Treatment Plan to address the presence of artifacts near the construction site and re-design to avoid as much of the sensitive site as possible. </w:t>
      </w:r>
    </w:p>
    <w:p w:rsidR="003A462C" w:rsidRDefault="003A462C" w:rsidP="00B46035">
      <w:pPr>
        <w:pStyle w:val="NoSpacing"/>
        <w:numPr>
          <w:ilvl w:val="0"/>
          <w:numId w:val="1"/>
        </w:numPr>
        <w:rPr>
          <w:rFonts w:ascii="Palatino Linotype" w:hAnsi="Palatino Linotype"/>
        </w:rPr>
      </w:pPr>
      <w:r>
        <w:rPr>
          <w:rFonts w:ascii="Palatino Linotype" w:hAnsi="Palatino Linotype"/>
        </w:rPr>
        <w:t>Extraordinarily long timeframes</w:t>
      </w:r>
      <w:r w:rsidR="00A10C69">
        <w:rPr>
          <w:rFonts w:ascii="Palatino Linotype" w:hAnsi="Palatino Linotype"/>
        </w:rPr>
        <w:t xml:space="preserve"> between </w:t>
      </w:r>
      <w:r>
        <w:rPr>
          <w:rFonts w:ascii="Palatino Linotype" w:hAnsi="Palatino Linotype"/>
        </w:rPr>
        <w:t>rev</w:t>
      </w:r>
      <w:r w:rsidR="00A10C69">
        <w:rPr>
          <w:rFonts w:ascii="Palatino Linotype" w:hAnsi="Palatino Linotype"/>
        </w:rPr>
        <w:t xml:space="preserve">iew comments to formal document submittals </w:t>
      </w:r>
      <w:r>
        <w:rPr>
          <w:rFonts w:ascii="Palatino Linotype" w:hAnsi="Palatino Linotype"/>
        </w:rPr>
        <w:t xml:space="preserve">and approvals of documents that resulted in re-submittal requests and </w:t>
      </w:r>
      <w:r w:rsidR="00A10C69">
        <w:rPr>
          <w:rFonts w:ascii="Palatino Linotype" w:hAnsi="Palatino Linotype"/>
        </w:rPr>
        <w:t xml:space="preserve">duplicative responses being needed in some cases. </w:t>
      </w:r>
    </w:p>
    <w:p w:rsidR="00CF16A6" w:rsidRDefault="00CF16A6" w:rsidP="00CF16A6">
      <w:pPr>
        <w:pStyle w:val="NoSpacing"/>
        <w:rPr>
          <w:rFonts w:ascii="Palatino Linotype" w:hAnsi="Palatino Linotype"/>
        </w:rPr>
      </w:pPr>
    </w:p>
    <w:p w:rsidR="00CF16A6" w:rsidRDefault="00CF16A6" w:rsidP="00CF16A6">
      <w:pPr>
        <w:pStyle w:val="NoSpacing"/>
        <w:rPr>
          <w:rFonts w:ascii="Palatino Linotype" w:hAnsi="Palatino Linotype"/>
        </w:rPr>
      </w:pPr>
      <w:r>
        <w:rPr>
          <w:rFonts w:ascii="Palatino Linotype" w:hAnsi="Palatino Linotype"/>
        </w:rPr>
        <w:t>Stantec’s additional work to address these concerns have resulted in costs savings during the construction phase, including design features that have reduced the gas line mitigation costs to an estimated $</w:t>
      </w:r>
      <w:r w:rsidR="00971157">
        <w:rPr>
          <w:rFonts w:ascii="Palatino Linotype" w:hAnsi="Palatino Linotype"/>
        </w:rPr>
        <w:t>10</w:t>
      </w:r>
      <w:r w:rsidR="00291D3B">
        <w:rPr>
          <w:rFonts w:ascii="Palatino Linotype" w:hAnsi="Palatino Linotype"/>
        </w:rPr>
        <w:t xml:space="preserve">0,000; </w:t>
      </w:r>
      <w:r w:rsidR="00971157">
        <w:rPr>
          <w:rFonts w:ascii="Palatino Linotype" w:hAnsi="Palatino Linotype"/>
        </w:rPr>
        <w:t>reduced impacts on the s</w:t>
      </w:r>
      <w:r>
        <w:rPr>
          <w:rFonts w:ascii="Palatino Linotype" w:hAnsi="Palatino Linotype"/>
        </w:rPr>
        <w:t xml:space="preserve">ensitive </w:t>
      </w:r>
      <w:r w:rsidR="00971157">
        <w:rPr>
          <w:rFonts w:ascii="Palatino Linotype" w:hAnsi="Palatino Linotype"/>
        </w:rPr>
        <w:t xml:space="preserve">cultural and biological </w:t>
      </w:r>
      <w:r>
        <w:rPr>
          <w:rFonts w:ascii="Palatino Linotype" w:hAnsi="Palatino Linotype"/>
        </w:rPr>
        <w:t xml:space="preserve">areas with a corresponding reduction </w:t>
      </w:r>
      <w:r w:rsidR="00291D3B">
        <w:rPr>
          <w:rFonts w:ascii="Palatino Linotype" w:hAnsi="Palatino Linotype"/>
        </w:rPr>
        <w:t>of off-site mitigation costs;</w:t>
      </w:r>
      <w:r>
        <w:rPr>
          <w:rFonts w:ascii="Palatino Linotype" w:hAnsi="Palatino Linotype"/>
        </w:rPr>
        <w:t xml:space="preserve"> </w:t>
      </w:r>
      <w:r w:rsidR="00971157">
        <w:rPr>
          <w:rFonts w:ascii="Palatino Linotype" w:hAnsi="Palatino Linotype"/>
        </w:rPr>
        <w:t>re-design to include guard-rails at all three mileposts resulting in a reduction of conc</w:t>
      </w:r>
      <w:r w:rsidR="00A10C69">
        <w:rPr>
          <w:rFonts w:ascii="Palatino Linotype" w:hAnsi="Palatino Linotype"/>
        </w:rPr>
        <w:t>rete culvert lengths and costs</w:t>
      </w:r>
      <w:r w:rsidR="00291D3B">
        <w:rPr>
          <w:rFonts w:ascii="Palatino Linotype" w:hAnsi="Palatino Linotype"/>
        </w:rPr>
        <w:t xml:space="preserve">; negotiated lower detour speeds resulting in shorter detour tapers </w:t>
      </w:r>
      <w:r w:rsidR="00A10C69">
        <w:rPr>
          <w:rFonts w:ascii="Palatino Linotype" w:hAnsi="Palatino Linotype"/>
        </w:rPr>
        <w:t>and kept the project moving forwar</w:t>
      </w:r>
      <w:r w:rsidR="0032338B">
        <w:rPr>
          <w:rFonts w:ascii="Palatino Linotype" w:hAnsi="Palatino Linotype"/>
        </w:rPr>
        <w:t>d in spite of unexpected tasks and delays.</w:t>
      </w:r>
    </w:p>
    <w:p w:rsidR="00971157" w:rsidRDefault="00971157" w:rsidP="00CF16A6">
      <w:pPr>
        <w:pStyle w:val="NoSpacing"/>
        <w:rPr>
          <w:rFonts w:ascii="Palatino Linotype" w:hAnsi="Palatino Linotype"/>
        </w:rPr>
      </w:pPr>
    </w:p>
    <w:p w:rsidR="00971157" w:rsidRDefault="00971157" w:rsidP="00CF16A6">
      <w:pPr>
        <w:pStyle w:val="NoSpacing"/>
        <w:rPr>
          <w:rFonts w:ascii="Palatino Linotype" w:hAnsi="Palatino Linotype"/>
        </w:rPr>
      </w:pPr>
      <w:r>
        <w:rPr>
          <w:rFonts w:ascii="Palatino Linotype" w:hAnsi="Palatino Linotype"/>
        </w:rPr>
        <w:t>As these projects near</w:t>
      </w:r>
      <w:r w:rsidR="00A10C69">
        <w:rPr>
          <w:rFonts w:ascii="Palatino Linotype" w:hAnsi="Palatino Linotype"/>
        </w:rPr>
        <w:t>ed</w:t>
      </w:r>
      <w:r>
        <w:rPr>
          <w:rFonts w:ascii="Palatino Linotype" w:hAnsi="Palatino Linotype"/>
        </w:rPr>
        <w:t xml:space="preserve"> completion of 100% design it became clear that several unanticipated tasks would need to be completed to obtain federal and state approval of the plans f</w:t>
      </w:r>
      <w:r w:rsidR="005668B0">
        <w:rPr>
          <w:rFonts w:ascii="Palatino Linotype" w:hAnsi="Palatino Linotype"/>
        </w:rPr>
        <w:t>or construction.  These include</w:t>
      </w:r>
      <w:r>
        <w:rPr>
          <w:rFonts w:ascii="Palatino Linotype" w:hAnsi="Palatino Linotype"/>
        </w:rPr>
        <w:t xml:space="preserve"> </w:t>
      </w:r>
      <w:r w:rsidR="00A10C69">
        <w:rPr>
          <w:rFonts w:ascii="Palatino Linotype" w:hAnsi="Palatino Linotype"/>
        </w:rPr>
        <w:t xml:space="preserve">supplemental reports revising the approved Project Assessments to reflect changes in project Scope of Work descriptions as a result of </w:t>
      </w:r>
      <w:r w:rsidR="005668B0">
        <w:rPr>
          <w:rFonts w:ascii="Palatino Linotype" w:hAnsi="Palatino Linotype"/>
        </w:rPr>
        <w:t>mitigation for cultural and biological sensitive areas and design comments; additional coordination on gas line protection design and construction features at milepost 5.1; completion of additional work to obtain cultural clearance for milepost 9.9; tasks to assist with the needed expansion to State Land easements</w:t>
      </w:r>
      <w:r>
        <w:rPr>
          <w:rFonts w:ascii="Palatino Linotype" w:hAnsi="Palatino Linotype"/>
        </w:rPr>
        <w:t xml:space="preserve"> </w:t>
      </w:r>
      <w:r w:rsidR="005668B0">
        <w:rPr>
          <w:rFonts w:ascii="Palatino Linotype" w:hAnsi="Palatino Linotype"/>
        </w:rPr>
        <w:t>on mileposts 9.9 a</w:t>
      </w:r>
      <w:r w:rsidR="0032338B">
        <w:rPr>
          <w:rFonts w:ascii="Palatino Linotype" w:hAnsi="Palatino Linotype"/>
        </w:rPr>
        <w:t xml:space="preserve">nd 13.1; </w:t>
      </w:r>
      <w:r w:rsidR="00976F39">
        <w:rPr>
          <w:rFonts w:ascii="Palatino Linotype" w:hAnsi="Palatino Linotype"/>
        </w:rPr>
        <w:t xml:space="preserve">and additional coordination meetings with ADOT and County staff to address the unanticipated challenges at each site. </w:t>
      </w:r>
      <w:r w:rsidR="005668B0">
        <w:rPr>
          <w:rFonts w:ascii="Palatino Linotype" w:hAnsi="Palatino Linotype"/>
        </w:rPr>
        <w:t xml:space="preserve"> </w:t>
      </w:r>
      <w:r>
        <w:rPr>
          <w:rFonts w:ascii="Palatino Linotype" w:hAnsi="Palatino Linotype"/>
        </w:rPr>
        <w:t xml:space="preserve">In addition, the services of the design engineers would be required for post-design services, most specifically, the availability to review any on-site design changes,  ensure the protection of identified sensitive cultural, biological and utility areas, and to complete as-built drawings for final submittal to the County and ADOT.   </w:t>
      </w:r>
      <w:r w:rsidR="005668B0">
        <w:rPr>
          <w:rFonts w:ascii="Palatino Linotype" w:hAnsi="Palatino Linotype"/>
        </w:rPr>
        <w:t>These tasks have</w:t>
      </w:r>
      <w:r>
        <w:rPr>
          <w:rFonts w:ascii="Palatino Linotype" w:hAnsi="Palatino Linotype"/>
        </w:rPr>
        <w:t xml:space="preserve"> not been identified in previous contracts with Stantec. </w:t>
      </w:r>
    </w:p>
    <w:p w:rsidR="00971157" w:rsidRDefault="00971157" w:rsidP="00CF16A6">
      <w:pPr>
        <w:pStyle w:val="NoSpacing"/>
        <w:rPr>
          <w:rFonts w:ascii="Palatino Linotype" w:hAnsi="Palatino Linotype"/>
        </w:rPr>
      </w:pPr>
    </w:p>
    <w:p w:rsidR="00971157" w:rsidRDefault="00971157" w:rsidP="00CF16A6">
      <w:pPr>
        <w:pStyle w:val="NoSpacing"/>
        <w:rPr>
          <w:rFonts w:ascii="Palatino Linotype" w:hAnsi="Palatino Linotype"/>
        </w:rPr>
      </w:pPr>
      <w:r>
        <w:rPr>
          <w:rFonts w:ascii="Palatino Linotype" w:hAnsi="Palatino Linotype"/>
        </w:rPr>
        <w:t>The requested change order would take plans f</w:t>
      </w:r>
      <w:r w:rsidR="00086F1E">
        <w:rPr>
          <w:rFonts w:ascii="Palatino Linotype" w:hAnsi="Palatino Linotype"/>
        </w:rPr>
        <w:t xml:space="preserve">rom 95% to 100% </w:t>
      </w:r>
      <w:r>
        <w:rPr>
          <w:rFonts w:ascii="Palatino Linotype" w:hAnsi="Palatino Linotype"/>
        </w:rPr>
        <w:t xml:space="preserve">with the additional work tasks needed to complete required clearances and to provide for post-design services during the construction phase.  </w:t>
      </w:r>
      <w:r w:rsidR="00086F1E">
        <w:rPr>
          <w:rFonts w:ascii="Palatino Linotype" w:hAnsi="Palatino Linotype"/>
        </w:rPr>
        <w:t xml:space="preserve">The identified tasks have been reviewed </w:t>
      </w:r>
      <w:r w:rsidR="005668B0">
        <w:rPr>
          <w:rFonts w:ascii="Palatino Linotype" w:hAnsi="Palatino Linotype"/>
        </w:rPr>
        <w:t xml:space="preserve">and determined to be needed by </w:t>
      </w:r>
      <w:r w:rsidR="005668B0">
        <w:rPr>
          <w:rFonts w:ascii="Palatino Linotype" w:hAnsi="Palatino Linotype"/>
        </w:rPr>
        <w:lastRenderedPageBreak/>
        <w:t xml:space="preserve">our County Engineer as well as the Safford District Engineer (Jackie Watkins) that will likely be providing ADOT oversight to the construction project.   </w:t>
      </w:r>
      <w:r w:rsidR="00086F1E">
        <w:rPr>
          <w:rFonts w:ascii="Palatino Linotype" w:hAnsi="Palatino Linotype"/>
        </w:rPr>
        <w:t xml:space="preserve">A contingency line item of $37,229 has been included that will be used only in the event of unanticipated tasks assigned to the consultants by the project manager. </w:t>
      </w:r>
    </w:p>
    <w:p w:rsidR="004B0DAB" w:rsidRDefault="004B0DAB" w:rsidP="00CF16A6">
      <w:pPr>
        <w:pStyle w:val="NoSpacing"/>
        <w:rPr>
          <w:rFonts w:ascii="Palatino Linotype" w:hAnsi="Palatino Linotype"/>
        </w:rPr>
      </w:pPr>
    </w:p>
    <w:p w:rsidR="004A55C6" w:rsidRPr="003A462C" w:rsidRDefault="004B0DAB" w:rsidP="004A55C6">
      <w:pPr>
        <w:pStyle w:val="NoSpacing"/>
        <w:rPr>
          <w:rFonts w:ascii="Palatino Linotype" w:hAnsi="Palatino Linotype"/>
          <w:b/>
        </w:rPr>
      </w:pPr>
      <w:r w:rsidRPr="003A462C">
        <w:rPr>
          <w:rFonts w:ascii="Palatino Linotype" w:hAnsi="Palatino Linotype"/>
          <w:b/>
        </w:rPr>
        <w:t xml:space="preserve">The recommended increase to this third contract would result in an increase to Contract#11-03-HFP-01 to $541,289.  </w:t>
      </w:r>
      <w:r w:rsidR="00086F1E">
        <w:rPr>
          <w:rFonts w:ascii="Palatino Linotype" w:hAnsi="Palatino Linotype"/>
          <w:b/>
        </w:rPr>
        <w:t>This will bring the</w:t>
      </w:r>
      <w:r w:rsidR="004A55C6" w:rsidRPr="003A462C">
        <w:rPr>
          <w:rFonts w:ascii="Palatino Linotype" w:hAnsi="Palatino Linotype"/>
          <w:b/>
        </w:rPr>
        <w:t xml:space="preserve"> total for contracts to Stantec related to Davis R</w:t>
      </w:r>
      <w:r w:rsidRPr="003A462C">
        <w:rPr>
          <w:rFonts w:ascii="Palatino Linotype" w:hAnsi="Palatino Linotype"/>
          <w:b/>
        </w:rPr>
        <w:t xml:space="preserve">d. project work to $1,172,097 spread out of a six to nine year time period (2006 to 2015). </w:t>
      </w:r>
      <w:r w:rsidR="004A55C6" w:rsidRPr="003A462C">
        <w:rPr>
          <w:rFonts w:ascii="Palatino Linotype" w:hAnsi="Palatino Linotype"/>
          <w:b/>
        </w:rPr>
        <w:t xml:space="preserve">  </w:t>
      </w:r>
    </w:p>
    <w:p w:rsidR="003A462C" w:rsidRDefault="003A462C" w:rsidP="004A55C6">
      <w:pPr>
        <w:pStyle w:val="NoSpacing"/>
        <w:rPr>
          <w:rFonts w:ascii="Palatino Linotype" w:hAnsi="Palatino Linotype"/>
        </w:rPr>
      </w:pPr>
    </w:p>
    <w:p w:rsidR="003A462C" w:rsidRDefault="00A10C69" w:rsidP="004A55C6">
      <w:pPr>
        <w:pStyle w:val="NoSpacing"/>
        <w:rPr>
          <w:rFonts w:ascii="Palatino Linotype" w:hAnsi="Palatino Linotype"/>
        </w:rPr>
      </w:pPr>
      <w:r>
        <w:rPr>
          <w:rFonts w:ascii="Palatino Linotype" w:hAnsi="Palatino Linotype"/>
        </w:rPr>
        <w:t xml:space="preserve">Two contracts (#07-34-HFP &amp; #10-11-HFP-01) have been fully billed out and have been closed.  Contract #11-03-HFP-01 expired on August 15, 2012 and has a remaining balance of approximately $10,799.  </w:t>
      </w:r>
      <w:r w:rsidR="003A462C">
        <w:rPr>
          <w:rFonts w:ascii="Palatino Linotype" w:hAnsi="Palatino Linotype"/>
        </w:rPr>
        <w:t xml:space="preserve">The contract extension to August </w:t>
      </w:r>
      <w:r w:rsidR="00086F1E">
        <w:rPr>
          <w:rFonts w:ascii="Palatino Linotype" w:hAnsi="Palatino Linotype"/>
        </w:rPr>
        <w:t>15,</w:t>
      </w:r>
      <w:r w:rsidR="003A462C">
        <w:rPr>
          <w:rFonts w:ascii="Palatino Linotype" w:hAnsi="Palatino Linotype"/>
        </w:rPr>
        <w:t xml:space="preserve"> 2015, it is hoped, will extend beyond the time of construction for all three mileposts and the completion of the contracted post-design services. </w:t>
      </w:r>
    </w:p>
    <w:p w:rsidR="0014404E" w:rsidRDefault="0014404E" w:rsidP="004A55C6">
      <w:pPr>
        <w:pStyle w:val="NoSpacing"/>
        <w:rPr>
          <w:rFonts w:ascii="Palatino Linotype" w:hAnsi="Palatino Linotype"/>
        </w:rPr>
      </w:pPr>
    </w:p>
    <w:p w:rsidR="0014404E" w:rsidRDefault="003A462C" w:rsidP="004A55C6">
      <w:pPr>
        <w:pStyle w:val="NoSpacing"/>
        <w:rPr>
          <w:rFonts w:ascii="Palatino Linotype" w:hAnsi="Palatino Linotype"/>
        </w:rPr>
      </w:pPr>
      <w:r>
        <w:rPr>
          <w:rFonts w:ascii="Palatino Linotype" w:hAnsi="Palatino Linotype"/>
        </w:rPr>
        <w:t>Given the level of increase</w:t>
      </w:r>
      <w:r w:rsidR="0014404E">
        <w:rPr>
          <w:rFonts w:ascii="Palatino Linotype" w:hAnsi="Palatino Linotype"/>
        </w:rPr>
        <w:t xml:space="preserve"> proposed to this contract we plan to bring this item before the Board of Supervisors to update them on the status of the Davis Road design work and ask for their approval for the recommended increase to the Stantec contract. </w:t>
      </w:r>
    </w:p>
    <w:p w:rsidR="004A55C6" w:rsidRPr="00940383" w:rsidRDefault="004A55C6" w:rsidP="004A55C6">
      <w:pPr>
        <w:pStyle w:val="NoSpacing"/>
        <w:rPr>
          <w:b/>
          <w:sz w:val="24"/>
          <w:szCs w:val="24"/>
        </w:rPr>
      </w:pPr>
    </w:p>
    <w:p w:rsidR="00480FE4" w:rsidRPr="00940383" w:rsidRDefault="00480FE4" w:rsidP="004A55C6">
      <w:pPr>
        <w:pStyle w:val="NoSpacing"/>
        <w:rPr>
          <w:b/>
          <w:sz w:val="24"/>
          <w:szCs w:val="24"/>
        </w:rPr>
      </w:pPr>
    </w:p>
    <w:p w:rsidR="00480FE4" w:rsidRDefault="00480FE4" w:rsidP="004A55C6">
      <w:pPr>
        <w:pStyle w:val="NoSpacing"/>
        <w:rPr>
          <w:b/>
          <w:sz w:val="24"/>
          <w:szCs w:val="24"/>
        </w:rPr>
      </w:pPr>
    </w:p>
    <w:p w:rsidR="00480FE4" w:rsidRDefault="00480FE4" w:rsidP="004A55C6">
      <w:pPr>
        <w:pStyle w:val="NoSpacing"/>
        <w:rPr>
          <w:b/>
          <w:sz w:val="24"/>
          <w:szCs w:val="24"/>
        </w:rPr>
      </w:pPr>
    </w:p>
    <w:p w:rsidR="00480FE4" w:rsidRDefault="00480FE4" w:rsidP="004A55C6">
      <w:pPr>
        <w:pStyle w:val="NoSpacing"/>
        <w:rPr>
          <w:b/>
          <w:sz w:val="24"/>
          <w:szCs w:val="24"/>
        </w:rPr>
      </w:pPr>
    </w:p>
    <w:p w:rsidR="00480FE4" w:rsidRPr="00534EE5" w:rsidRDefault="00480FE4" w:rsidP="004A55C6">
      <w:pPr>
        <w:pStyle w:val="NoSpacing"/>
        <w:rPr>
          <w:b/>
          <w:sz w:val="24"/>
          <w:szCs w:val="24"/>
        </w:rPr>
      </w:pPr>
    </w:p>
    <w:sectPr w:rsidR="00480FE4" w:rsidRPr="00534EE5" w:rsidSect="00D344B1">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9EA" w:rsidRDefault="001F29EA" w:rsidP="00D344B1">
      <w:pPr>
        <w:spacing w:after="0" w:line="240" w:lineRule="auto"/>
      </w:pPr>
      <w:r>
        <w:separator/>
      </w:r>
    </w:p>
  </w:endnote>
  <w:endnote w:type="continuationSeparator" w:id="0">
    <w:p w:rsidR="001F29EA" w:rsidRDefault="001F29EA" w:rsidP="00D34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C69" w:rsidRDefault="00A10C69">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83.8pt;margin-top:746.6pt;width:44.45pt;height:18.8pt;z-index:251661312;mso-width-percent:100;mso-left-percent:-10001;mso-top-percent:-10001;mso-position-horizontal:absolute;mso-position-horizontal-relative:page;mso-position-vertical:absolute;mso-position-vertical-relative:page;mso-width-percent:100;mso-left-percent:-10001;mso-top-percent:-10001;mso-width-relative:margin;mso-height-relative:bottom-margin-area;v-text-anchor:top" filled="t" strokecolor="gray" strokeweight="2.25pt">
          <v:textbox inset=",0,,0">
            <w:txbxContent>
              <w:p w:rsidR="00A10C69" w:rsidRDefault="00A10C69">
                <w:pPr>
                  <w:jc w:val="center"/>
                </w:pPr>
                <w:fldSimple w:instr=" PAGE    \* MERGEFORMAT ">
                  <w:r w:rsidR="00C20962">
                    <w:rPr>
                      <w:noProof/>
                    </w:rPr>
                    <w:t>2</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1" type="#_x0000_t32" style="position:absolute;margin-left:88.75pt;margin-top:756pt;width:434.5pt;height:0;z-index:251660288;mso-left-percent:-10001;mso-top-percent:-10001;mso-position-horizontal:absolute;mso-position-horizontal-relative:page;mso-position-vertical:absolute;mso-position-vertical-relative:page;mso-left-percent:-10001;mso-top-percent:-10001;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E4" w:rsidRDefault="00480FE4">
    <w:pPr>
      <w:pStyle w:val="Footer"/>
    </w:pPr>
  </w:p>
  <w:p w:rsidR="00480FE4" w:rsidRDefault="00480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9EA" w:rsidRDefault="001F29EA" w:rsidP="00D344B1">
      <w:pPr>
        <w:spacing w:after="0" w:line="240" w:lineRule="auto"/>
      </w:pPr>
      <w:r>
        <w:separator/>
      </w:r>
    </w:p>
  </w:footnote>
  <w:footnote w:type="continuationSeparator" w:id="0">
    <w:p w:rsidR="001F29EA" w:rsidRDefault="001F29EA" w:rsidP="00D344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E4" w:rsidRPr="005A1358" w:rsidRDefault="00976F39" w:rsidP="00DD3B79">
    <w:pPr>
      <w:pStyle w:val="Heading1"/>
      <w:spacing w:before="0"/>
      <w:rPr>
        <w:rFonts w:ascii="Copperplate Gothic Light" w:hAnsi="Copperplate Gothic Light"/>
        <w:color w:val="C00000"/>
        <w:sz w:val="36"/>
        <w:szCs w:val="36"/>
      </w:rPr>
    </w:pPr>
    <w:r>
      <w:rPr>
        <w:noProof/>
      </w:rPr>
      <w:drawing>
        <wp:anchor distT="0" distB="0" distL="114300" distR="114300" simplePos="0" relativeHeight="251657216" behindDoc="0" locked="0" layoutInCell="1" allowOverlap="1">
          <wp:simplePos x="0" y="0"/>
          <wp:positionH relativeFrom="column">
            <wp:posOffset>-647700</wp:posOffset>
          </wp:positionH>
          <wp:positionV relativeFrom="paragraph">
            <wp:posOffset>-209550</wp:posOffset>
          </wp:positionV>
          <wp:extent cx="1143000" cy="1143000"/>
          <wp:effectExtent l="19050" t="0" r="0" b="0"/>
          <wp:wrapSquare wrapText="bothSides"/>
          <wp:docPr id="1" name="Picture 20" descr="Cochise County 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chise County Seal1"/>
                  <pic:cNvPicPr>
                    <a:picLocks noChangeAspect="1" noChangeArrowheads="1"/>
                  </pic:cNvPicPr>
                </pic:nvPicPr>
                <pic:blipFill>
                  <a:blip r:embed="rId1"/>
                  <a:srcRect/>
                  <a:stretch>
                    <a:fillRect/>
                  </a:stretch>
                </pic:blipFill>
                <pic:spPr bwMode="auto">
                  <a:xfrm>
                    <a:off x="0" y="0"/>
                    <a:ext cx="1143000" cy="1143000"/>
                  </a:xfrm>
                  <a:prstGeom prst="rect">
                    <a:avLst/>
                  </a:prstGeom>
                  <a:noFill/>
                </pic:spPr>
              </pic:pic>
            </a:graphicData>
          </a:graphic>
        </wp:anchor>
      </w:drawing>
    </w:r>
    <w:r w:rsidR="00480FE4" w:rsidRPr="005A1358">
      <w:rPr>
        <w:rFonts w:ascii="Copperplate Gothic Light" w:hAnsi="Copperplate Gothic Light"/>
        <w:color w:val="C00000"/>
        <w:sz w:val="36"/>
        <w:szCs w:val="36"/>
      </w:rPr>
      <w:t>COCHISE COUNTY</w:t>
    </w:r>
  </w:p>
  <w:p w:rsidR="00480FE4" w:rsidRPr="005C64B9" w:rsidRDefault="00480FE4" w:rsidP="00D344B1">
    <w:pPr>
      <w:pStyle w:val="Heading1"/>
      <w:spacing w:before="0"/>
      <w:rPr>
        <w:rFonts w:ascii="Copperplate Gothic Light" w:hAnsi="Copperplate Gothic Light"/>
        <w:noProof/>
        <w:color w:val="17365D"/>
        <w:sz w:val="48"/>
        <w:szCs w:val="52"/>
      </w:rPr>
    </w:pPr>
    <w:r>
      <w:rPr>
        <w:rFonts w:ascii="Copperplate Gothic Light" w:hAnsi="Copperplate Gothic Light"/>
        <w:color w:val="0F243E"/>
        <w:sz w:val="52"/>
        <w:szCs w:val="52"/>
      </w:rPr>
      <w:t xml:space="preserve">    </w:t>
    </w:r>
    <w:r w:rsidRPr="005C64B9">
      <w:rPr>
        <w:rFonts w:ascii="Copperplate Gothic Light" w:hAnsi="Copperplate Gothic Light"/>
        <w:color w:val="17365D"/>
        <w:sz w:val="48"/>
        <w:szCs w:val="52"/>
      </w:rPr>
      <w:t>COMMUNITY DEVELOPMENT</w:t>
    </w:r>
  </w:p>
  <w:p w:rsidR="00480FE4" w:rsidRPr="00414D6D" w:rsidRDefault="003614CE" w:rsidP="00DD3B79">
    <w:pPr>
      <w:jc w:val="center"/>
      <w:rPr>
        <w:i/>
        <w:color w:val="C00000"/>
      </w:rPr>
    </w:pPr>
    <w:r w:rsidRPr="003614CE">
      <w:rPr>
        <w:noProof/>
      </w:rPr>
      <w:pict>
        <v:line id="_x0000_s2050" style="position:absolute;left:0;text-align:left;z-index:251658240;mso-position-horizontal-relative:page;mso-position-vertical-relative:page" from="117pt,83.25pt" to="530.25pt,83.25pt" strokecolor="#17365d" strokeweight="1.5pt">
          <w10:wrap anchorx="page" anchory="page"/>
        </v:line>
      </w:pict>
    </w:r>
    <w:r w:rsidR="00480FE4" w:rsidRPr="00414D6D">
      <w:rPr>
        <w:i/>
        <w:color w:val="C00000"/>
      </w:rPr>
      <w:t>“Public Programs…</w:t>
    </w:r>
    <w:r w:rsidR="00480FE4" w:rsidRPr="00D344B1">
      <w:rPr>
        <w:i/>
        <w:color w:val="C00000"/>
      </w:rPr>
      <w:t>Personal</w:t>
    </w:r>
    <w:r w:rsidR="00480FE4" w:rsidRPr="00414D6D">
      <w:rPr>
        <w:i/>
        <w:color w:val="C00000"/>
      </w:rPr>
      <w:t xml:space="preserve"> Service”</w:t>
    </w:r>
  </w:p>
  <w:p w:rsidR="00480FE4" w:rsidRDefault="00480FE4" w:rsidP="00D344B1">
    <w:pPr>
      <w:pStyle w:val="Header"/>
    </w:pPr>
  </w:p>
  <w:p w:rsidR="00480FE4" w:rsidRDefault="00480F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5171_"/>
      </v:shape>
    </w:pict>
  </w:numPicBullet>
  <w:abstractNum w:abstractNumId="0">
    <w:nsid w:val="105364B1"/>
    <w:multiLevelType w:val="hybridMultilevel"/>
    <w:tmpl w:val="C206FB4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3"/>
    <o:shapelayout v:ext="edit">
      <o:idmap v:ext="edit" data="2"/>
      <o:rules v:ext="edit">
        <o:r id="V:Rule1" type="connector" idref="#_x0000_s2051"/>
      </o:rules>
    </o:shapelayout>
  </w:hdrShapeDefaults>
  <w:footnotePr>
    <w:footnote w:id="-1"/>
    <w:footnote w:id="0"/>
  </w:footnotePr>
  <w:endnotePr>
    <w:endnote w:id="-1"/>
    <w:endnote w:id="0"/>
  </w:endnotePr>
  <w:compat/>
  <w:rsids>
    <w:rsidRoot w:val="00D344B1"/>
    <w:rsid w:val="0000474F"/>
    <w:rsid w:val="00007122"/>
    <w:rsid w:val="00007272"/>
    <w:rsid w:val="00026E0E"/>
    <w:rsid w:val="000423CF"/>
    <w:rsid w:val="0006690B"/>
    <w:rsid w:val="00086620"/>
    <w:rsid w:val="00086F1E"/>
    <w:rsid w:val="0009438C"/>
    <w:rsid w:val="000B2391"/>
    <w:rsid w:val="000D6CB9"/>
    <w:rsid w:val="000E6C21"/>
    <w:rsid w:val="001206B0"/>
    <w:rsid w:val="00121FA6"/>
    <w:rsid w:val="00135768"/>
    <w:rsid w:val="00137EC3"/>
    <w:rsid w:val="0014404E"/>
    <w:rsid w:val="00154B99"/>
    <w:rsid w:val="0016210D"/>
    <w:rsid w:val="001671F5"/>
    <w:rsid w:val="001763B4"/>
    <w:rsid w:val="00184034"/>
    <w:rsid w:val="00185891"/>
    <w:rsid w:val="00187E8C"/>
    <w:rsid w:val="00190565"/>
    <w:rsid w:val="001C1E8D"/>
    <w:rsid w:val="001C4029"/>
    <w:rsid w:val="001D0D77"/>
    <w:rsid w:val="001D0E1A"/>
    <w:rsid w:val="001D3387"/>
    <w:rsid w:val="001E3380"/>
    <w:rsid w:val="001F29EA"/>
    <w:rsid w:val="00202F90"/>
    <w:rsid w:val="00207B37"/>
    <w:rsid w:val="00217521"/>
    <w:rsid w:val="00230621"/>
    <w:rsid w:val="00267679"/>
    <w:rsid w:val="0027184D"/>
    <w:rsid w:val="00272CA6"/>
    <w:rsid w:val="0028668B"/>
    <w:rsid w:val="00291D3B"/>
    <w:rsid w:val="00296063"/>
    <w:rsid w:val="002A0876"/>
    <w:rsid w:val="002A51E6"/>
    <w:rsid w:val="002A647F"/>
    <w:rsid w:val="002A6FDA"/>
    <w:rsid w:val="002B791C"/>
    <w:rsid w:val="002C258C"/>
    <w:rsid w:val="002C669A"/>
    <w:rsid w:val="002D4186"/>
    <w:rsid w:val="002F03FC"/>
    <w:rsid w:val="002F4FE4"/>
    <w:rsid w:val="002F6E7E"/>
    <w:rsid w:val="00310556"/>
    <w:rsid w:val="00322583"/>
    <w:rsid w:val="0032338B"/>
    <w:rsid w:val="00326057"/>
    <w:rsid w:val="00335612"/>
    <w:rsid w:val="00347DA1"/>
    <w:rsid w:val="00360991"/>
    <w:rsid w:val="003614CE"/>
    <w:rsid w:val="00363797"/>
    <w:rsid w:val="0036545F"/>
    <w:rsid w:val="00374DCD"/>
    <w:rsid w:val="003766EB"/>
    <w:rsid w:val="003776B7"/>
    <w:rsid w:val="003844B1"/>
    <w:rsid w:val="003956C7"/>
    <w:rsid w:val="003A462C"/>
    <w:rsid w:val="003E621D"/>
    <w:rsid w:val="00407AB5"/>
    <w:rsid w:val="0041180A"/>
    <w:rsid w:val="00414D6D"/>
    <w:rsid w:val="0043019A"/>
    <w:rsid w:val="00436447"/>
    <w:rsid w:val="00444B83"/>
    <w:rsid w:val="0045273F"/>
    <w:rsid w:val="004631D3"/>
    <w:rsid w:val="00477ED0"/>
    <w:rsid w:val="00480FE4"/>
    <w:rsid w:val="0048108D"/>
    <w:rsid w:val="0049155E"/>
    <w:rsid w:val="00492202"/>
    <w:rsid w:val="0049751D"/>
    <w:rsid w:val="004A0A2E"/>
    <w:rsid w:val="004A55C6"/>
    <w:rsid w:val="004B0DAB"/>
    <w:rsid w:val="004B57E0"/>
    <w:rsid w:val="004C1B51"/>
    <w:rsid w:val="004C7DAD"/>
    <w:rsid w:val="004E3761"/>
    <w:rsid w:val="004F0DDA"/>
    <w:rsid w:val="004F7323"/>
    <w:rsid w:val="00534EE5"/>
    <w:rsid w:val="005351A6"/>
    <w:rsid w:val="005357B1"/>
    <w:rsid w:val="005449B9"/>
    <w:rsid w:val="005630C3"/>
    <w:rsid w:val="005668B0"/>
    <w:rsid w:val="0057510F"/>
    <w:rsid w:val="005760CE"/>
    <w:rsid w:val="00585285"/>
    <w:rsid w:val="005A1358"/>
    <w:rsid w:val="005A2037"/>
    <w:rsid w:val="005B3394"/>
    <w:rsid w:val="005C0135"/>
    <w:rsid w:val="005C64B9"/>
    <w:rsid w:val="005D2C15"/>
    <w:rsid w:val="005F043E"/>
    <w:rsid w:val="00602AC7"/>
    <w:rsid w:val="006303FB"/>
    <w:rsid w:val="006316E5"/>
    <w:rsid w:val="00641699"/>
    <w:rsid w:val="006472E4"/>
    <w:rsid w:val="00653078"/>
    <w:rsid w:val="006545E0"/>
    <w:rsid w:val="00671498"/>
    <w:rsid w:val="00673FDF"/>
    <w:rsid w:val="00690404"/>
    <w:rsid w:val="00693E90"/>
    <w:rsid w:val="006A0BC1"/>
    <w:rsid w:val="006D3D42"/>
    <w:rsid w:val="006E13D2"/>
    <w:rsid w:val="006E7D28"/>
    <w:rsid w:val="006F44EA"/>
    <w:rsid w:val="006F4FBA"/>
    <w:rsid w:val="006F7B19"/>
    <w:rsid w:val="00702911"/>
    <w:rsid w:val="00711043"/>
    <w:rsid w:val="00712234"/>
    <w:rsid w:val="007408BA"/>
    <w:rsid w:val="00750351"/>
    <w:rsid w:val="00771993"/>
    <w:rsid w:val="0077313A"/>
    <w:rsid w:val="007875A2"/>
    <w:rsid w:val="00792CAF"/>
    <w:rsid w:val="00795452"/>
    <w:rsid w:val="007A4A2B"/>
    <w:rsid w:val="007B6339"/>
    <w:rsid w:val="007C2897"/>
    <w:rsid w:val="007C3986"/>
    <w:rsid w:val="007D06AC"/>
    <w:rsid w:val="007D5187"/>
    <w:rsid w:val="007D5DC7"/>
    <w:rsid w:val="007E59B3"/>
    <w:rsid w:val="007E5A4D"/>
    <w:rsid w:val="007E7609"/>
    <w:rsid w:val="007F1CED"/>
    <w:rsid w:val="00814FAE"/>
    <w:rsid w:val="0082015A"/>
    <w:rsid w:val="00831912"/>
    <w:rsid w:val="00834B79"/>
    <w:rsid w:val="008412CD"/>
    <w:rsid w:val="0084766D"/>
    <w:rsid w:val="00854D74"/>
    <w:rsid w:val="008619C6"/>
    <w:rsid w:val="00876F79"/>
    <w:rsid w:val="00877998"/>
    <w:rsid w:val="008A0521"/>
    <w:rsid w:val="008C5AAD"/>
    <w:rsid w:val="008D2DB2"/>
    <w:rsid w:val="0091204E"/>
    <w:rsid w:val="009133BF"/>
    <w:rsid w:val="00913B7F"/>
    <w:rsid w:val="00916C0B"/>
    <w:rsid w:val="009176F9"/>
    <w:rsid w:val="00924EFC"/>
    <w:rsid w:val="00936909"/>
    <w:rsid w:val="00937B8D"/>
    <w:rsid w:val="00940383"/>
    <w:rsid w:val="00950E82"/>
    <w:rsid w:val="00951A84"/>
    <w:rsid w:val="00956657"/>
    <w:rsid w:val="00971157"/>
    <w:rsid w:val="00971F6C"/>
    <w:rsid w:val="00976F39"/>
    <w:rsid w:val="009B11D0"/>
    <w:rsid w:val="009B72E4"/>
    <w:rsid w:val="009C4147"/>
    <w:rsid w:val="009D29D9"/>
    <w:rsid w:val="009E47A3"/>
    <w:rsid w:val="009E7DF2"/>
    <w:rsid w:val="009F5DEE"/>
    <w:rsid w:val="00A10C69"/>
    <w:rsid w:val="00A14EA7"/>
    <w:rsid w:val="00A21DF5"/>
    <w:rsid w:val="00A31BBF"/>
    <w:rsid w:val="00A34082"/>
    <w:rsid w:val="00A44687"/>
    <w:rsid w:val="00A548F2"/>
    <w:rsid w:val="00A70AAE"/>
    <w:rsid w:val="00A74CC1"/>
    <w:rsid w:val="00A803F8"/>
    <w:rsid w:val="00A83F44"/>
    <w:rsid w:val="00A949D3"/>
    <w:rsid w:val="00A94A78"/>
    <w:rsid w:val="00AA4C5C"/>
    <w:rsid w:val="00AA690A"/>
    <w:rsid w:val="00AB499C"/>
    <w:rsid w:val="00AB5D89"/>
    <w:rsid w:val="00AC4872"/>
    <w:rsid w:val="00AD356C"/>
    <w:rsid w:val="00AF68F7"/>
    <w:rsid w:val="00AF7290"/>
    <w:rsid w:val="00AF7A7A"/>
    <w:rsid w:val="00B04049"/>
    <w:rsid w:val="00B06BE8"/>
    <w:rsid w:val="00B1335A"/>
    <w:rsid w:val="00B22AA2"/>
    <w:rsid w:val="00B321AF"/>
    <w:rsid w:val="00B4062A"/>
    <w:rsid w:val="00B46035"/>
    <w:rsid w:val="00B756D4"/>
    <w:rsid w:val="00B8328D"/>
    <w:rsid w:val="00B909D1"/>
    <w:rsid w:val="00B9459B"/>
    <w:rsid w:val="00B96EC5"/>
    <w:rsid w:val="00BA140E"/>
    <w:rsid w:val="00BB0DBD"/>
    <w:rsid w:val="00BB5818"/>
    <w:rsid w:val="00BB6D3E"/>
    <w:rsid w:val="00BC08FC"/>
    <w:rsid w:val="00C0128F"/>
    <w:rsid w:val="00C06345"/>
    <w:rsid w:val="00C07C26"/>
    <w:rsid w:val="00C138CD"/>
    <w:rsid w:val="00C201D5"/>
    <w:rsid w:val="00C20962"/>
    <w:rsid w:val="00C230D0"/>
    <w:rsid w:val="00C2556B"/>
    <w:rsid w:val="00C34ECE"/>
    <w:rsid w:val="00C37087"/>
    <w:rsid w:val="00C63F77"/>
    <w:rsid w:val="00C713E7"/>
    <w:rsid w:val="00CA0524"/>
    <w:rsid w:val="00CC6239"/>
    <w:rsid w:val="00CD2428"/>
    <w:rsid w:val="00CD49C5"/>
    <w:rsid w:val="00CF16A6"/>
    <w:rsid w:val="00D344B1"/>
    <w:rsid w:val="00D4002E"/>
    <w:rsid w:val="00D5344C"/>
    <w:rsid w:val="00D97565"/>
    <w:rsid w:val="00DA0BC5"/>
    <w:rsid w:val="00DA3940"/>
    <w:rsid w:val="00DA43C4"/>
    <w:rsid w:val="00DB3D06"/>
    <w:rsid w:val="00DC1C63"/>
    <w:rsid w:val="00DD3B79"/>
    <w:rsid w:val="00DD42C1"/>
    <w:rsid w:val="00E32197"/>
    <w:rsid w:val="00E37EF5"/>
    <w:rsid w:val="00E43057"/>
    <w:rsid w:val="00E52AB4"/>
    <w:rsid w:val="00E5422B"/>
    <w:rsid w:val="00E5587E"/>
    <w:rsid w:val="00E6460B"/>
    <w:rsid w:val="00E762D3"/>
    <w:rsid w:val="00E8540F"/>
    <w:rsid w:val="00E946AC"/>
    <w:rsid w:val="00E96F5F"/>
    <w:rsid w:val="00EB1109"/>
    <w:rsid w:val="00EB693E"/>
    <w:rsid w:val="00EB6D29"/>
    <w:rsid w:val="00EC1BB3"/>
    <w:rsid w:val="00ED7C6E"/>
    <w:rsid w:val="00EE04ED"/>
    <w:rsid w:val="00EE0B27"/>
    <w:rsid w:val="00EF5E4F"/>
    <w:rsid w:val="00F00379"/>
    <w:rsid w:val="00F10CE3"/>
    <w:rsid w:val="00F12716"/>
    <w:rsid w:val="00F31FD6"/>
    <w:rsid w:val="00F57249"/>
    <w:rsid w:val="00F63838"/>
    <w:rsid w:val="00F71589"/>
    <w:rsid w:val="00F80192"/>
    <w:rsid w:val="00F8173C"/>
    <w:rsid w:val="00F91E3E"/>
    <w:rsid w:val="00FC14E9"/>
    <w:rsid w:val="00FC5798"/>
    <w:rsid w:val="00FE7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51"/>
    <w:pPr>
      <w:spacing w:after="200" w:line="276" w:lineRule="auto"/>
    </w:pPr>
    <w:rPr>
      <w:sz w:val="22"/>
      <w:szCs w:val="22"/>
    </w:rPr>
  </w:style>
  <w:style w:type="paragraph" w:styleId="Heading1">
    <w:name w:val="heading 1"/>
    <w:basedOn w:val="Normal"/>
    <w:next w:val="Normal"/>
    <w:link w:val="Heading1Char"/>
    <w:uiPriority w:val="9"/>
    <w:qFormat/>
    <w:rsid w:val="00D344B1"/>
    <w:pPr>
      <w:spacing w:before="200" w:after="0" w:line="240" w:lineRule="auto"/>
      <w:jc w:val="center"/>
      <w:outlineLvl w:val="0"/>
    </w:pPr>
    <w:rPr>
      <w:rFonts w:ascii="Tahoma" w:hAnsi="Tahoma"/>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44B1"/>
    <w:rPr>
      <w:rFonts w:ascii="Tahoma" w:hAnsi="Tahoma" w:cs="Times New Roman"/>
      <w:b/>
      <w:caps/>
      <w:color w:val="333333"/>
      <w:sz w:val="32"/>
      <w:szCs w:val="32"/>
    </w:rPr>
  </w:style>
  <w:style w:type="paragraph" w:styleId="Header">
    <w:name w:val="header"/>
    <w:basedOn w:val="Normal"/>
    <w:link w:val="HeaderChar"/>
    <w:uiPriority w:val="99"/>
    <w:unhideWhenUsed/>
    <w:rsid w:val="00D344B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44B1"/>
    <w:rPr>
      <w:rFonts w:cs="Times New Roman"/>
    </w:rPr>
  </w:style>
  <w:style w:type="paragraph" w:styleId="Footer">
    <w:name w:val="footer"/>
    <w:basedOn w:val="Normal"/>
    <w:link w:val="FooterChar"/>
    <w:uiPriority w:val="99"/>
    <w:unhideWhenUsed/>
    <w:rsid w:val="00D344B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44B1"/>
    <w:rPr>
      <w:rFonts w:cs="Times New Roman"/>
    </w:rPr>
  </w:style>
  <w:style w:type="paragraph" w:styleId="BalloonText">
    <w:name w:val="Balloon Text"/>
    <w:basedOn w:val="Normal"/>
    <w:link w:val="BalloonTextChar"/>
    <w:uiPriority w:val="99"/>
    <w:semiHidden/>
    <w:unhideWhenUsed/>
    <w:rsid w:val="00D3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44B1"/>
    <w:rPr>
      <w:rFonts w:ascii="Tahoma" w:hAnsi="Tahoma" w:cs="Tahoma"/>
      <w:sz w:val="16"/>
      <w:szCs w:val="16"/>
    </w:rPr>
  </w:style>
  <w:style w:type="paragraph" w:styleId="NoSpacing">
    <w:name w:val="No Spacing"/>
    <w:uiPriority w:val="1"/>
    <w:qFormat/>
    <w:rsid w:val="004A55C6"/>
    <w:rPr>
      <w:sz w:val="22"/>
      <w:szCs w:val="22"/>
    </w:rPr>
  </w:style>
</w:styles>
</file>

<file path=word/webSettings.xml><?xml version="1.0" encoding="utf-8"?>
<w:webSettings xmlns:r="http://schemas.openxmlformats.org/officeDocument/2006/relationships" xmlns:w="http://schemas.openxmlformats.org/wordprocessingml/2006/main">
  <w:divs>
    <w:div w:id="16173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27079-DB67-450C-90A8-F52FD2F7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1061</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Cochise County</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rperez</dc:creator>
  <cp:keywords/>
  <dc:description/>
  <cp:lastModifiedBy>klamberton</cp:lastModifiedBy>
  <cp:revision>2</cp:revision>
  <cp:lastPrinted>2012-10-05T00:22:00Z</cp:lastPrinted>
  <dcterms:created xsi:type="dcterms:W3CDTF">2012-10-05T01:26:00Z</dcterms:created>
  <dcterms:modified xsi:type="dcterms:W3CDTF">2012-10-05T01:26:00Z</dcterms:modified>
</cp:coreProperties>
</file>