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4D" w:rsidRPr="009825AE" w:rsidRDefault="0097134D" w:rsidP="009825AE">
      <w:pPr>
        <w:jc w:val="center"/>
        <w:rPr>
          <w:b/>
        </w:rPr>
      </w:pPr>
      <w:r w:rsidRPr="009825AE">
        <w:rPr>
          <w:b/>
        </w:rPr>
        <w:t>RESOLUTION ___</w:t>
      </w:r>
    </w:p>
    <w:p w:rsidR="0097134D" w:rsidRPr="009825AE" w:rsidRDefault="0097134D" w:rsidP="009825AE">
      <w:pPr>
        <w:jc w:val="center"/>
        <w:rPr>
          <w:b/>
        </w:rPr>
      </w:pPr>
    </w:p>
    <w:p w:rsidR="0097134D" w:rsidRPr="009825AE" w:rsidRDefault="0097134D" w:rsidP="009825AE">
      <w:pPr>
        <w:jc w:val="center"/>
        <w:rPr>
          <w:b/>
        </w:rPr>
      </w:pPr>
      <w:r w:rsidRPr="009825AE">
        <w:rPr>
          <w:b/>
        </w:rPr>
        <w:t xml:space="preserve">ADOPTING A POLICY REGARDING THE WAIVER OF </w:t>
      </w:r>
      <w:smartTag w:uri="urn:schemas-microsoft-com:office:smarttags" w:element="place">
        <w:smartTag w:uri="urn:schemas-microsoft-com:office:smarttags" w:element="PlaceType">
          <w:r w:rsidRPr="009825AE">
            <w:rPr>
              <w:b/>
            </w:rPr>
            <w:t>COUNTY</w:t>
          </w:r>
        </w:smartTag>
        <w:r w:rsidRPr="009825AE">
          <w:rPr>
            <w:b/>
          </w:rPr>
          <w:t xml:space="preserve"> </w:t>
        </w:r>
        <w:smartTag w:uri="urn:schemas-microsoft-com:office:smarttags" w:element="PlaceName">
          <w:r w:rsidRPr="009825AE">
            <w:rPr>
              <w:b/>
            </w:rPr>
            <w:t>FEES</w:t>
          </w:r>
        </w:smartTag>
      </w:smartTag>
    </w:p>
    <w:p w:rsidR="0097134D" w:rsidRDefault="0097134D"/>
    <w:p w:rsidR="0097134D" w:rsidRDefault="0097134D" w:rsidP="009825AE">
      <w:pPr>
        <w:ind w:firstLine="720"/>
      </w:pPr>
      <w:r w:rsidRPr="009825AE">
        <w:rPr>
          <w:b/>
        </w:rPr>
        <w:t>W</w:t>
      </w:r>
      <w:r w:rsidR="009825AE" w:rsidRPr="009825AE">
        <w:rPr>
          <w:b/>
        </w:rPr>
        <w:t>HEREAS</w:t>
      </w:r>
      <w:r w:rsidR="009825AE">
        <w:t>, t</w:t>
      </w:r>
      <w:r w:rsidR="00961AD6">
        <w:t>he</w:t>
      </w:r>
      <w:r>
        <w:t xml:space="preserve"> Arizona Revised Statutes give the County Board of Supervisors authority to adopt various fees to pay for the costs associated with various Planning, Highway and Floodplain, Health Department, building, right-of-way and septic permits, among others; and</w:t>
      </w:r>
    </w:p>
    <w:p w:rsidR="0097134D" w:rsidRDefault="0097134D"/>
    <w:p w:rsidR="0097134D" w:rsidRDefault="0097134D" w:rsidP="009825AE">
      <w:pPr>
        <w:ind w:firstLine="720"/>
      </w:pPr>
      <w:r w:rsidRPr="009825AE">
        <w:rPr>
          <w:b/>
        </w:rPr>
        <w:t>WHEREAS</w:t>
      </w:r>
      <w:r>
        <w:t>, the Cochise County Board of Supervisors has adopted fee schedules for issuing these permits and performing related services; and</w:t>
      </w:r>
    </w:p>
    <w:p w:rsidR="0097134D" w:rsidRDefault="0097134D"/>
    <w:p w:rsidR="0097134D" w:rsidRDefault="0097134D" w:rsidP="009825AE">
      <w:pPr>
        <w:ind w:firstLine="720"/>
      </w:pPr>
      <w:r w:rsidRPr="009825AE">
        <w:rPr>
          <w:b/>
        </w:rPr>
        <w:t>WHEREAS</w:t>
      </w:r>
      <w:r>
        <w:t>, permit, inspection and other service fees pay the costs of providing a specific service for individual applicants, thereby reducing the financial impacts on the general taxpayer; and</w:t>
      </w:r>
    </w:p>
    <w:p w:rsidR="00961AD6" w:rsidRDefault="00961AD6"/>
    <w:p w:rsidR="00961AD6" w:rsidRDefault="00961AD6" w:rsidP="009825AE">
      <w:pPr>
        <w:ind w:firstLine="720"/>
      </w:pPr>
      <w:r w:rsidRPr="009825AE">
        <w:rPr>
          <w:b/>
        </w:rPr>
        <w:t>WHEREAS</w:t>
      </w:r>
      <w:r>
        <w:t>, the Board of Supervisors has previously established fee waiver policies adopted by Resolution 03-38, passed and adopted June 25, 2003, Resolution 09-21, passed and adopted April 7, 2009; and</w:t>
      </w:r>
      <w:r w:rsidR="00C66D0F">
        <w:t xml:space="preserve"> Resolution 09-52, passed and adopted September 3, 2009; and</w:t>
      </w:r>
    </w:p>
    <w:p w:rsidR="00961AD6" w:rsidRDefault="00961AD6"/>
    <w:p w:rsidR="00C9739B" w:rsidRDefault="00961AD6" w:rsidP="009825AE">
      <w:pPr>
        <w:ind w:firstLine="720"/>
      </w:pPr>
      <w:r w:rsidRPr="009825AE">
        <w:rPr>
          <w:b/>
        </w:rPr>
        <w:t>WHEREAS</w:t>
      </w:r>
      <w:r>
        <w:t xml:space="preserve">, it is the desire of the Board of Supervisors to establish a </w:t>
      </w:r>
      <w:r w:rsidR="00C9739B">
        <w:t xml:space="preserve">single </w:t>
      </w:r>
      <w:r>
        <w:t>fee waiver policy</w:t>
      </w:r>
      <w:r w:rsidR="00C9739B">
        <w:t>; and</w:t>
      </w:r>
    </w:p>
    <w:p w:rsidR="00C9739B" w:rsidRDefault="00C9739B" w:rsidP="009825AE">
      <w:pPr>
        <w:ind w:firstLine="720"/>
      </w:pPr>
    </w:p>
    <w:p w:rsidR="00275D45" w:rsidRDefault="00C9739B" w:rsidP="009825AE">
      <w:pPr>
        <w:ind w:firstLine="720"/>
      </w:pPr>
      <w:r w:rsidRPr="00C9739B">
        <w:rPr>
          <w:b/>
        </w:rPr>
        <w:t>WHEREAS</w:t>
      </w:r>
      <w:r>
        <w:t xml:space="preserve">, the Board of Supervisors has concluded that it would be in the public interest to provide non-profit organizations with some economic relief from fees that would otherwise be charged by the County for permits for various purposes, </w:t>
      </w:r>
    </w:p>
    <w:p w:rsidR="0097134D" w:rsidRDefault="0097134D"/>
    <w:p w:rsidR="00622B3C" w:rsidRDefault="00622B3C" w:rsidP="00574179">
      <w:pPr>
        <w:ind w:firstLine="720"/>
      </w:pPr>
      <w:r w:rsidRPr="009825AE">
        <w:rPr>
          <w:b/>
        </w:rPr>
        <w:t>NOW, THEREFORE, BE IT RESOLVED</w:t>
      </w:r>
      <w:r>
        <w:t xml:space="preserve">, </w:t>
      </w:r>
      <w:r w:rsidRPr="00F13041">
        <w:t xml:space="preserve">that </w:t>
      </w:r>
      <w:r w:rsidR="00F13041" w:rsidRPr="00F13041">
        <w:t xml:space="preserve">Elected Officers, Department Directors and Deputy Directors </w:t>
      </w:r>
      <w:r w:rsidRPr="00F13041">
        <w:t>shall have authority to waive application,</w:t>
      </w:r>
      <w:r w:rsidR="00961AD6" w:rsidRPr="00F13041">
        <w:t xml:space="preserve"> inspection or service fees </w:t>
      </w:r>
      <w:r w:rsidRPr="00F13041">
        <w:t>to the following extent and</w:t>
      </w:r>
      <w:r>
        <w:t xml:space="preserve"> under the following conditions:</w:t>
      </w:r>
    </w:p>
    <w:p w:rsidR="00275D45" w:rsidRDefault="00275D45"/>
    <w:p w:rsidR="00275D45" w:rsidRDefault="00275D45" w:rsidP="00275D45">
      <w:pPr>
        <w:numPr>
          <w:ilvl w:val="0"/>
          <w:numId w:val="1"/>
        </w:numPr>
      </w:pPr>
      <w:r>
        <w:t>All inspection and/or service fees associated with repair, rehabilitation or new construction of low-</w:t>
      </w:r>
      <w:r w:rsidR="00551718">
        <w:t xml:space="preserve"> </w:t>
      </w:r>
      <w:r>
        <w:t>to moderate-income affordable housing, as defined by the U.S. Department of Housing and Urban Development, which is being provided assistance and/or whole or partial funding from the Hous</w:t>
      </w:r>
      <w:r w:rsidR="005B6348">
        <w:t>ing Authority of Cochise County</w:t>
      </w:r>
      <w:r w:rsidR="00C66D0F">
        <w:t xml:space="preserve"> or</w:t>
      </w:r>
      <w:r w:rsidR="00551718">
        <w:t xml:space="preserve"> a</w:t>
      </w:r>
      <w:r w:rsidR="00C66D0F">
        <w:t xml:space="preserve"> tax-exempt, non-profit charitable organization;</w:t>
      </w:r>
      <w:r w:rsidR="00F13041">
        <w:t xml:space="preserve"> or</w:t>
      </w:r>
      <w:r w:rsidR="0091449F">
        <w:t xml:space="preserve"> </w:t>
      </w:r>
    </w:p>
    <w:p w:rsidR="009825AE" w:rsidRDefault="009825AE" w:rsidP="009825AE"/>
    <w:p w:rsidR="009825AE" w:rsidRDefault="00275D45" w:rsidP="009825AE">
      <w:pPr>
        <w:numPr>
          <w:ilvl w:val="0"/>
          <w:numId w:val="1"/>
        </w:numPr>
      </w:pPr>
      <w:r>
        <w:t>Up</w:t>
      </w:r>
      <w:r w:rsidR="005B6348">
        <w:t>on request, up</w:t>
      </w:r>
      <w:r>
        <w:t xml:space="preserve"> to $200 in inspection and/or service fees for any </w:t>
      </w:r>
      <w:r w:rsidR="00C66D0F">
        <w:t xml:space="preserve">project proposed by an </w:t>
      </w:r>
      <w:r w:rsidR="005B6348">
        <w:t xml:space="preserve">operator of a charitable nonprofit organization that is </w:t>
      </w:r>
      <w:r w:rsidR="009825AE">
        <w:t>tax-exempt</w:t>
      </w:r>
      <w:r>
        <w:t xml:space="preserve"> </w:t>
      </w:r>
      <w:r w:rsidR="009825AE">
        <w:t>under 26 USC 501(c)(3).</w:t>
      </w:r>
    </w:p>
    <w:p w:rsidR="009825AE" w:rsidRDefault="009825AE" w:rsidP="009825AE">
      <w:pPr>
        <w:ind w:left="360"/>
      </w:pPr>
    </w:p>
    <w:p w:rsidR="00000000" w:rsidRDefault="00574179">
      <w:pPr>
        <w:ind w:firstLine="360"/>
      </w:pPr>
      <w:r w:rsidRPr="00574179">
        <w:rPr>
          <w:b/>
        </w:rPr>
        <w:t xml:space="preserve">BE IT FURTHER RESOLVED, </w:t>
      </w:r>
      <w:r w:rsidRPr="00574179">
        <w:t xml:space="preserve">any fee </w:t>
      </w:r>
      <w:r>
        <w:t>waiver requests outside of this</w:t>
      </w:r>
      <w:r w:rsidRPr="00574179">
        <w:t xml:space="preserve"> policy </w:t>
      </w:r>
      <w:r>
        <w:t xml:space="preserve">shall </w:t>
      </w:r>
      <w:r w:rsidRPr="00574179">
        <w:t>be</w:t>
      </w:r>
      <w:r>
        <w:t xml:space="preserve"> submitted through the affected department for</w:t>
      </w:r>
      <w:r w:rsidRPr="00574179">
        <w:t xml:space="preserve"> consider</w:t>
      </w:r>
      <w:r>
        <w:t>ation</w:t>
      </w:r>
      <w:r w:rsidRPr="00574179">
        <w:t xml:space="preserve"> by the Board.</w:t>
      </w:r>
      <w:r w:rsidR="002824A0" w:rsidRPr="002824A0">
        <w:t xml:space="preserve"> </w:t>
      </w:r>
    </w:p>
    <w:p w:rsidR="00574179" w:rsidRDefault="00574179" w:rsidP="00574179">
      <w:pPr>
        <w:ind w:firstLine="360"/>
      </w:pPr>
    </w:p>
    <w:p w:rsidR="00574179" w:rsidRDefault="00574179" w:rsidP="00574179"/>
    <w:p w:rsidR="009825AE" w:rsidRDefault="009825AE" w:rsidP="009825AE">
      <w:pPr>
        <w:ind w:firstLine="360"/>
      </w:pPr>
      <w:r w:rsidRPr="009825AE">
        <w:rPr>
          <w:b/>
        </w:rPr>
        <w:lastRenderedPageBreak/>
        <w:t>BE IT F</w:t>
      </w:r>
      <w:r w:rsidR="002824A0">
        <w:rPr>
          <w:b/>
        </w:rPr>
        <w:t>INALLY</w:t>
      </w:r>
      <w:r w:rsidRPr="009825AE">
        <w:rPr>
          <w:b/>
        </w:rPr>
        <w:t xml:space="preserve"> RESOLVED</w:t>
      </w:r>
      <w:r>
        <w:t>, that Resolution 03-38, passed and adopted June 25, 2003, Resolution 09-21, passed and adopted April 7, 2009,</w:t>
      </w:r>
      <w:r w:rsidR="00C66D0F">
        <w:t xml:space="preserve"> and Resolution 09-52, passed and adopted September 3, 2009, </w:t>
      </w:r>
      <w:r>
        <w:t>are hereby repealed and replaced by terms of this Resolution.</w:t>
      </w:r>
    </w:p>
    <w:p w:rsidR="009825AE" w:rsidRDefault="009825AE" w:rsidP="009825AE"/>
    <w:p w:rsidR="009825AE" w:rsidRDefault="009825AE" w:rsidP="009825AE">
      <w:r w:rsidRPr="009825AE">
        <w:rPr>
          <w:b/>
        </w:rPr>
        <w:t>PASSED AND ADOPTED</w:t>
      </w:r>
      <w:r>
        <w:t xml:space="preserve"> this ____ day of ________, 2013.</w:t>
      </w:r>
    </w:p>
    <w:p w:rsidR="009825AE" w:rsidRDefault="009825AE" w:rsidP="009825AE"/>
    <w:p w:rsidR="00B976F1" w:rsidRDefault="00B976F1" w:rsidP="009825AE"/>
    <w:p w:rsidR="009825AE" w:rsidRDefault="009825AE" w:rsidP="009825AE">
      <w:r>
        <w:t>_________________________</w:t>
      </w:r>
    </w:p>
    <w:p w:rsidR="009825AE" w:rsidRDefault="00C66D0F" w:rsidP="009825AE">
      <w:r>
        <w:t>Ann</w:t>
      </w:r>
      <w:r w:rsidR="009825AE">
        <w:t xml:space="preserve"> English, Chairman</w:t>
      </w:r>
    </w:p>
    <w:p w:rsidR="009825AE" w:rsidRDefault="009825AE" w:rsidP="009825AE">
      <w:r>
        <w:t xml:space="preserve">Cochise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Board</w:t>
          </w:r>
        </w:smartTag>
      </w:smartTag>
      <w:r>
        <w:t xml:space="preserve"> of Supervisors</w:t>
      </w:r>
    </w:p>
    <w:p w:rsidR="009825AE" w:rsidRDefault="009825AE" w:rsidP="009825AE"/>
    <w:p w:rsidR="009825AE" w:rsidRDefault="009825AE" w:rsidP="009825AE">
      <w:r>
        <w:t>ATTEST:</w:t>
      </w:r>
      <w:r>
        <w:tab/>
      </w:r>
      <w:r>
        <w:tab/>
      </w:r>
      <w:r>
        <w:tab/>
      </w:r>
      <w:r>
        <w:tab/>
      </w:r>
      <w:r>
        <w:tab/>
      </w:r>
      <w:r>
        <w:tab/>
        <w:t>APPROVED AS TO FORM:</w:t>
      </w:r>
      <w:r>
        <w:br/>
      </w:r>
    </w:p>
    <w:p w:rsidR="009825AE" w:rsidRDefault="009825AE" w:rsidP="009825AE">
      <w:r>
        <w:t>__________________________</w:t>
      </w:r>
      <w:r>
        <w:tab/>
      </w:r>
      <w:r>
        <w:tab/>
      </w:r>
      <w:r>
        <w:tab/>
        <w:t>__________________________</w:t>
      </w:r>
    </w:p>
    <w:p w:rsidR="009825AE" w:rsidRDefault="009825AE" w:rsidP="009825AE">
      <w:r>
        <w:t>Katie Howard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 w:rsidR="00551718">
          <w:t>Britt Hanson</w:t>
        </w:r>
      </w:smartTag>
    </w:p>
    <w:p w:rsidR="009825AE" w:rsidRDefault="009825AE" w:rsidP="009825AE">
      <w:r>
        <w:t>Clerk of the Board</w:t>
      </w:r>
      <w:r w:rsidR="00551718">
        <w:tab/>
      </w:r>
      <w:r w:rsidR="00551718">
        <w:tab/>
      </w:r>
      <w:r w:rsidR="00551718">
        <w:tab/>
      </w:r>
      <w:r w:rsidR="00551718">
        <w:tab/>
      </w:r>
      <w:r w:rsidR="00551718">
        <w:tab/>
        <w:t>Chief Civil Deputy County Attorney</w:t>
      </w:r>
    </w:p>
    <w:p w:rsidR="009825AE" w:rsidRDefault="009825AE" w:rsidP="009825AE"/>
    <w:p w:rsidR="009825AE" w:rsidRDefault="009825AE" w:rsidP="009825AE">
      <w:pPr>
        <w:ind w:left="360"/>
      </w:pPr>
    </w:p>
    <w:sectPr w:rsidR="009825AE" w:rsidSect="00B66B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A65B1"/>
    <w:multiLevelType w:val="hybridMultilevel"/>
    <w:tmpl w:val="E9841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compat/>
  <w:rsids>
    <w:rsidRoot w:val="00622B3C"/>
    <w:rsid w:val="0017401E"/>
    <w:rsid w:val="00275D45"/>
    <w:rsid w:val="002824A0"/>
    <w:rsid w:val="004572AB"/>
    <w:rsid w:val="00503CE0"/>
    <w:rsid w:val="00534AE1"/>
    <w:rsid w:val="00551718"/>
    <w:rsid w:val="00574179"/>
    <w:rsid w:val="005B6348"/>
    <w:rsid w:val="005F7306"/>
    <w:rsid w:val="00622B3C"/>
    <w:rsid w:val="00811FDF"/>
    <w:rsid w:val="0091449F"/>
    <w:rsid w:val="009579C2"/>
    <w:rsid w:val="00961AD6"/>
    <w:rsid w:val="0096209E"/>
    <w:rsid w:val="0097134D"/>
    <w:rsid w:val="009825AE"/>
    <w:rsid w:val="00B66BDB"/>
    <w:rsid w:val="00B976F1"/>
    <w:rsid w:val="00C66D0F"/>
    <w:rsid w:val="00C9739B"/>
    <w:rsid w:val="00D930AA"/>
    <w:rsid w:val="00E653C8"/>
    <w:rsid w:val="00F1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B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144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449F"/>
  </w:style>
  <w:style w:type="paragraph" w:styleId="CommentSubject">
    <w:name w:val="annotation subject"/>
    <w:basedOn w:val="CommentText"/>
    <w:next w:val="CommentText"/>
    <w:link w:val="CommentSubjectChar"/>
    <w:rsid w:val="00914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49F"/>
    <w:rPr>
      <w:b/>
      <w:bCs/>
    </w:rPr>
  </w:style>
  <w:style w:type="paragraph" w:styleId="BalloonText">
    <w:name w:val="Balloon Text"/>
    <w:basedOn w:val="Normal"/>
    <w:link w:val="BalloonTextChar"/>
    <w:rsid w:val="00914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NOW, THEREFORE, BE IT RESOLVED, that Cochise County Elected Officials and Planning Division and/or Health Department officials, including the Health Director, the Planning Director, Zoning Inspector, Zoning Administrator and/or Building Official or their</vt:lpstr>
    </vt:vector>
  </TitlesOfParts>
  <Company>Cochise County Information Technologies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NOW, THEREFORE, BE IT RESOLVED, that Cochise County Elected Officials and Planning Division and/or Health Department officials, including the Health Director, the Planning Director, Zoning Inspector, Zoning Administrator and/or Building Official or their</dc:title>
  <dc:creator>aambrose</dc:creator>
  <cp:lastModifiedBy>mturisk</cp:lastModifiedBy>
  <cp:revision>3</cp:revision>
  <cp:lastPrinted>2013-02-28T17:28:00Z</cp:lastPrinted>
  <dcterms:created xsi:type="dcterms:W3CDTF">2013-02-28T17:12:00Z</dcterms:created>
  <dcterms:modified xsi:type="dcterms:W3CDTF">2013-02-28T17:28:00Z</dcterms:modified>
</cp:coreProperties>
</file>