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C" w:rsidRPr="0036416D" w:rsidRDefault="00537ECC" w:rsidP="00E624B5">
      <w:pPr>
        <w:pStyle w:val="NoSpacing"/>
        <w:jc w:val="both"/>
        <w:rPr>
          <w:rFonts w:ascii="Arial" w:hAnsi="Arial" w:cs="Arial"/>
          <w:sz w:val="24"/>
        </w:rPr>
      </w:pPr>
      <w:r w:rsidRPr="0036416D">
        <w:rPr>
          <w:rFonts w:ascii="Arial" w:hAnsi="Arial" w:cs="Arial"/>
          <w:sz w:val="24"/>
        </w:rPr>
        <w:t>STATE OF TEXAS</w:t>
      </w:r>
      <w:r w:rsidRPr="0036416D">
        <w:rPr>
          <w:rFonts w:ascii="Arial" w:hAnsi="Arial" w:cs="Arial"/>
          <w:sz w:val="24"/>
        </w:rPr>
        <w:tab/>
      </w:r>
      <w:r w:rsidRPr="0036416D">
        <w:rPr>
          <w:rFonts w:ascii="Arial" w:hAnsi="Arial" w:cs="Arial"/>
          <w:sz w:val="24"/>
        </w:rPr>
        <w:tab/>
        <w:t>§</w:t>
      </w:r>
    </w:p>
    <w:p w:rsidR="00537ECC" w:rsidRPr="0036416D" w:rsidRDefault="00537ECC" w:rsidP="00E624B5">
      <w:pPr>
        <w:pStyle w:val="NoSpacing"/>
        <w:jc w:val="both"/>
        <w:rPr>
          <w:rFonts w:ascii="Arial" w:hAnsi="Arial" w:cs="Arial"/>
          <w:sz w:val="24"/>
        </w:rPr>
      </w:pPr>
      <w:r w:rsidRPr="0036416D">
        <w:rPr>
          <w:rFonts w:ascii="Arial" w:hAnsi="Arial" w:cs="Arial"/>
          <w:sz w:val="24"/>
        </w:rPr>
        <w:tab/>
      </w:r>
      <w:r w:rsidRPr="0036416D">
        <w:rPr>
          <w:rFonts w:ascii="Arial" w:hAnsi="Arial" w:cs="Arial"/>
          <w:sz w:val="24"/>
        </w:rPr>
        <w:tab/>
      </w:r>
      <w:r w:rsidRPr="0036416D">
        <w:rPr>
          <w:rFonts w:ascii="Arial" w:hAnsi="Arial" w:cs="Arial"/>
          <w:sz w:val="24"/>
        </w:rPr>
        <w:tab/>
      </w:r>
      <w:r w:rsidRPr="0036416D">
        <w:rPr>
          <w:rFonts w:ascii="Arial" w:hAnsi="Arial" w:cs="Arial"/>
          <w:sz w:val="24"/>
        </w:rPr>
        <w:tab/>
        <w:t>§</w:t>
      </w:r>
    </w:p>
    <w:p w:rsidR="00537ECC" w:rsidRPr="0036416D" w:rsidRDefault="00537ECC" w:rsidP="00E624B5">
      <w:pPr>
        <w:pStyle w:val="NoSpacing"/>
        <w:jc w:val="both"/>
        <w:rPr>
          <w:rFonts w:ascii="Arial" w:hAnsi="Arial" w:cs="Arial"/>
          <w:sz w:val="24"/>
        </w:rPr>
      </w:pPr>
      <w:r w:rsidRPr="0036416D">
        <w:rPr>
          <w:rFonts w:ascii="Arial" w:hAnsi="Arial" w:cs="Arial"/>
          <w:sz w:val="24"/>
        </w:rPr>
        <w:t xml:space="preserve">COUNTY OF HIDALGO </w:t>
      </w:r>
      <w:r w:rsidRPr="0036416D">
        <w:rPr>
          <w:rFonts w:ascii="Arial" w:hAnsi="Arial" w:cs="Arial"/>
          <w:sz w:val="24"/>
        </w:rPr>
        <w:tab/>
        <w:t>§</w:t>
      </w:r>
    </w:p>
    <w:p w:rsidR="00537ECC" w:rsidRPr="0036416D" w:rsidRDefault="00537ECC" w:rsidP="00E624B5">
      <w:pPr>
        <w:pStyle w:val="NoSpacing"/>
        <w:jc w:val="both"/>
        <w:rPr>
          <w:rFonts w:ascii="Arial" w:hAnsi="Arial" w:cs="Arial"/>
          <w:sz w:val="24"/>
        </w:rPr>
      </w:pPr>
    </w:p>
    <w:p w:rsidR="00537ECC" w:rsidRPr="0036416D" w:rsidRDefault="006928D2" w:rsidP="00E624B5">
      <w:pPr>
        <w:pStyle w:val="NoSpacing"/>
        <w:jc w:val="center"/>
        <w:rPr>
          <w:rFonts w:ascii="Arial" w:hAnsi="Arial" w:cs="Arial"/>
          <w:b/>
          <w:sz w:val="24"/>
        </w:rPr>
      </w:pPr>
      <w:r>
        <w:rPr>
          <w:rFonts w:ascii="Arial" w:hAnsi="Arial" w:cs="Arial"/>
          <w:b/>
          <w:sz w:val="24"/>
        </w:rPr>
        <w:t>MEMORANDUM OF UNDERSTANDING</w:t>
      </w:r>
    </w:p>
    <w:p w:rsidR="00537ECC" w:rsidRPr="0036416D" w:rsidRDefault="00537ECC" w:rsidP="00E624B5">
      <w:pPr>
        <w:pStyle w:val="NoSpacing"/>
        <w:jc w:val="center"/>
        <w:rPr>
          <w:rFonts w:ascii="Arial" w:hAnsi="Arial" w:cs="Arial"/>
          <w:b/>
          <w:sz w:val="24"/>
        </w:rPr>
      </w:pPr>
      <w:r w:rsidRPr="0036416D">
        <w:rPr>
          <w:rFonts w:ascii="Arial" w:hAnsi="Arial" w:cs="Arial"/>
          <w:b/>
          <w:sz w:val="24"/>
        </w:rPr>
        <w:t xml:space="preserve">BETWEEN HIDALGO COUNTY </w:t>
      </w:r>
    </w:p>
    <w:p w:rsidR="00537ECC" w:rsidRPr="0036416D" w:rsidRDefault="00537ECC" w:rsidP="00E624B5">
      <w:pPr>
        <w:pStyle w:val="NoSpacing"/>
        <w:jc w:val="center"/>
        <w:rPr>
          <w:rFonts w:ascii="Arial" w:hAnsi="Arial" w:cs="Arial"/>
          <w:b/>
          <w:sz w:val="24"/>
        </w:rPr>
      </w:pPr>
      <w:r w:rsidRPr="0036416D">
        <w:rPr>
          <w:rFonts w:ascii="Arial" w:hAnsi="Arial" w:cs="Arial"/>
          <w:b/>
          <w:sz w:val="24"/>
        </w:rPr>
        <w:t>AND HIDALGO COUNTY REGIONAL MOBILITY AUTHORITY</w:t>
      </w:r>
    </w:p>
    <w:p w:rsidR="00537ECC" w:rsidRPr="0036416D" w:rsidRDefault="00537ECC" w:rsidP="00E624B5">
      <w:pPr>
        <w:pStyle w:val="NoSpacing"/>
        <w:jc w:val="both"/>
        <w:rPr>
          <w:rFonts w:ascii="Arial" w:hAnsi="Arial" w:cs="Arial"/>
          <w:b/>
          <w:sz w:val="24"/>
        </w:rPr>
      </w:pPr>
    </w:p>
    <w:p w:rsidR="00537ECC" w:rsidRPr="0036416D" w:rsidRDefault="00537ECC" w:rsidP="00E624B5">
      <w:pPr>
        <w:pStyle w:val="NoSpacing"/>
        <w:jc w:val="both"/>
        <w:rPr>
          <w:rFonts w:ascii="Arial" w:hAnsi="Arial" w:cs="Arial"/>
          <w:sz w:val="24"/>
        </w:rPr>
      </w:pPr>
      <w:r w:rsidRPr="0036416D">
        <w:rPr>
          <w:rFonts w:ascii="Arial" w:hAnsi="Arial" w:cs="Arial"/>
          <w:sz w:val="24"/>
        </w:rPr>
        <w:tab/>
        <w:t xml:space="preserve">THIS </w:t>
      </w:r>
      <w:r w:rsidR="006928D2">
        <w:rPr>
          <w:rFonts w:ascii="Arial" w:hAnsi="Arial" w:cs="Arial"/>
          <w:sz w:val="24"/>
        </w:rPr>
        <w:t xml:space="preserve">Memorandum of Understanding </w:t>
      </w:r>
      <w:r w:rsidRPr="0036416D">
        <w:rPr>
          <w:rFonts w:ascii="Arial" w:hAnsi="Arial" w:cs="Arial"/>
          <w:sz w:val="24"/>
        </w:rPr>
        <w:t xml:space="preserve">is made on this the ____ day of _______, 2010 by and </w:t>
      </w:r>
      <w:proofErr w:type="gramStart"/>
      <w:r w:rsidRPr="0036416D">
        <w:rPr>
          <w:rFonts w:ascii="Arial" w:hAnsi="Arial" w:cs="Arial"/>
          <w:sz w:val="24"/>
        </w:rPr>
        <w:t>between HIDALGO COUNTY</w:t>
      </w:r>
      <w:proofErr w:type="gramEnd"/>
      <w:r w:rsidRPr="0036416D">
        <w:rPr>
          <w:rFonts w:ascii="Arial" w:hAnsi="Arial" w:cs="Arial"/>
          <w:sz w:val="24"/>
        </w:rPr>
        <w:t xml:space="preserve"> hereinafter referred to as the “</w:t>
      </w:r>
      <w:r>
        <w:rPr>
          <w:rFonts w:ascii="Arial" w:hAnsi="Arial" w:cs="Arial"/>
          <w:sz w:val="24"/>
        </w:rPr>
        <w:t>County</w:t>
      </w:r>
      <w:r w:rsidRPr="0036416D">
        <w:rPr>
          <w:rFonts w:ascii="Arial" w:hAnsi="Arial" w:cs="Arial"/>
          <w:sz w:val="24"/>
        </w:rPr>
        <w:t>” and HIDALGO COUNTY REGIONAL MOBILITY AUTHORITY hereina</w:t>
      </w:r>
      <w:r w:rsidR="006928D2">
        <w:rPr>
          <w:rFonts w:ascii="Arial" w:hAnsi="Arial" w:cs="Arial"/>
          <w:sz w:val="24"/>
        </w:rPr>
        <w:t>fter referred to as “Authority.”</w:t>
      </w:r>
    </w:p>
    <w:p w:rsidR="00537ECC" w:rsidRPr="0036416D" w:rsidRDefault="00537ECC" w:rsidP="00E624B5">
      <w:pPr>
        <w:pStyle w:val="NoSpacing"/>
        <w:jc w:val="both"/>
        <w:rPr>
          <w:rFonts w:ascii="Arial" w:hAnsi="Arial" w:cs="Arial"/>
          <w:sz w:val="24"/>
        </w:rPr>
      </w:pPr>
    </w:p>
    <w:p w:rsidR="00537ECC" w:rsidRPr="0036416D" w:rsidRDefault="00537ECC" w:rsidP="00E624B5">
      <w:pPr>
        <w:pStyle w:val="NoSpacing"/>
        <w:jc w:val="center"/>
        <w:rPr>
          <w:rFonts w:ascii="Arial" w:hAnsi="Arial" w:cs="Arial"/>
          <w:b/>
          <w:sz w:val="24"/>
        </w:rPr>
      </w:pPr>
      <w:r w:rsidRPr="0036416D">
        <w:rPr>
          <w:rFonts w:ascii="Arial" w:hAnsi="Arial" w:cs="Arial"/>
          <w:b/>
          <w:sz w:val="24"/>
        </w:rPr>
        <w:t xml:space="preserve">W I T N E S </w:t>
      </w:r>
      <w:proofErr w:type="spellStart"/>
      <w:r w:rsidRPr="0036416D">
        <w:rPr>
          <w:rFonts w:ascii="Arial" w:hAnsi="Arial" w:cs="Arial"/>
          <w:b/>
          <w:sz w:val="24"/>
        </w:rPr>
        <w:t>S</w:t>
      </w:r>
      <w:proofErr w:type="spellEnd"/>
      <w:r w:rsidRPr="0036416D">
        <w:rPr>
          <w:rFonts w:ascii="Arial" w:hAnsi="Arial" w:cs="Arial"/>
          <w:b/>
          <w:sz w:val="24"/>
        </w:rPr>
        <w:t xml:space="preserve"> E T H:</w:t>
      </w:r>
    </w:p>
    <w:p w:rsidR="00537ECC" w:rsidRPr="0036416D" w:rsidRDefault="00537ECC" w:rsidP="00E624B5">
      <w:pPr>
        <w:pStyle w:val="NoSpacing"/>
        <w:jc w:val="both"/>
        <w:rPr>
          <w:rFonts w:ascii="Arial" w:hAnsi="Arial" w:cs="Arial"/>
          <w:b/>
          <w:sz w:val="24"/>
        </w:rPr>
      </w:pPr>
    </w:p>
    <w:p w:rsidR="00537ECC" w:rsidRPr="0036416D" w:rsidRDefault="00537ECC" w:rsidP="00E624B5">
      <w:pPr>
        <w:pStyle w:val="NoSpacing"/>
        <w:jc w:val="both"/>
        <w:rPr>
          <w:rFonts w:ascii="Arial" w:hAnsi="Arial" w:cs="Arial"/>
          <w:sz w:val="24"/>
        </w:rPr>
      </w:pPr>
      <w:r w:rsidRPr="0036416D">
        <w:rPr>
          <w:rFonts w:ascii="Arial" w:hAnsi="Arial" w:cs="Arial"/>
          <w:sz w:val="24"/>
        </w:rPr>
        <w:tab/>
        <w:t>WHEREAS, Authority is authorized to study, evaluate, design, finance, acquire, construct, maintain, repair, and operate transportation projects (as such term is hereinafter defined), individually or as one</w:t>
      </w:r>
      <w:r w:rsidR="00305875">
        <w:rPr>
          <w:rFonts w:ascii="Arial" w:hAnsi="Arial" w:cs="Arial"/>
          <w:sz w:val="24"/>
        </w:rPr>
        <w:t xml:space="preserve"> or</w:t>
      </w:r>
      <w:r w:rsidRPr="0036416D">
        <w:rPr>
          <w:rFonts w:ascii="Arial" w:hAnsi="Arial" w:cs="Arial"/>
          <w:sz w:val="24"/>
        </w:rPr>
        <w:t xml:space="preserve"> more systems pursuant to Section 370.033 of the Texas Transportation Code that are for the benefit of the people of the county in which the Authority operates and of the people of the State of Texas, for the increase of their commerce and prosperity, and for the improvement of their health, living conditions, and public safety; </w:t>
      </w:r>
    </w:p>
    <w:p w:rsidR="00537ECC" w:rsidRPr="0036416D" w:rsidRDefault="00537ECC" w:rsidP="00E624B5">
      <w:pPr>
        <w:pStyle w:val="NoSpacing"/>
        <w:jc w:val="both"/>
        <w:rPr>
          <w:rFonts w:ascii="Arial" w:hAnsi="Arial" w:cs="Arial"/>
          <w:sz w:val="24"/>
        </w:rPr>
      </w:pPr>
    </w:p>
    <w:p w:rsidR="00537ECC" w:rsidRPr="0036416D" w:rsidRDefault="00537ECC" w:rsidP="00E624B5">
      <w:pPr>
        <w:pStyle w:val="NoSpacing"/>
        <w:jc w:val="both"/>
        <w:rPr>
          <w:rFonts w:ascii="Arial" w:hAnsi="Arial" w:cs="Arial"/>
          <w:sz w:val="24"/>
        </w:rPr>
      </w:pPr>
      <w:r w:rsidRPr="0036416D">
        <w:rPr>
          <w:rFonts w:ascii="Arial" w:hAnsi="Arial" w:cs="Arial"/>
          <w:sz w:val="24"/>
        </w:rPr>
        <w:tab/>
        <w:t>WHEREAS, Authority may dete</w:t>
      </w:r>
      <w:r w:rsidR="005F7F2F">
        <w:rPr>
          <w:rFonts w:ascii="Arial" w:hAnsi="Arial" w:cs="Arial"/>
          <w:sz w:val="24"/>
        </w:rPr>
        <w:t>rmine each year whether it has s</w:t>
      </w:r>
      <w:r w:rsidRPr="0036416D">
        <w:rPr>
          <w:rFonts w:ascii="Arial" w:hAnsi="Arial" w:cs="Arial"/>
          <w:sz w:val="24"/>
        </w:rPr>
        <w:t>urplus revenues  (as such term is hereinafter defined) from transportation projects and if such determination is made the Authority is required to reduce tolls and may spend such surplus revenue (with approval of the Texas Transportation Commission), by constructing a</w:t>
      </w:r>
      <w:r w:rsidR="006928D2">
        <w:rPr>
          <w:rFonts w:ascii="Arial" w:hAnsi="Arial" w:cs="Arial"/>
          <w:sz w:val="24"/>
        </w:rPr>
        <w:t xml:space="preserve"> toll or</w:t>
      </w:r>
      <w:r w:rsidRPr="0036416D">
        <w:rPr>
          <w:rFonts w:ascii="Arial" w:hAnsi="Arial" w:cs="Arial"/>
          <w:sz w:val="24"/>
        </w:rPr>
        <w:t xml:space="preserve"> toll-free transportation project and transferring the </w:t>
      </w:r>
      <w:r w:rsidR="00CE0937">
        <w:rPr>
          <w:rFonts w:ascii="Arial" w:hAnsi="Arial" w:cs="Arial"/>
          <w:sz w:val="24"/>
        </w:rPr>
        <w:t xml:space="preserve">transportation </w:t>
      </w:r>
      <w:r w:rsidRPr="0036416D">
        <w:rPr>
          <w:rFonts w:ascii="Arial" w:hAnsi="Arial" w:cs="Arial"/>
          <w:sz w:val="24"/>
        </w:rPr>
        <w:t xml:space="preserve">project to the County if the County authorizes the Authority to construct the </w:t>
      </w:r>
      <w:r w:rsidR="00CE0937">
        <w:rPr>
          <w:rFonts w:ascii="Arial" w:hAnsi="Arial" w:cs="Arial"/>
          <w:sz w:val="24"/>
        </w:rPr>
        <w:t xml:space="preserve">transportation </w:t>
      </w:r>
      <w:r w:rsidRPr="0036416D">
        <w:rPr>
          <w:rFonts w:ascii="Arial" w:hAnsi="Arial" w:cs="Arial"/>
          <w:sz w:val="24"/>
        </w:rPr>
        <w:t xml:space="preserve">project and agrees to assume all liability and responsibility for the maintenance and operation of the project upon transfer and it is constructed in compliance with all laws applicable to the County;  </w:t>
      </w:r>
    </w:p>
    <w:p w:rsidR="00537ECC" w:rsidRPr="0036416D" w:rsidRDefault="00537ECC" w:rsidP="00E624B5">
      <w:pPr>
        <w:pStyle w:val="NoSpacing"/>
        <w:jc w:val="both"/>
        <w:rPr>
          <w:rFonts w:ascii="Arial" w:hAnsi="Arial" w:cs="Arial"/>
          <w:sz w:val="24"/>
        </w:rPr>
      </w:pPr>
    </w:p>
    <w:p w:rsidR="00537ECC" w:rsidRPr="0036416D" w:rsidRDefault="00537ECC" w:rsidP="00E624B5">
      <w:pPr>
        <w:pStyle w:val="NoSpacing"/>
        <w:jc w:val="both"/>
        <w:rPr>
          <w:rFonts w:ascii="Arial" w:hAnsi="Arial" w:cs="Arial"/>
          <w:sz w:val="24"/>
        </w:rPr>
      </w:pPr>
      <w:r w:rsidRPr="0036416D">
        <w:rPr>
          <w:rFonts w:ascii="Arial" w:hAnsi="Arial" w:cs="Arial"/>
          <w:sz w:val="24"/>
        </w:rPr>
        <w:tab/>
        <w:t>WHEREAS, Authority desires to determine whether it will have surplus revenues;</w:t>
      </w:r>
    </w:p>
    <w:p w:rsidR="00537ECC" w:rsidRPr="0036416D" w:rsidRDefault="00537ECC" w:rsidP="00E624B5">
      <w:pPr>
        <w:pStyle w:val="NoSpacing"/>
        <w:jc w:val="both"/>
        <w:rPr>
          <w:rFonts w:ascii="Arial" w:hAnsi="Arial" w:cs="Arial"/>
          <w:sz w:val="24"/>
        </w:rPr>
      </w:pPr>
    </w:p>
    <w:p w:rsidR="00537ECC" w:rsidRPr="0036416D" w:rsidRDefault="00537ECC" w:rsidP="00E624B5">
      <w:pPr>
        <w:pStyle w:val="NoSpacing"/>
        <w:jc w:val="both"/>
        <w:rPr>
          <w:rFonts w:ascii="Arial" w:hAnsi="Arial" w:cs="Arial"/>
          <w:sz w:val="24"/>
        </w:rPr>
      </w:pPr>
      <w:r w:rsidRPr="0036416D">
        <w:rPr>
          <w:rFonts w:ascii="Arial" w:hAnsi="Arial" w:cs="Arial"/>
          <w:sz w:val="24"/>
        </w:rPr>
        <w:tab/>
        <w:t xml:space="preserve">WHEREAS, County, pursuant to its statutory authority, is responsible for proper road construction and maintenance of toll-free roads </w:t>
      </w:r>
      <w:r w:rsidR="001250CA">
        <w:rPr>
          <w:rFonts w:ascii="Arial" w:hAnsi="Arial" w:cs="Arial"/>
          <w:sz w:val="24"/>
        </w:rPr>
        <w:t>with</w:t>
      </w:r>
      <w:r w:rsidRPr="0036416D">
        <w:rPr>
          <w:rFonts w:ascii="Arial" w:hAnsi="Arial" w:cs="Arial"/>
          <w:sz w:val="24"/>
        </w:rPr>
        <w:t>in County;</w:t>
      </w:r>
    </w:p>
    <w:p w:rsidR="00537ECC" w:rsidRPr="0036416D" w:rsidRDefault="00537ECC" w:rsidP="00E624B5">
      <w:pPr>
        <w:pStyle w:val="NoSpacing"/>
        <w:jc w:val="both"/>
        <w:rPr>
          <w:rFonts w:ascii="Arial" w:hAnsi="Arial" w:cs="Arial"/>
          <w:sz w:val="24"/>
        </w:rPr>
      </w:pPr>
    </w:p>
    <w:p w:rsidR="00537ECC" w:rsidRPr="0036416D" w:rsidRDefault="00537ECC" w:rsidP="00E624B5">
      <w:pPr>
        <w:pStyle w:val="NoSpacing"/>
        <w:jc w:val="both"/>
        <w:rPr>
          <w:rFonts w:ascii="Arial" w:hAnsi="Arial" w:cs="Arial"/>
          <w:sz w:val="24"/>
        </w:rPr>
      </w:pPr>
      <w:r w:rsidRPr="0036416D">
        <w:rPr>
          <w:rFonts w:ascii="Arial" w:hAnsi="Arial" w:cs="Arial"/>
          <w:sz w:val="24"/>
        </w:rPr>
        <w:tab/>
        <w:t xml:space="preserve">WHEREAS, County desires to work with the Authority to authorize the construction of specific transportation projects and to agree to assume all liability and responsibility for the </w:t>
      </w:r>
      <w:r w:rsidR="00657AA9" w:rsidRPr="0036416D">
        <w:rPr>
          <w:rFonts w:ascii="Arial" w:hAnsi="Arial" w:cs="Arial"/>
          <w:sz w:val="24"/>
        </w:rPr>
        <w:t>mai</w:t>
      </w:r>
      <w:r w:rsidR="00657AA9">
        <w:rPr>
          <w:rFonts w:ascii="Arial" w:hAnsi="Arial" w:cs="Arial"/>
          <w:sz w:val="24"/>
        </w:rPr>
        <w:t>ntenan</w:t>
      </w:r>
      <w:r w:rsidR="00657AA9" w:rsidRPr="0036416D">
        <w:rPr>
          <w:rFonts w:ascii="Arial" w:hAnsi="Arial" w:cs="Arial"/>
          <w:sz w:val="24"/>
        </w:rPr>
        <w:t>ce</w:t>
      </w:r>
      <w:r w:rsidRPr="0036416D">
        <w:rPr>
          <w:rFonts w:ascii="Arial" w:hAnsi="Arial" w:cs="Arial"/>
          <w:sz w:val="24"/>
        </w:rPr>
        <w:t xml:space="preserve"> and operation of the transportation projects upon their transfer to the County from the Authority;</w:t>
      </w:r>
      <w:r w:rsidR="00552D92">
        <w:rPr>
          <w:rFonts w:ascii="Arial" w:hAnsi="Arial" w:cs="Arial"/>
          <w:sz w:val="24"/>
        </w:rPr>
        <w:t xml:space="preserve"> and</w:t>
      </w:r>
    </w:p>
    <w:p w:rsidR="00537ECC" w:rsidRPr="0036416D" w:rsidRDefault="00537ECC" w:rsidP="00552D92">
      <w:pPr>
        <w:pStyle w:val="NoSpacing"/>
        <w:ind w:left="450" w:hanging="450"/>
        <w:jc w:val="both"/>
        <w:rPr>
          <w:rFonts w:ascii="Arial" w:hAnsi="Arial" w:cs="Arial"/>
          <w:sz w:val="24"/>
        </w:rPr>
      </w:pPr>
    </w:p>
    <w:p w:rsidR="00537ECC" w:rsidRPr="0036416D" w:rsidRDefault="00537ECC" w:rsidP="000C3BAE">
      <w:pPr>
        <w:pStyle w:val="NoSpacing"/>
        <w:ind w:firstLine="720"/>
        <w:jc w:val="both"/>
        <w:rPr>
          <w:rFonts w:ascii="Arial" w:hAnsi="Arial" w:cs="Arial"/>
          <w:sz w:val="24"/>
        </w:rPr>
      </w:pPr>
      <w:r w:rsidRPr="0036416D">
        <w:rPr>
          <w:rFonts w:ascii="Arial" w:hAnsi="Arial" w:cs="Arial"/>
          <w:sz w:val="24"/>
        </w:rPr>
        <w:t xml:space="preserve">WHEREAS, County will benefit from the improvements to the roads; </w:t>
      </w:r>
    </w:p>
    <w:p w:rsidR="00537ECC" w:rsidRPr="0036416D" w:rsidRDefault="00537ECC" w:rsidP="00E624B5">
      <w:pPr>
        <w:pStyle w:val="NoSpacing"/>
        <w:jc w:val="both"/>
        <w:rPr>
          <w:rFonts w:ascii="Arial" w:hAnsi="Arial" w:cs="Arial"/>
          <w:sz w:val="24"/>
        </w:rPr>
      </w:pPr>
    </w:p>
    <w:p w:rsidR="00537ECC" w:rsidRPr="0036416D" w:rsidRDefault="00537ECC" w:rsidP="00E624B5">
      <w:pPr>
        <w:pStyle w:val="NoSpacing"/>
        <w:jc w:val="both"/>
        <w:rPr>
          <w:rFonts w:ascii="Arial" w:hAnsi="Arial" w:cs="Arial"/>
          <w:sz w:val="24"/>
        </w:rPr>
      </w:pPr>
      <w:r w:rsidRPr="0036416D">
        <w:rPr>
          <w:rFonts w:ascii="Arial" w:hAnsi="Arial" w:cs="Arial"/>
          <w:sz w:val="24"/>
        </w:rPr>
        <w:lastRenderedPageBreak/>
        <w:tab/>
        <w:t xml:space="preserve">NOW, THEREFORE, Hidalgo County and </w:t>
      </w:r>
      <w:r w:rsidR="00CE0937">
        <w:rPr>
          <w:rFonts w:ascii="Arial" w:hAnsi="Arial" w:cs="Arial"/>
          <w:sz w:val="24"/>
        </w:rPr>
        <w:t>Hi</w:t>
      </w:r>
      <w:r w:rsidRPr="0036416D">
        <w:rPr>
          <w:rFonts w:ascii="Arial" w:hAnsi="Arial" w:cs="Arial"/>
          <w:sz w:val="24"/>
        </w:rPr>
        <w:t>dalgo County Regional Mobility Authority agree</w:t>
      </w:r>
      <w:r>
        <w:rPr>
          <w:rFonts w:ascii="Arial" w:hAnsi="Arial" w:cs="Arial"/>
          <w:sz w:val="24"/>
        </w:rPr>
        <w:t xml:space="preserve"> as follows</w:t>
      </w:r>
      <w:r w:rsidRPr="0036416D">
        <w:rPr>
          <w:rFonts w:ascii="Arial" w:hAnsi="Arial" w:cs="Arial"/>
          <w:sz w:val="24"/>
        </w:rPr>
        <w:t>:</w:t>
      </w:r>
    </w:p>
    <w:p w:rsidR="00537ECC" w:rsidRPr="0036416D" w:rsidRDefault="00537ECC" w:rsidP="00E624B5">
      <w:pPr>
        <w:pStyle w:val="NoSpacing"/>
        <w:jc w:val="both"/>
        <w:rPr>
          <w:rFonts w:ascii="Arial" w:hAnsi="Arial" w:cs="Arial"/>
          <w:sz w:val="24"/>
        </w:rPr>
      </w:pPr>
    </w:p>
    <w:p w:rsidR="00537ECC" w:rsidRDefault="00A07F2C" w:rsidP="00C17179">
      <w:pPr>
        <w:pStyle w:val="NoSpacing"/>
        <w:numPr>
          <w:ilvl w:val="0"/>
          <w:numId w:val="1"/>
        </w:numPr>
        <w:ind w:hanging="630"/>
        <w:jc w:val="both"/>
        <w:rPr>
          <w:rFonts w:ascii="Arial" w:hAnsi="Arial" w:cs="Arial"/>
          <w:sz w:val="24"/>
        </w:rPr>
      </w:pPr>
      <w:r w:rsidRPr="00A07F2C">
        <w:rPr>
          <w:rFonts w:ascii="Arial" w:hAnsi="Arial" w:cs="Arial"/>
          <w:b/>
          <w:sz w:val="24"/>
        </w:rPr>
        <w:t>Definitions.</w:t>
      </w:r>
      <w:r>
        <w:rPr>
          <w:rFonts w:ascii="Arial" w:hAnsi="Arial" w:cs="Arial"/>
          <w:sz w:val="24"/>
        </w:rPr>
        <w:t xml:space="preserve"> “</w:t>
      </w:r>
      <w:r w:rsidR="00537ECC" w:rsidRPr="0036416D">
        <w:rPr>
          <w:rFonts w:ascii="Arial" w:hAnsi="Arial" w:cs="Arial"/>
          <w:sz w:val="24"/>
        </w:rPr>
        <w:t>Surplus Revenue” has the same meaning as such term is defined in Texas Transportation Code, Section 370.003(12) and “Transportation Project” has the same meaning as such term is defined in Texas Transportation Code, Section 370.003(14)</w:t>
      </w:r>
      <w:r w:rsidR="00537ECC" w:rsidRPr="0036416D" w:rsidDel="002A298D">
        <w:rPr>
          <w:rFonts w:ascii="Arial" w:hAnsi="Arial" w:cs="Arial"/>
          <w:sz w:val="24"/>
        </w:rPr>
        <w:t>.</w:t>
      </w:r>
    </w:p>
    <w:p w:rsidR="00537ECC" w:rsidRDefault="00537ECC" w:rsidP="00E55F8B">
      <w:pPr>
        <w:pStyle w:val="NoSpacing"/>
        <w:jc w:val="both"/>
        <w:rPr>
          <w:rFonts w:ascii="Arial" w:hAnsi="Arial" w:cs="Arial"/>
          <w:sz w:val="24"/>
        </w:rPr>
      </w:pPr>
    </w:p>
    <w:p w:rsidR="00537ECC" w:rsidRPr="0036416D" w:rsidRDefault="00A07F2C" w:rsidP="00C17179">
      <w:pPr>
        <w:pStyle w:val="NoSpacing"/>
        <w:numPr>
          <w:ilvl w:val="0"/>
          <w:numId w:val="1"/>
        </w:numPr>
        <w:ind w:hanging="630"/>
        <w:jc w:val="both"/>
        <w:rPr>
          <w:rFonts w:ascii="Arial" w:hAnsi="Arial" w:cs="Arial"/>
          <w:sz w:val="24"/>
        </w:rPr>
      </w:pPr>
      <w:r w:rsidRPr="00A07F2C">
        <w:rPr>
          <w:rFonts w:ascii="Arial" w:hAnsi="Arial" w:cs="Arial"/>
          <w:b/>
          <w:sz w:val="24"/>
        </w:rPr>
        <w:t>Understanding of Authority.</w:t>
      </w:r>
      <w:r>
        <w:rPr>
          <w:rFonts w:ascii="Arial" w:hAnsi="Arial" w:cs="Arial"/>
          <w:sz w:val="24"/>
        </w:rPr>
        <w:t xml:space="preserve"> </w:t>
      </w:r>
      <w:r w:rsidR="00537ECC">
        <w:rPr>
          <w:rFonts w:ascii="Arial" w:hAnsi="Arial" w:cs="Arial"/>
          <w:sz w:val="24"/>
        </w:rPr>
        <w:t xml:space="preserve">Authority hereby agrees to make a determination at the end of </w:t>
      </w:r>
      <w:r w:rsidR="00552D92">
        <w:rPr>
          <w:rFonts w:ascii="Arial" w:hAnsi="Arial" w:cs="Arial"/>
          <w:sz w:val="24"/>
        </w:rPr>
        <w:t>each</w:t>
      </w:r>
      <w:r w:rsidR="00CE0937">
        <w:rPr>
          <w:rFonts w:ascii="Arial" w:hAnsi="Arial" w:cs="Arial"/>
          <w:sz w:val="24"/>
        </w:rPr>
        <w:t xml:space="preserve"> calendar year</w:t>
      </w:r>
      <w:r w:rsidR="00537ECC">
        <w:rPr>
          <w:rFonts w:ascii="Arial" w:hAnsi="Arial" w:cs="Arial"/>
          <w:sz w:val="24"/>
        </w:rPr>
        <w:t xml:space="preserve"> whether it has </w:t>
      </w:r>
      <w:r w:rsidR="001250CA">
        <w:rPr>
          <w:rFonts w:ascii="Arial" w:hAnsi="Arial" w:cs="Arial"/>
          <w:sz w:val="24"/>
        </w:rPr>
        <w:t>S</w:t>
      </w:r>
      <w:r w:rsidR="00537ECC">
        <w:rPr>
          <w:rFonts w:ascii="Arial" w:hAnsi="Arial" w:cs="Arial"/>
          <w:sz w:val="24"/>
        </w:rPr>
        <w:t xml:space="preserve">urplus </w:t>
      </w:r>
      <w:r w:rsidR="001250CA">
        <w:rPr>
          <w:rFonts w:ascii="Arial" w:hAnsi="Arial" w:cs="Arial"/>
          <w:sz w:val="24"/>
        </w:rPr>
        <w:t>R</w:t>
      </w:r>
      <w:r w:rsidR="00537ECC">
        <w:rPr>
          <w:rFonts w:ascii="Arial" w:hAnsi="Arial" w:cs="Arial"/>
          <w:sz w:val="24"/>
        </w:rPr>
        <w:t xml:space="preserve">evenues from </w:t>
      </w:r>
      <w:r w:rsidR="001250CA">
        <w:rPr>
          <w:rFonts w:ascii="Arial" w:hAnsi="Arial" w:cs="Arial"/>
          <w:sz w:val="24"/>
        </w:rPr>
        <w:t>Transportation P</w:t>
      </w:r>
      <w:r w:rsidR="00537ECC">
        <w:rPr>
          <w:rFonts w:ascii="Arial" w:hAnsi="Arial" w:cs="Arial"/>
          <w:sz w:val="24"/>
        </w:rPr>
        <w:t xml:space="preserve">rojects and if so will </w:t>
      </w:r>
      <w:r w:rsidR="00552D92">
        <w:rPr>
          <w:rFonts w:ascii="Arial" w:hAnsi="Arial" w:cs="Arial"/>
          <w:sz w:val="24"/>
        </w:rPr>
        <w:t xml:space="preserve">notify the County that such </w:t>
      </w:r>
      <w:r w:rsidR="001250CA">
        <w:rPr>
          <w:rFonts w:ascii="Arial" w:hAnsi="Arial" w:cs="Arial"/>
          <w:sz w:val="24"/>
        </w:rPr>
        <w:t>S</w:t>
      </w:r>
      <w:r w:rsidR="00552D92">
        <w:rPr>
          <w:rFonts w:ascii="Arial" w:hAnsi="Arial" w:cs="Arial"/>
          <w:sz w:val="24"/>
        </w:rPr>
        <w:t xml:space="preserve">urplus </w:t>
      </w:r>
      <w:r w:rsidR="001250CA">
        <w:rPr>
          <w:rFonts w:ascii="Arial" w:hAnsi="Arial" w:cs="Arial"/>
          <w:sz w:val="24"/>
        </w:rPr>
        <w:t>R</w:t>
      </w:r>
      <w:r w:rsidR="00552D92">
        <w:rPr>
          <w:rFonts w:ascii="Arial" w:hAnsi="Arial" w:cs="Arial"/>
          <w:sz w:val="24"/>
        </w:rPr>
        <w:t>evenues exist and will engage in negotiations with the County to determine if such</w:t>
      </w:r>
      <w:r w:rsidR="00537ECC">
        <w:rPr>
          <w:rFonts w:ascii="Arial" w:hAnsi="Arial" w:cs="Arial"/>
          <w:sz w:val="24"/>
        </w:rPr>
        <w:t xml:space="preserve"> </w:t>
      </w:r>
      <w:r w:rsidR="001250CA">
        <w:rPr>
          <w:rFonts w:ascii="Arial" w:hAnsi="Arial" w:cs="Arial"/>
          <w:sz w:val="24"/>
        </w:rPr>
        <w:t>S</w:t>
      </w:r>
      <w:r w:rsidR="00537ECC">
        <w:rPr>
          <w:rFonts w:ascii="Arial" w:hAnsi="Arial" w:cs="Arial"/>
          <w:sz w:val="24"/>
        </w:rPr>
        <w:t xml:space="preserve">urplus </w:t>
      </w:r>
      <w:r w:rsidR="001250CA">
        <w:rPr>
          <w:rFonts w:ascii="Arial" w:hAnsi="Arial" w:cs="Arial"/>
          <w:sz w:val="24"/>
        </w:rPr>
        <w:t>R</w:t>
      </w:r>
      <w:r w:rsidR="00537ECC">
        <w:rPr>
          <w:rFonts w:ascii="Arial" w:hAnsi="Arial" w:cs="Arial"/>
          <w:sz w:val="24"/>
        </w:rPr>
        <w:t>evenues</w:t>
      </w:r>
      <w:r w:rsidR="00552D92">
        <w:rPr>
          <w:rFonts w:ascii="Arial" w:hAnsi="Arial" w:cs="Arial"/>
          <w:sz w:val="24"/>
        </w:rPr>
        <w:t xml:space="preserve"> may be used</w:t>
      </w:r>
      <w:r w:rsidR="00537ECC">
        <w:rPr>
          <w:rFonts w:ascii="Arial" w:hAnsi="Arial" w:cs="Arial"/>
          <w:sz w:val="24"/>
        </w:rPr>
        <w:t xml:space="preserve"> to finance a transportation project </w:t>
      </w:r>
      <w:r w:rsidR="00537ECC" w:rsidRPr="0036416D">
        <w:rPr>
          <w:rFonts w:ascii="Arial" w:hAnsi="Arial" w:cs="Arial"/>
          <w:sz w:val="24"/>
        </w:rPr>
        <w:t xml:space="preserve">in the form of roadways </w:t>
      </w:r>
      <w:r w:rsidR="00554B0E">
        <w:rPr>
          <w:rFonts w:ascii="Arial" w:hAnsi="Arial" w:cs="Arial"/>
          <w:sz w:val="24"/>
        </w:rPr>
        <w:t>that have</w:t>
      </w:r>
      <w:r w:rsidR="00537ECC" w:rsidRPr="0036416D">
        <w:rPr>
          <w:rFonts w:ascii="Arial" w:hAnsi="Arial" w:cs="Arial"/>
          <w:sz w:val="24"/>
        </w:rPr>
        <w:t xml:space="preserve"> a functional classification greater than a local road or rural minor collector located with</w:t>
      </w:r>
      <w:r w:rsidR="00537ECC">
        <w:rPr>
          <w:rFonts w:ascii="Arial" w:hAnsi="Arial" w:cs="Arial"/>
          <w:sz w:val="24"/>
        </w:rPr>
        <w:t>in the County in accordance with Section 370.174(b)(3) of the Texas Transportation Code.</w:t>
      </w:r>
    </w:p>
    <w:p w:rsidR="00537ECC" w:rsidRPr="00A07F2C" w:rsidRDefault="00537ECC" w:rsidP="00CC1519">
      <w:pPr>
        <w:pStyle w:val="ListParagraph"/>
        <w:rPr>
          <w:rFonts w:ascii="Arial" w:hAnsi="Arial" w:cs="Arial"/>
          <w:b/>
        </w:rPr>
      </w:pPr>
    </w:p>
    <w:p w:rsidR="00537ECC" w:rsidRPr="00552D92" w:rsidRDefault="00A07F2C" w:rsidP="00CC729F">
      <w:pPr>
        <w:pStyle w:val="NoSpacing"/>
        <w:numPr>
          <w:ilvl w:val="0"/>
          <w:numId w:val="1"/>
        </w:numPr>
        <w:ind w:hanging="630"/>
        <w:jc w:val="both"/>
        <w:rPr>
          <w:rFonts w:ascii="Arial" w:hAnsi="Arial" w:cs="Arial"/>
        </w:rPr>
      </w:pPr>
      <w:r w:rsidRPr="00A07F2C">
        <w:rPr>
          <w:rFonts w:ascii="Arial" w:hAnsi="Arial" w:cs="Arial"/>
          <w:b/>
          <w:sz w:val="24"/>
        </w:rPr>
        <w:t>Understanding of County.</w:t>
      </w:r>
      <w:r>
        <w:rPr>
          <w:rFonts w:ascii="Arial" w:hAnsi="Arial" w:cs="Arial"/>
          <w:sz w:val="24"/>
        </w:rPr>
        <w:t xml:space="preserve">  </w:t>
      </w:r>
      <w:r w:rsidR="00537ECC" w:rsidRPr="00552D92">
        <w:rPr>
          <w:rFonts w:ascii="Arial" w:hAnsi="Arial" w:cs="Arial"/>
          <w:sz w:val="24"/>
        </w:rPr>
        <w:t xml:space="preserve">County hereby agrees it will also enter into negotiations with the Authority to </w:t>
      </w:r>
      <w:r w:rsidR="00552D92" w:rsidRPr="00552D92">
        <w:rPr>
          <w:rFonts w:ascii="Arial" w:hAnsi="Arial" w:cs="Arial"/>
          <w:sz w:val="24"/>
        </w:rPr>
        <w:t xml:space="preserve">determine whether or not to authorize </w:t>
      </w:r>
      <w:r w:rsidR="00537ECC" w:rsidRPr="00552D92">
        <w:rPr>
          <w:rFonts w:ascii="Arial" w:hAnsi="Arial" w:cs="Arial"/>
          <w:sz w:val="24"/>
        </w:rPr>
        <w:t>construct</w:t>
      </w:r>
      <w:r w:rsidR="00552D92" w:rsidRPr="00552D92">
        <w:rPr>
          <w:rFonts w:ascii="Arial" w:hAnsi="Arial" w:cs="Arial"/>
          <w:sz w:val="24"/>
        </w:rPr>
        <w:t>ion of</w:t>
      </w:r>
      <w:r w:rsidR="00537ECC" w:rsidRPr="00552D92">
        <w:rPr>
          <w:rFonts w:ascii="Arial" w:hAnsi="Arial" w:cs="Arial"/>
          <w:sz w:val="24"/>
        </w:rPr>
        <w:t xml:space="preserve"> such </w:t>
      </w:r>
      <w:r w:rsidR="001250CA">
        <w:rPr>
          <w:rFonts w:ascii="Arial" w:hAnsi="Arial" w:cs="Arial"/>
          <w:sz w:val="24"/>
        </w:rPr>
        <w:t>T</w:t>
      </w:r>
      <w:r w:rsidR="00537ECC" w:rsidRPr="00552D92">
        <w:rPr>
          <w:rFonts w:ascii="Arial" w:hAnsi="Arial" w:cs="Arial"/>
          <w:sz w:val="24"/>
        </w:rPr>
        <w:t xml:space="preserve">ransportation </w:t>
      </w:r>
      <w:r w:rsidR="001250CA">
        <w:rPr>
          <w:rFonts w:ascii="Arial" w:hAnsi="Arial" w:cs="Arial"/>
          <w:sz w:val="24"/>
        </w:rPr>
        <w:t>P</w:t>
      </w:r>
      <w:r w:rsidR="00537ECC" w:rsidRPr="00552D92">
        <w:rPr>
          <w:rFonts w:ascii="Arial" w:hAnsi="Arial" w:cs="Arial"/>
          <w:sz w:val="24"/>
        </w:rPr>
        <w:t>rojects</w:t>
      </w:r>
      <w:r w:rsidR="007B7F29">
        <w:rPr>
          <w:rFonts w:ascii="Arial" w:hAnsi="Arial" w:cs="Arial"/>
          <w:sz w:val="24"/>
        </w:rPr>
        <w:t xml:space="preserve"> (described in paragraph 2 above)</w:t>
      </w:r>
      <w:r w:rsidR="005F7F2F">
        <w:rPr>
          <w:rFonts w:ascii="Arial" w:hAnsi="Arial" w:cs="Arial"/>
          <w:sz w:val="24"/>
        </w:rPr>
        <w:t xml:space="preserve"> with any Surplus R</w:t>
      </w:r>
      <w:r w:rsidR="00552D92" w:rsidRPr="00552D92">
        <w:rPr>
          <w:rFonts w:ascii="Arial" w:hAnsi="Arial" w:cs="Arial"/>
          <w:sz w:val="24"/>
        </w:rPr>
        <w:t>evenues of the Authority</w:t>
      </w:r>
      <w:r w:rsidR="00537ECC" w:rsidRPr="00552D92">
        <w:rPr>
          <w:rFonts w:ascii="Arial" w:hAnsi="Arial" w:cs="Arial"/>
          <w:sz w:val="24"/>
        </w:rPr>
        <w:t xml:space="preserve">. </w:t>
      </w:r>
    </w:p>
    <w:p w:rsidR="00537ECC" w:rsidRPr="00552D92" w:rsidRDefault="00537ECC" w:rsidP="00552D92">
      <w:pPr>
        <w:rPr>
          <w:rFonts w:ascii="Arial" w:hAnsi="Arial" w:cs="Arial"/>
        </w:rPr>
      </w:pPr>
    </w:p>
    <w:p w:rsidR="00537ECC" w:rsidRDefault="0047310A" w:rsidP="007B7F29">
      <w:pPr>
        <w:pStyle w:val="Level1"/>
        <w:numPr>
          <w:ilvl w:val="0"/>
          <w:numId w:val="1"/>
        </w:numPr>
        <w:tabs>
          <w:tab w:val="left" w:pos="-1440"/>
        </w:tabs>
        <w:ind w:hanging="630"/>
        <w:jc w:val="both"/>
        <w:rPr>
          <w:rFonts w:ascii="Arial" w:hAnsi="Arial" w:cs="Arial"/>
          <w:bCs/>
        </w:rPr>
      </w:pPr>
      <w:r w:rsidRPr="00FD38F8">
        <w:rPr>
          <w:rFonts w:ascii="Arial" w:hAnsi="Arial" w:cs="Arial"/>
          <w:b/>
          <w:bCs/>
        </w:rPr>
        <w:t>Term.</w:t>
      </w:r>
      <w:r w:rsidR="00552D92">
        <w:rPr>
          <w:rFonts w:ascii="Arial" w:hAnsi="Arial" w:cs="Arial"/>
          <w:b/>
          <w:bCs/>
        </w:rPr>
        <w:t xml:space="preserve"> </w:t>
      </w:r>
      <w:r w:rsidR="00552D92">
        <w:rPr>
          <w:rFonts w:ascii="Arial" w:hAnsi="Arial" w:cs="Arial"/>
          <w:bCs/>
        </w:rPr>
        <w:t>This Memorandum</w:t>
      </w:r>
      <w:r w:rsidR="00537ECC" w:rsidRPr="0036416D">
        <w:rPr>
          <w:rFonts w:ascii="Arial" w:hAnsi="Arial" w:cs="Arial"/>
          <w:bCs/>
        </w:rPr>
        <w:t xml:space="preserve"> shall</w:t>
      </w:r>
      <w:r w:rsidR="00552D92">
        <w:rPr>
          <w:rFonts w:ascii="Arial" w:hAnsi="Arial" w:cs="Arial"/>
          <w:bCs/>
        </w:rPr>
        <w:t xml:space="preserve"> continue in full force and effect for</w:t>
      </w:r>
      <w:r w:rsidR="00537ECC" w:rsidRPr="0036416D">
        <w:rPr>
          <w:rFonts w:ascii="Arial" w:hAnsi="Arial" w:cs="Arial"/>
          <w:bCs/>
        </w:rPr>
        <w:t xml:space="preserve"> </w:t>
      </w:r>
      <w:r w:rsidR="00552D92">
        <w:rPr>
          <w:rFonts w:ascii="Arial" w:hAnsi="Arial" w:cs="Arial"/>
          <w:bCs/>
        </w:rPr>
        <w:t>as long as any Bonds, as such term is defined in Chapter 370</w:t>
      </w:r>
      <w:r w:rsidR="00A07F2C">
        <w:rPr>
          <w:rFonts w:ascii="Arial" w:hAnsi="Arial" w:cs="Arial"/>
          <w:bCs/>
        </w:rPr>
        <w:t xml:space="preserve"> of the Texas Transportation Code, </w:t>
      </w:r>
      <w:r w:rsidR="00305875">
        <w:rPr>
          <w:rFonts w:ascii="Arial" w:hAnsi="Arial" w:cs="Arial"/>
          <w:bCs/>
        </w:rPr>
        <w:t xml:space="preserve">are </w:t>
      </w:r>
      <w:r w:rsidR="00A07F2C">
        <w:rPr>
          <w:rFonts w:ascii="Arial" w:hAnsi="Arial" w:cs="Arial"/>
          <w:bCs/>
        </w:rPr>
        <w:t>outstanding that are secured by the optional vehicle registration fee</w:t>
      </w:r>
      <w:r w:rsidR="00537ECC" w:rsidRPr="0036416D">
        <w:rPr>
          <w:rFonts w:ascii="Arial" w:hAnsi="Arial" w:cs="Arial"/>
          <w:bCs/>
        </w:rPr>
        <w:t xml:space="preserve">.  </w:t>
      </w:r>
    </w:p>
    <w:p w:rsidR="007B7F29" w:rsidRDefault="007B7F29" w:rsidP="007B7F29">
      <w:pPr>
        <w:pStyle w:val="ListParagraph"/>
        <w:rPr>
          <w:rFonts w:ascii="Arial" w:hAnsi="Arial" w:cs="Arial"/>
          <w:bCs/>
        </w:rPr>
      </w:pPr>
    </w:p>
    <w:p w:rsidR="007B7F29" w:rsidRPr="0036416D" w:rsidRDefault="007B7F29" w:rsidP="007B7F29">
      <w:pPr>
        <w:pStyle w:val="Level1"/>
        <w:numPr>
          <w:ilvl w:val="0"/>
          <w:numId w:val="1"/>
        </w:numPr>
        <w:tabs>
          <w:tab w:val="left" w:pos="-1440"/>
          <w:tab w:val="left" w:pos="1080"/>
        </w:tabs>
        <w:ind w:hanging="630"/>
        <w:jc w:val="both"/>
        <w:rPr>
          <w:rFonts w:ascii="Arial" w:hAnsi="Arial" w:cs="Arial"/>
          <w:bCs/>
        </w:rPr>
      </w:pPr>
      <w:r w:rsidRPr="007B7F29">
        <w:rPr>
          <w:rFonts w:ascii="Arial" w:hAnsi="Arial" w:cs="Arial"/>
          <w:b/>
          <w:bCs/>
        </w:rPr>
        <w:t>No Financial Obligation or Debt.</w:t>
      </w:r>
      <w:r>
        <w:rPr>
          <w:rFonts w:ascii="Arial" w:hAnsi="Arial" w:cs="Arial"/>
          <w:bCs/>
        </w:rPr>
        <w:t xml:space="preserve">  Nothing in this Memorandum shall be construed as to require any financial obligation or debt of any kind of either party to the other party in order to carry out or effectuate the terms of this Memorandum.  Nothing in this</w:t>
      </w:r>
      <w:r w:rsidR="005F7F2F">
        <w:rPr>
          <w:rFonts w:ascii="Arial" w:hAnsi="Arial" w:cs="Arial"/>
          <w:bCs/>
        </w:rPr>
        <w:t xml:space="preserve"> Memorandum (and if sufficient S</w:t>
      </w:r>
      <w:r>
        <w:rPr>
          <w:rFonts w:ascii="Arial" w:hAnsi="Arial" w:cs="Arial"/>
          <w:bCs/>
        </w:rPr>
        <w:t xml:space="preserve">urplus </w:t>
      </w:r>
      <w:r w:rsidR="005F7F2F">
        <w:rPr>
          <w:rFonts w:ascii="Arial" w:hAnsi="Arial" w:cs="Arial"/>
          <w:bCs/>
        </w:rPr>
        <w:t>R</w:t>
      </w:r>
      <w:r>
        <w:rPr>
          <w:rFonts w:ascii="Arial" w:hAnsi="Arial" w:cs="Arial"/>
          <w:bCs/>
        </w:rPr>
        <w:t xml:space="preserve">evenues exist in each year while this Memorandum is in place) shall be construed as to require that the Authority construct </w:t>
      </w:r>
      <w:r w:rsidR="001250CA">
        <w:rPr>
          <w:rFonts w:ascii="Arial" w:hAnsi="Arial" w:cs="Arial"/>
          <w:bCs/>
        </w:rPr>
        <w:t>T</w:t>
      </w:r>
      <w:r>
        <w:rPr>
          <w:rFonts w:ascii="Arial" w:hAnsi="Arial" w:cs="Arial"/>
          <w:bCs/>
        </w:rPr>
        <w:t xml:space="preserve">ransportation </w:t>
      </w:r>
      <w:r w:rsidR="001250CA">
        <w:rPr>
          <w:rFonts w:ascii="Arial" w:hAnsi="Arial" w:cs="Arial"/>
          <w:bCs/>
        </w:rPr>
        <w:t>P</w:t>
      </w:r>
      <w:r>
        <w:rPr>
          <w:rFonts w:ascii="Arial" w:hAnsi="Arial" w:cs="Arial"/>
          <w:bCs/>
        </w:rPr>
        <w:t>rojects in accordance with Chapter 370.174(b)(3) or to require the County to auth</w:t>
      </w:r>
      <w:r w:rsidR="001250CA">
        <w:rPr>
          <w:rFonts w:ascii="Arial" w:hAnsi="Arial" w:cs="Arial"/>
          <w:bCs/>
        </w:rPr>
        <w:t>orize the construction of such T</w:t>
      </w:r>
      <w:r>
        <w:rPr>
          <w:rFonts w:ascii="Arial" w:hAnsi="Arial" w:cs="Arial"/>
          <w:bCs/>
        </w:rPr>
        <w:t xml:space="preserve">ransportation </w:t>
      </w:r>
      <w:r w:rsidR="001250CA">
        <w:rPr>
          <w:rFonts w:ascii="Arial" w:hAnsi="Arial" w:cs="Arial"/>
          <w:bCs/>
        </w:rPr>
        <w:t>P</w:t>
      </w:r>
      <w:r>
        <w:rPr>
          <w:rFonts w:ascii="Arial" w:hAnsi="Arial" w:cs="Arial"/>
          <w:bCs/>
        </w:rPr>
        <w:t>rojects.</w:t>
      </w:r>
    </w:p>
    <w:p w:rsidR="00537ECC" w:rsidRPr="0036416D" w:rsidRDefault="00537ECC" w:rsidP="00C17179">
      <w:pPr>
        <w:pStyle w:val="Level1"/>
        <w:tabs>
          <w:tab w:val="left" w:pos="-1440"/>
        </w:tabs>
        <w:ind w:left="720"/>
        <w:jc w:val="both"/>
        <w:rPr>
          <w:rFonts w:ascii="Arial" w:hAnsi="Arial" w:cs="Arial"/>
          <w:bCs/>
        </w:rPr>
      </w:pPr>
    </w:p>
    <w:p w:rsidR="00537ECC" w:rsidRDefault="007B7F29" w:rsidP="00A07F2C">
      <w:pPr>
        <w:pStyle w:val="Level1"/>
        <w:tabs>
          <w:tab w:val="left" w:pos="-1440"/>
        </w:tabs>
        <w:ind w:hanging="630"/>
        <w:jc w:val="both"/>
        <w:rPr>
          <w:rFonts w:ascii="Arial" w:hAnsi="Arial" w:cs="Arial"/>
        </w:rPr>
      </w:pPr>
      <w:r>
        <w:rPr>
          <w:rFonts w:ascii="Arial" w:hAnsi="Arial" w:cs="Arial"/>
          <w:bCs/>
        </w:rPr>
        <w:t>6</w:t>
      </w:r>
      <w:r w:rsidR="00537ECC" w:rsidRPr="0036416D">
        <w:rPr>
          <w:rFonts w:ascii="Arial" w:hAnsi="Arial" w:cs="Arial"/>
          <w:bCs/>
        </w:rPr>
        <w:t>.</w:t>
      </w:r>
      <w:r w:rsidR="00537ECC" w:rsidRPr="0036416D">
        <w:rPr>
          <w:rFonts w:ascii="Arial" w:hAnsi="Arial" w:cs="Arial"/>
          <w:bCs/>
        </w:rPr>
        <w:tab/>
      </w:r>
      <w:r w:rsidR="00537ECC" w:rsidRPr="0036416D">
        <w:rPr>
          <w:rFonts w:ascii="Arial" w:hAnsi="Arial" w:cs="Arial"/>
          <w:b/>
          <w:bCs/>
        </w:rPr>
        <w:t>Conflict of Applicable Law</w:t>
      </w:r>
      <w:r w:rsidR="00537ECC" w:rsidRPr="0036416D">
        <w:rPr>
          <w:rFonts w:ascii="Arial" w:hAnsi="Arial" w:cs="Arial"/>
        </w:rPr>
        <w:t xml:space="preserve">.  Nothing in this </w:t>
      </w:r>
      <w:r w:rsidR="00A07F2C">
        <w:rPr>
          <w:rFonts w:ascii="Arial" w:hAnsi="Arial" w:cs="Arial"/>
        </w:rPr>
        <w:t>Memorandum</w:t>
      </w:r>
      <w:r w:rsidR="00537ECC" w:rsidRPr="0036416D">
        <w:rPr>
          <w:rFonts w:ascii="Arial" w:hAnsi="Arial" w:cs="Arial"/>
        </w:rPr>
        <w:t xml:space="preserve"> shall be construed so as to require the commission of any act contrary to law, and whenever there is any conflict between any provision of this </w:t>
      </w:r>
      <w:r w:rsidR="00A07F2C">
        <w:rPr>
          <w:rFonts w:ascii="Arial" w:hAnsi="Arial" w:cs="Arial"/>
        </w:rPr>
        <w:t xml:space="preserve">Memorandum </w:t>
      </w:r>
      <w:r w:rsidR="00537ECC" w:rsidRPr="0036416D">
        <w:rPr>
          <w:rFonts w:ascii="Arial" w:hAnsi="Arial" w:cs="Arial"/>
        </w:rPr>
        <w:t xml:space="preserve">and any present or future law, ordinance, or administrative, executive or judicial regulation, order or decree, or amendment thereof, contrary to which the parties have no legal right to contract, the later shall prevail, but in such event the affected provision or provisions of this </w:t>
      </w:r>
      <w:r w:rsidR="00A07F2C">
        <w:rPr>
          <w:rFonts w:ascii="Arial" w:hAnsi="Arial" w:cs="Arial"/>
        </w:rPr>
        <w:t>Memorandum</w:t>
      </w:r>
      <w:r w:rsidR="00537ECC" w:rsidRPr="0036416D">
        <w:rPr>
          <w:rFonts w:ascii="Arial" w:hAnsi="Arial" w:cs="Arial"/>
        </w:rPr>
        <w:t xml:space="preserve"> shall be modified only to the extent necessary to bring them within the legal requirements and only during the time such conflict exists.</w:t>
      </w:r>
    </w:p>
    <w:p w:rsidR="00A07F2C" w:rsidRPr="0036416D" w:rsidRDefault="00A07F2C" w:rsidP="00A07F2C">
      <w:pPr>
        <w:pStyle w:val="Level1"/>
        <w:tabs>
          <w:tab w:val="left" w:pos="-1440"/>
        </w:tabs>
        <w:ind w:hanging="630"/>
        <w:jc w:val="both"/>
        <w:rPr>
          <w:rFonts w:ascii="Arial" w:hAnsi="Arial" w:cs="Arial"/>
        </w:rPr>
      </w:pPr>
    </w:p>
    <w:p w:rsidR="00537ECC" w:rsidRPr="0036416D" w:rsidRDefault="007B7F29" w:rsidP="00A07F2C">
      <w:pPr>
        <w:pStyle w:val="Level1"/>
        <w:tabs>
          <w:tab w:val="left" w:pos="-1440"/>
        </w:tabs>
        <w:ind w:hanging="630"/>
        <w:jc w:val="both"/>
        <w:rPr>
          <w:rFonts w:ascii="Arial" w:hAnsi="Arial" w:cs="Arial"/>
        </w:rPr>
      </w:pPr>
      <w:r>
        <w:rPr>
          <w:rFonts w:ascii="Arial" w:hAnsi="Arial" w:cs="Arial"/>
          <w:bCs/>
        </w:rPr>
        <w:t>7</w:t>
      </w:r>
      <w:r w:rsidR="00537ECC" w:rsidRPr="0036416D">
        <w:rPr>
          <w:rFonts w:ascii="Arial" w:hAnsi="Arial" w:cs="Arial"/>
          <w:bCs/>
        </w:rPr>
        <w:t>.</w:t>
      </w:r>
      <w:r w:rsidR="00537ECC" w:rsidRPr="0036416D">
        <w:rPr>
          <w:rFonts w:ascii="Arial" w:hAnsi="Arial" w:cs="Arial"/>
          <w:b/>
          <w:bCs/>
        </w:rPr>
        <w:tab/>
        <w:t>No Waiver.</w:t>
      </w:r>
      <w:r w:rsidR="00537ECC" w:rsidRPr="0036416D">
        <w:rPr>
          <w:rFonts w:ascii="Arial" w:hAnsi="Arial" w:cs="Arial"/>
        </w:rPr>
        <w:t xml:space="preserve"> No waiver by any party hereto of any breach of any provision of this </w:t>
      </w:r>
      <w:r w:rsidR="00A07F2C">
        <w:rPr>
          <w:rFonts w:ascii="Arial" w:hAnsi="Arial" w:cs="Arial"/>
        </w:rPr>
        <w:t>Memorandum</w:t>
      </w:r>
      <w:r w:rsidR="00537ECC" w:rsidRPr="0036416D">
        <w:rPr>
          <w:rFonts w:ascii="Arial" w:hAnsi="Arial" w:cs="Arial"/>
        </w:rPr>
        <w:t xml:space="preserve"> shall be deemed to be a waiver of any preceding or succeeding breach of the same or any other provision hereof.</w:t>
      </w:r>
    </w:p>
    <w:p w:rsidR="00537ECC" w:rsidRPr="0036416D" w:rsidRDefault="00537ECC" w:rsidP="00C17179">
      <w:pPr>
        <w:pStyle w:val="Level1"/>
        <w:tabs>
          <w:tab w:val="left" w:pos="-1440"/>
        </w:tabs>
        <w:ind w:left="720"/>
        <w:jc w:val="both"/>
        <w:rPr>
          <w:rFonts w:ascii="Arial" w:hAnsi="Arial" w:cs="Arial"/>
        </w:rPr>
      </w:pPr>
    </w:p>
    <w:p w:rsidR="00537ECC" w:rsidRPr="0036416D" w:rsidRDefault="007B7F29" w:rsidP="00A07F2C">
      <w:pPr>
        <w:pStyle w:val="Level1"/>
        <w:tabs>
          <w:tab w:val="left" w:pos="-1440"/>
        </w:tabs>
        <w:ind w:hanging="630"/>
        <w:jc w:val="both"/>
        <w:rPr>
          <w:rFonts w:ascii="Arial" w:hAnsi="Arial" w:cs="Arial"/>
        </w:rPr>
      </w:pPr>
      <w:r>
        <w:rPr>
          <w:rFonts w:ascii="Arial" w:hAnsi="Arial" w:cs="Arial"/>
          <w:bCs/>
        </w:rPr>
        <w:t>8</w:t>
      </w:r>
      <w:r w:rsidR="00537ECC" w:rsidRPr="0036416D">
        <w:rPr>
          <w:rFonts w:ascii="Arial" w:hAnsi="Arial" w:cs="Arial"/>
          <w:bCs/>
        </w:rPr>
        <w:t>.</w:t>
      </w:r>
      <w:r w:rsidR="00537ECC" w:rsidRPr="0036416D">
        <w:rPr>
          <w:rFonts w:ascii="Arial" w:hAnsi="Arial" w:cs="Arial"/>
          <w:b/>
          <w:bCs/>
        </w:rPr>
        <w:tab/>
        <w:t xml:space="preserve">Entire </w:t>
      </w:r>
      <w:r w:rsidR="00A07F2C">
        <w:rPr>
          <w:rFonts w:ascii="Arial" w:hAnsi="Arial" w:cs="Arial"/>
          <w:b/>
          <w:bCs/>
        </w:rPr>
        <w:t>Agreement</w:t>
      </w:r>
      <w:r w:rsidR="00537ECC" w:rsidRPr="0036416D">
        <w:rPr>
          <w:rFonts w:ascii="Arial" w:hAnsi="Arial" w:cs="Arial"/>
          <w:b/>
          <w:bCs/>
        </w:rPr>
        <w:t xml:space="preserve">.  </w:t>
      </w:r>
      <w:r w:rsidR="00537ECC" w:rsidRPr="0036416D">
        <w:rPr>
          <w:rFonts w:ascii="Arial" w:hAnsi="Arial" w:cs="Arial"/>
        </w:rPr>
        <w:t xml:space="preserve">This </w:t>
      </w:r>
      <w:r w:rsidR="00A07F2C">
        <w:rPr>
          <w:rFonts w:ascii="Arial" w:hAnsi="Arial" w:cs="Arial"/>
        </w:rPr>
        <w:t>Memorandum</w:t>
      </w:r>
      <w:r w:rsidR="00537ECC" w:rsidRPr="0036416D">
        <w:rPr>
          <w:rFonts w:ascii="Arial" w:hAnsi="Arial" w:cs="Arial"/>
        </w:rPr>
        <w:t xml:space="preserve"> contains the entire</w:t>
      </w:r>
      <w:r w:rsidR="00A07F2C">
        <w:rPr>
          <w:rFonts w:ascii="Arial" w:hAnsi="Arial" w:cs="Arial"/>
        </w:rPr>
        <w:t xml:space="preserve"> agreement</w:t>
      </w:r>
      <w:r w:rsidR="00537ECC" w:rsidRPr="0036416D">
        <w:rPr>
          <w:rFonts w:ascii="Arial" w:hAnsi="Arial" w:cs="Arial"/>
        </w:rPr>
        <w:t xml:space="preserve"> between the parties hereto and each party acknowledges that neither has made (either directly or through any agent or representative) any representation or </w:t>
      </w:r>
      <w:r w:rsidR="00A07F2C">
        <w:rPr>
          <w:rFonts w:ascii="Arial" w:hAnsi="Arial" w:cs="Arial"/>
        </w:rPr>
        <w:t>agreement</w:t>
      </w:r>
      <w:r w:rsidR="00537ECC" w:rsidRPr="0036416D">
        <w:rPr>
          <w:rFonts w:ascii="Arial" w:hAnsi="Arial" w:cs="Arial"/>
        </w:rPr>
        <w:t xml:space="preserve"> in connection with this </w:t>
      </w:r>
      <w:r w:rsidR="00A07F2C">
        <w:rPr>
          <w:rFonts w:ascii="Arial" w:hAnsi="Arial" w:cs="Arial"/>
        </w:rPr>
        <w:t>Memorandum</w:t>
      </w:r>
      <w:r w:rsidR="00537ECC" w:rsidRPr="0036416D">
        <w:rPr>
          <w:rFonts w:ascii="Arial" w:hAnsi="Arial" w:cs="Arial"/>
        </w:rPr>
        <w:t xml:space="preserve"> not specifically set forth herein.  This </w:t>
      </w:r>
      <w:r w:rsidR="00A07F2C">
        <w:rPr>
          <w:rFonts w:ascii="Arial" w:hAnsi="Arial" w:cs="Arial"/>
        </w:rPr>
        <w:t>Memorandum</w:t>
      </w:r>
      <w:r w:rsidR="00537ECC" w:rsidRPr="0036416D">
        <w:rPr>
          <w:rFonts w:ascii="Arial" w:hAnsi="Arial" w:cs="Arial"/>
        </w:rPr>
        <w:t xml:space="preserve"> may be modified or amended only by </w:t>
      </w:r>
      <w:r w:rsidR="00A07F2C">
        <w:rPr>
          <w:rFonts w:ascii="Arial" w:hAnsi="Arial" w:cs="Arial"/>
        </w:rPr>
        <w:t>agreement</w:t>
      </w:r>
      <w:r w:rsidR="00537ECC" w:rsidRPr="0036416D">
        <w:rPr>
          <w:rFonts w:ascii="Arial" w:hAnsi="Arial" w:cs="Arial"/>
        </w:rPr>
        <w:t xml:space="preserve"> in writing executed by both parties, and not otherwise.</w:t>
      </w:r>
    </w:p>
    <w:p w:rsidR="00537ECC" w:rsidRPr="0036416D" w:rsidRDefault="00537ECC" w:rsidP="00C17179">
      <w:pPr>
        <w:pStyle w:val="Level1"/>
        <w:tabs>
          <w:tab w:val="left" w:pos="-1440"/>
        </w:tabs>
        <w:ind w:left="720" w:hanging="540"/>
        <w:jc w:val="both"/>
        <w:rPr>
          <w:rFonts w:ascii="Arial" w:hAnsi="Arial" w:cs="Arial"/>
        </w:rPr>
      </w:pPr>
    </w:p>
    <w:p w:rsidR="00537ECC" w:rsidRPr="0036416D" w:rsidRDefault="007B7F29" w:rsidP="00A07F2C">
      <w:pPr>
        <w:pStyle w:val="Level1"/>
        <w:tabs>
          <w:tab w:val="left" w:pos="-1440"/>
        </w:tabs>
        <w:ind w:hanging="630"/>
        <w:jc w:val="both"/>
        <w:rPr>
          <w:rFonts w:ascii="Arial" w:hAnsi="Arial" w:cs="Arial"/>
        </w:rPr>
      </w:pPr>
      <w:r>
        <w:rPr>
          <w:rFonts w:ascii="Arial" w:hAnsi="Arial" w:cs="Arial"/>
          <w:bCs/>
        </w:rPr>
        <w:t>9</w:t>
      </w:r>
      <w:r w:rsidR="00537ECC" w:rsidRPr="0036416D">
        <w:rPr>
          <w:rFonts w:ascii="Arial" w:hAnsi="Arial" w:cs="Arial"/>
          <w:bCs/>
        </w:rPr>
        <w:t>.</w:t>
      </w:r>
      <w:r w:rsidR="00537ECC" w:rsidRPr="0036416D">
        <w:rPr>
          <w:rFonts w:ascii="Arial" w:hAnsi="Arial" w:cs="Arial"/>
          <w:bCs/>
        </w:rPr>
        <w:tab/>
      </w:r>
      <w:r w:rsidR="00537ECC" w:rsidRPr="0036416D">
        <w:rPr>
          <w:rFonts w:ascii="Arial" w:hAnsi="Arial" w:cs="Arial"/>
          <w:b/>
          <w:bCs/>
        </w:rPr>
        <w:t xml:space="preserve">TEXAS LAW TO APPLY.  </w:t>
      </w:r>
      <w:r w:rsidR="00537ECC" w:rsidRPr="0036416D">
        <w:rPr>
          <w:rFonts w:ascii="Arial" w:hAnsi="Arial" w:cs="Arial"/>
        </w:rPr>
        <w:t xml:space="preserve">THIS </w:t>
      </w:r>
      <w:r w:rsidR="00A07F2C">
        <w:rPr>
          <w:rFonts w:ascii="Arial" w:hAnsi="Arial" w:cs="Arial"/>
        </w:rPr>
        <w:t>MEMORANDUM</w:t>
      </w:r>
      <w:r w:rsidR="00537ECC" w:rsidRPr="0036416D">
        <w:rPr>
          <w:rFonts w:ascii="Arial" w:hAnsi="Arial" w:cs="Arial"/>
        </w:rPr>
        <w:t xml:space="preserve"> SHALL BE CONSTRUED UNDER AND IN ACCORDANCE WITH THE LAWS OF THE STATE OF TEXAS, AND ALL OBLIGATIONS OF THE PARTIES CREATED HEREUNDER ARE PERFORMABLE IN HIDALGO COUNTY, TEXAS. THE PARTIES HEREBY CONSENT TO PERSONAL JURISDICTION IN HIDALGO COUNTY, TEXAS.</w:t>
      </w:r>
    </w:p>
    <w:p w:rsidR="00537ECC" w:rsidRPr="0036416D" w:rsidRDefault="00537ECC" w:rsidP="00C17179">
      <w:pPr>
        <w:pStyle w:val="Level1"/>
        <w:tabs>
          <w:tab w:val="left" w:pos="-1440"/>
        </w:tabs>
        <w:ind w:left="720"/>
        <w:jc w:val="both"/>
        <w:rPr>
          <w:rFonts w:ascii="Arial" w:hAnsi="Arial" w:cs="Arial"/>
        </w:rPr>
      </w:pPr>
    </w:p>
    <w:p w:rsidR="00537ECC" w:rsidRPr="0036416D" w:rsidRDefault="00537ECC" w:rsidP="00A07F2C">
      <w:pPr>
        <w:pStyle w:val="Level1"/>
        <w:tabs>
          <w:tab w:val="left" w:pos="-1440"/>
        </w:tabs>
        <w:ind w:hanging="630"/>
        <w:jc w:val="both"/>
        <w:rPr>
          <w:rFonts w:ascii="Arial" w:hAnsi="Arial" w:cs="Arial"/>
        </w:rPr>
      </w:pPr>
      <w:r w:rsidRPr="0036416D">
        <w:rPr>
          <w:rFonts w:ascii="Arial" w:hAnsi="Arial" w:cs="Arial"/>
        </w:rPr>
        <w:t xml:space="preserve"> </w:t>
      </w:r>
      <w:r w:rsidR="007B7F29">
        <w:rPr>
          <w:rFonts w:ascii="Arial" w:hAnsi="Arial" w:cs="Arial"/>
        </w:rPr>
        <w:t>10</w:t>
      </w:r>
      <w:r w:rsidRPr="0036416D">
        <w:rPr>
          <w:rFonts w:ascii="Arial" w:hAnsi="Arial" w:cs="Arial"/>
        </w:rPr>
        <w:t>.</w:t>
      </w:r>
      <w:r w:rsidRPr="0036416D">
        <w:rPr>
          <w:rFonts w:ascii="Arial" w:hAnsi="Arial" w:cs="Arial"/>
        </w:rPr>
        <w:tab/>
      </w:r>
      <w:r w:rsidRPr="0036416D">
        <w:rPr>
          <w:rFonts w:ascii="Arial" w:hAnsi="Arial" w:cs="Arial"/>
          <w:b/>
          <w:bCs/>
        </w:rPr>
        <w:t>Notice.</w:t>
      </w:r>
      <w:r w:rsidRPr="0036416D">
        <w:rPr>
          <w:rFonts w:ascii="Arial" w:hAnsi="Arial" w:cs="Arial"/>
        </w:rPr>
        <w:t xml:space="preserve">  Except as may be otherwise specifically provided in this </w:t>
      </w:r>
      <w:r w:rsidR="00A07F2C">
        <w:rPr>
          <w:rFonts w:ascii="Arial" w:hAnsi="Arial" w:cs="Arial"/>
        </w:rPr>
        <w:t>Memorandum</w:t>
      </w:r>
      <w:r w:rsidRPr="0036416D">
        <w:rPr>
          <w:rFonts w:ascii="Arial" w:hAnsi="Arial" w:cs="Arial"/>
        </w:rPr>
        <w:t>, all notices, demands, requests or communication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537ECC" w:rsidRPr="0036416D" w:rsidRDefault="00537ECC" w:rsidP="00C17179">
      <w:pPr>
        <w:pStyle w:val="Level1"/>
        <w:tabs>
          <w:tab w:val="left" w:pos="-1440"/>
        </w:tabs>
        <w:ind w:left="720"/>
        <w:jc w:val="both"/>
        <w:rPr>
          <w:rFonts w:ascii="Arial" w:hAnsi="Arial" w:cs="Arial"/>
        </w:rPr>
      </w:pPr>
      <w:r w:rsidRPr="0036416D">
        <w:rPr>
          <w:rFonts w:ascii="Arial" w:hAnsi="Arial" w:cs="Arial"/>
        </w:rPr>
        <w:tab/>
      </w:r>
    </w:p>
    <w:p w:rsidR="00537ECC" w:rsidRPr="0036416D" w:rsidRDefault="00537ECC" w:rsidP="00C17179">
      <w:pPr>
        <w:pStyle w:val="Level1"/>
        <w:tabs>
          <w:tab w:val="left" w:pos="-1440"/>
        </w:tabs>
        <w:ind w:left="720"/>
        <w:jc w:val="both"/>
        <w:rPr>
          <w:rFonts w:ascii="Arial" w:hAnsi="Arial" w:cs="Arial"/>
        </w:rPr>
      </w:pPr>
      <w:r w:rsidRPr="0036416D">
        <w:rPr>
          <w:rFonts w:ascii="Arial" w:hAnsi="Arial" w:cs="Arial"/>
        </w:rPr>
        <w:tab/>
      </w:r>
      <w:r w:rsidR="00A07F2C">
        <w:rPr>
          <w:rFonts w:ascii="Arial" w:hAnsi="Arial" w:cs="Arial"/>
        </w:rPr>
        <w:tab/>
      </w:r>
      <w:r w:rsidRPr="0036416D">
        <w:rPr>
          <w:rFonts w:ascii="Arial" w:hAnsi="Arial" w:cs="Arial"/>
        </w:rPr>
        <w:t>If to County:</w:t>
      </w:r>
      <w:r w:rsidRPr="0036416D">
        <w:rPr>
          <w:rFonts w:ascii="Arial" w:hAnsi="Arial" w:cs="Arial"/>
        </w:rPr>
        <w:tab/>
      </w:r>
      <w:r w:rsidR="00657AA9">
        <w:rPr>
          <w:rFonts w:ascii="Arial" w:hAnsi="Arial" w:cs="Arial"/>
        </w:rPr>
        <w:tab/>
      </w:r>
      <w:r w:rsidR="00657AA9">
        <w:rPr>
          <w:rFonts w:ascii="Arial" w:hAnsi="Arial" w:cs="Arial"/>
        </w:rPr>
        <w:tab/>
      </w:r>
      <w:r w:rsidRPr="0036416D">
        <w:rPr>
          <w:rFonts w:ascii="Arial" w:hAnsi="Arial" w:cs="Arial"/>
        </w:rPr>
        <w:t>Hidalgo County</w:t>
      </w:r>
    </w:p>
    <w:p w:rsidR="00537ECC" w:rsidRPr="0036416D" w:rsidRDefault="00537ECC" w:rsidP="00C17179">
      <w:pPr>
        <w:pStyle w:val="Level1"/>
        <w:tabs>
          <w:tab w:val="left" w:pos="-1440"/>
        </w:tabs>
        <w:ind w:left="720"/>
        <w:jc w:val="both"/>
        <w:rPr>
          <w:rFonts w:ascii="Arial" w:hAnsi="Arial" w:cs="Arial"/>
        </w:rPr>
      </w:pPr>
      <w:r w:rsidRPr="0036416D">
        <w:rPr>
          <w:rFonts w:ascii="Arial" w:hAnsi="Arial" w:cs="Arial"/>
        </w:rPr>
        <w:tab/>
      </w:r>
      <w:r w:rsidRPr="0036416D">
        <w:rPr>
          <w:rFonts w:ascii="Arial" w:hAnsi="Arial" w:cs="Arial"/>
        </w:rPr>
        <w:tab/>
      </w:r>
      <w:r w:rsidRPr="0036416D">
        <w:rPr>
          <w:rFonts w:ascii="Arial" w:hAnsi="Arial" w:cs="Arial"/>
        </w:rPr>
        <w:tab/>
      </w:r>
      <w:r w:rsidRPr="0036416D">
        <w:rPr>
          <w:rFonts w:ascii="Arial" w:hAnsi="Arial" w:cs="Arial"/>
        </w:rPr>
        <w:tab/>
      </w:r>
      <w:r w:rsidRPr="0036416D">
        <w:rPr>
          <w:rFonts w:ascii="Arial" w:hAnsi="Arial" w:cs="Arial"/>
        </w:rPr>
        <w:tab/>
      </w:r>
      <w:r w:rsidR="00A07F2C">
        <w:rPr>
          <w:rFonts w:ascii="Arial" w:hAnsi="Arial" w:cs="Arial"/>
        </w:rPr>
        <w:tab/>
      </w:r>
      <w:r w:rsidRPr="0036416D">
        <w:rPr>
          <w:rFonts w:ascii="Arial" w:hAnsi="Arial" w:cs="Arial"/>
        </w:rPr>
        <w:t>Attention: County Judge</w:t>
      </w:r>
    </w:p>
    <w:p w:rsidR="00537ECC" w:rsidRPr="0036416D" w:rsidRDefault="00537ECC" w:rsidP="00C17179">
      <w:pPr>
        <w:pStyle w:val="Level1"/>
        <w:tabs>
          <w:tab w:val="left" w:pos="-1440"/>
        </w:tabs>
        <w:ind w:left="720"/>
        <w:jc w:val="both"/>
        <w:rPr>
          <w:rFonts w:ascii="Arial" w:hAnsi="Arial" w:cs="Arial"/>
        </w:rPr>
      </w:pPr>
      <w:r w:rsidRPr="0036416D">
        <w:rPr>
          <w:rFonts w:ascii="Arial" w:hAnsi="Arial" w:cs="Arial"/>
        </w:rPr>
        <w:tab/>
      </w:r>
      <w:r w:rsidRPr="0036416D">
        <w:rPr>
          <w:rFonts w:ascii="Arial" w:hAnsi="Arial" w:cs="Arial"/>
        </w:rPr>
        <w:tab/>
      </w:r>
      <w:r w:rsidRPr="0036416D">
        <w:rPr>
          <w:rFonts w:ascii="Arial" w:hAnsi="Arial" w:cs="Arial"/>
        </w:rPr>
        <w:tab/>
      </w:r>
      <w:r w:rsidRPr="0036416D">
        <w:rPr>
          <w:rFonts w:ascii="Arial" w:hAnsi="Arial" w:cs="Arial"/>
        </w:rPr>
        <w:tab/>
      </w:r>
      <w:r w:rsidRPr="0036416D">
        <w:rPr>
          <w:rFonts w:ascii="Arial" w:hAnsi="Arial" w:cs="Arial"/>
        </w:rPr>
        <w:tab/>
      </w:r>
      <w:r w:rsidR="00A07F2C">
        <w:rPr>
          <w:rFonts w:ascii="Arial" w:hAnsi="Arial" w:cs="Arial"/>
        </w:rPr>
        <w:tab/>
      </w:r>
      <w:r w:rsidRPr="0036416D">
        <w:rPr>
          <w:rFonts w:ascii="Arial" w:hAnsi="Arial" w:cs="Arial"/>
        </w:rPr>
        <w:t>100 E. Cano, 2</w:t>
      </w:r>
      <w:r w:rsidRPr="0036416D">
        <w:rPr>
          <w:rFonts w:ascii="Arial" w:hAnsi="Arial" w:cs="Arial"/>
          <w:vertAlign w:val="superscript"/>
        </w:rPr>
        <w:t>nd</w:t>
      </w:r>
      <w:r w:rsidRPr="0036416D">
        <w:rPr>
          <w:rFonts w:ascii="Arial" w:hAnsi="Arial" w:cs="Arial"/>
        </w:rPr>
        <w:t xml:space="preserve"> Floor</w:t>
      </w:r>
    </w:p>
    <w:p w:rsidR="00537ECC" w:rsidRPr="0036416D" w:rsidRDefault="00537ECC" w:rsidP="00C17179">
      <w:pPr>
        <w:pStyle w:val="Level1"/>
        <w:tabs>
          <w:tab w:val="left" w:pos="-1440"/>
        </w:tabs>
        <w:ind w:left="720"/>
        <w:jc w:val="both"/>
        <w:rPr>
          <w:rFonts w:ascii="Arial" w:hAnsi="Arial" w:cs="Arial"/>
        </w:rPr>
      </w:pPr>
      <w:r w:rsidRPr="0036416D">
        <w:rPr>
          <w:rFonts w:ascii="Arial" w:hAnsi="Arial" w:cs="Arial"/>
        </w:rPr>
        <w:tab/>
      </w:r>
      <w:r w:rsidRPr="0036416D">
        <w:rPr>
          <w:rFonts w:ascii="Arial" w:hAnsi="Arial" w:cs="Arial"/>
        </w:rPr>
        <w:tab/>
      </w:r>
      <w:r w:rsidRPr="0036416D">
        <w:rPr>
          <w:rFonts w:ascii="Arial" w:hAnsi="Arial" w:cs="Arial"/>
        </w:rPr>
        <w:tab/>
      </w:r>
      <w:r w:rsidRPr="0036416D">
        <w:rPr>
          <w:rFonts w:ascii="Arial" w:hAnsi="Arial" w:cs="Arial"/>
        </w:rPr>
        <w:tab/>
      </w:r>
      <w:r w:rsidRPr="0036416D">
        <w:rPr>
          <w:rFonts w:ascii="Arial" w:hAnsi="Arial" w:cs="Arial"/>
        </w:rPr>
        <w:tab/>
      </w:r>
      <w:r w:rsidR="00A07F2C">
        <w:rPr>
          <w:rFonts w:ascii="Arial" w:hAnsi="Arial" w:cs="Arial"/>
        </w:rPr>
        <w:tab/>
      </w:r>
      <w:r w:rsidRPr="0036416D">
        <w:rPr>
          <w:rFonts w:ascii="Arial" w:hAnsi="Arial" w:cs="Arial"/>
        </w:rPr>
        <w:t>Edinburg, Texas 78541</w:t>
      </w:r>
    </w:p>
    <w:p w:rsidR="00537ECC" w:rsidRPr="0036416D" w:rsidRDefault="00537ECC" w:rsidP="00C17179">
      <w:pPr>
        <w:pStyle w:val="Level1"/>
        <w:tabs>
          <w:tab w:val="left" w:pos="-1440"/>
        </w:tabs>
        <w:ind w:left="720"/>
        <w:jc w:val="both"/>
        <w:rPr>
          <w:rFonts w:ascii="Arial" w:hAnsi="Arial" w:cs="Arial"/>
        </w:rPr>
      </w:pPr>
    </w:p>
    <w:p w:rsidR="0045488F" w:rsidRDefault="00537ECC" w:rsidP="0045488F">
      <w:pPr>
        <w:pStyle w:val="NoSpacing"/>
        <w:jc w:val="both"/>
        <w:rPr>
          <w:rFonts w:ascii="Arial" w:hAnsi="Arial" w:cs="Arial"/>
          <w:sz w:val="24"/>
          <w:szCs w:val="24"/>
        </w:rPr>
      </w:pPr>
      <w:r w:rsidRPr="0036416D">
        <w:rPr>
          <w:rFonts w:ascii="Arial" w:hAnsi="Arial" w:cs="Arial"/>
        </w:rPr>
        <w:tab/>
      </w:r>
      <w:r w:rsidR="00A07F2C">
        <w:rPr>
          <w:rFonts w:ascii="Arial" w:hAnsi="Arial" w:cs="Arial"/>
        </w:rPr>
        <w:tab/>
      </w:r>
      <w:r w:rsidRPr="0036416D">
        <w:rPr>
          <w:rFonts w:ascii="Arial" w:hAnsi="Arial" w:cs="Arial"/>
        </w:rPr>
        <w:t>If to Authority</w:t>
      </w:r>
      <w:r w:rsidRPr="0036416D">
        <w:rPr>
          <w:rFonts w:ascii="Arial" w:hAnsi="Arial" w:cs="Arial"/>
        </w:rPr>
        <w:tab/>
      </w:r>
      <w:r w:rsidR="00657AA9">
        <w:rPr>
          <w:rFonts w:ascii="Arial" w:hAnsi="Arial" w:cs="Arial"/>
        </w:rPr>
        <w:t>:</w:t>
      </w:r>
      <w:r w:rsidR="00657AA9">
        <w:rPr>
          <w:rFonts w:ascii="Arial" w:hAnsi="Arial" w:cs="Arial"/>
        </w:rPr>
        <w:tab/>
      </w:r>
      <w:r w:rsidR="00657AA9">
        <w:rPr>
          <w:rFonts w:ascii="Arial" w:hAnsi="Arial" w:cs="Arial"/>
        </w:rPr>
        <w:tab/>
      </w:r>
      <w:r w:rsidR="0045488F">
        <w:rPr>
          <w:rFonts w:ascii="Arial" w:hAnsi="Arial" w:cs="Arial"/>
          <w:sz w:val="24"/>
          <w:szCs w:val="24"/>
        </w:rPr>
        <w:t>Dennis Burleson</w:t>
      </w:r>
    </w:p>
    <w:p w:rsidR="0045488F" w:rsidRDefault="0045488F" w:rsidP="0045488F">
      <w:pPr>
        <w:pStyle w:val="NoSpacing"/>
        <w:ind w:left="3600" w:firstLine="720"/>
        <w:jc w:val="both"/>
        <w:rPr>
          <w:rFonts w:ascii="Arial" w:hAnsi="Arial" w:cs="Arial"/>
          <w:sz w:val="24"/>
          <w:szCs w:val="24"/>
        </w:rPr>
      </w:pPr>
      <w:r>
        <w:rPr>
          <w:rFonts w:ascii="Arial" w:hAnsi="Arial" w:cs="Arial"/>
          <w:sz w:val="24"/>
          <w:szCs w:val="24"/>
        </w:rPr>
        <w:t>Chairman, Board of Directors</w:t>
      </w:r>
    </w:p>
    <w:p w:rsidR="0045488F" w:rsidRDefault="0045488F" w:rsidP="0045488F">
      <w:pPr>
        <w:pStyle w:val="NoSpacing"/>
        <w:ind w:left="3600" w:firstLine="720"/>
        <w:jc w:val="both"/>
        <w:rPr>
          <w:rFonts w:ascii="Arial" w:hAnsi="Arial" w:cs="Arial"/>
          <w:sz w:val="24"/>
          <w:szCs w:val="24"/>
        </w:rPr>
      </w:pPr>
      <w:r>
        <w:rPr>
          <w:rFonts w:ascii="Arial" w:hAnsi="Arial" w:cs="Arial"/>
          <w:sz w:val="24"/>
          <w:szCs w:val="24"/>
        </w:rPr>
        <w:t>Hidalgo County Regional Mobility Authority</w:t>
      </w:r>
    </w:p>
    <w:p w:rsidR="0045488F" w:rsidRDefault="0045488F" w:rsidP="0045488F">
      <w:pPr>
        <w:pStyle w:val="NoSpacing"/>
        <w:ind w:left="3600" w:firstLine="720"/>
        <w:jc w:val="both"/>
        <w:rPr>
          <w:rFonts w:ascii="Arial" w:hAnsi="Arial" w:cs="Arial"/>
          <w:sz w:val="24"/>
          <w:szCs w:val="24"/>
        </w:rPr>
      </w:pPr>
      <w:r>
        <w:rPr>
          <w:rFonts w:ascii="Arial" w:hAnsi="Arial" w:cs="Arial"/>
          <w:sz w:val="24"/>
          <w:szCs w:val="24"/>
        </w:rPr>
        <w:t xml:space="preserve">510 South </w:t>
      </w:r>
      <w:proofErr w:type="spellStart"/>
      <w:r>
        <w:rPr>
          <w:rFonts w:ascii="Arial" w:hAnsi="Arial" w:cs="Arial"/>
          <w:sz w:val="24"/>
          <w:szCs w:val="24"/>
        </w:rPr>
        <w:t>Pleasantview</w:t>
      </w:r>
      <w:proofErr w:type="spellEnd"/>
      <w:r>
        <w:rPr>
          <w:rFonts w:ascii="Arial" w:hAnsi="Arial" w:cs="Arial"/>
          <w:sz w:val="24"/>
          <w:szCs w:val="24"/>
        </w:rPr>
        <w:t xml:space="preserve"> Dr.</w:t>
      </w:r>
    </w:p>
    <w:p w:rsidR="00537ECC" w:rsidRPr="002A298D" w:rsidRDefault="0045488F" w:rsidP="0045488F">
      <w:pPr>
        <w:pStyle w:val="Level1"/>
        <w:tabs>
          <w:tab w:val="left" w:pos="-1440"/>
        </w:tabs>
        <w:ind w:left="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Weslaco, Texas 78596</w:t>
      </w:r>
    </w:p>
    <w:p w:rsidR="00537ECC" w:rsidRPr="0036416D" w:rsidRDefault="00537ECC" w:rsidP="00C17179">
      <w:pPr>
        <w:pStyle w:val="Level1"/>
        <w:tabs>
          <w:tab w:val="left" w:pos="-1440"/>
        </w:tabs>
        <w:ind w:left="720"/>
        <w:jc w:val="both"/>
        <w:rPr>
          <w:rFonts w:ascii="Arial" w:hAnsi="Arial" w:cs="Arial"/>
        </w:rPr>
      </w:pPr>
    </w:p>
    <w:p w:rsidR="00537ECC" w:rsidRPr="0036416D" w:rsidRDefault="00537ECC" w:rsidP="00A07F2C">
      <w:pPr>
        <w:ind w:left="1080"/>
        <w:jc w:val="both"/>
        <w:rPr>
          <w:rFonts w:ascii="Arial" w:hAnsi="Arial" w:cs="Arial"/>
        </w:rPr>
      </w:pPr>
      <w:r w:rsidRPr="0036416D">
        <w:rPr>
          <w:rFonts w:ascii="Arial" w:hAnsi="Arial" w:cs="Arial"/>
        </w:rPr>
        <w:t>Each notice, demand, request or communication which shall be delivered or mailed in the manner described above shall be deemed sufficiently given for all purposes at such time as it is personally delivered to the addressee or, if mailed, at such time as it is deposited in the United States mail.</w:t>
      </w:r>
    </w:p>
    <w:p w:rsidR="00537ECC" w:rsidRPr="0036416D" w:rsidRDefault="00537ECC" w:rsidP="00C17179">
      <w:pPr>
        <w:jc w:val="both"/>
        <w:rPr>
          <w:rFonts w:ascii="Arial" w:hAnsi="Arial" w:cs="Arial"/>
        </w:rPr>
      </w:pPr>
    </w:p>
    <w:p w:rsidR="00537ECC" w:rsidRPr="0036416D" w:rsidRDefault="00537ECC" w:rsidP="00A07F2C">
      <w:pPr>
        <w:pStyle w:val="Level1"/>
        <w:tabs>
          <w:tab w:val="left" w:pos="-1440"/>
        </w:tabs>
        <w:ind w:hanging="540"/>
        <w:jc w:val="both"/>
        <w:rPr>
          <w:rFonts w:ascii="Arial" w:hAnsi="Arial" w:cs="Arial"/>
        </w:rPr>
      </w:pPr>
      <w:r w:rsidRPr="0036416D">
        <w:rPr>
          <w:rFonts w:ascii="Arial" w:hAnsi="Arial" w:cs="Arial"/>
          <w:bCs/>
        </w:rPr>
        <w:t>1</w:t>
      </w:r>
      <w:r w:rsidR="00364731">
        <w:rPr>
          <w:rFonts w:ascii="Arial" w:hAnsi="Arial" w:cs="Arial"/>
          <w:bCs/>
        </w:rPr>
        <w:t>1</w:t>
      </w:r>
      <w:r w:rsidRPr="0036416D">
        <w:rPr>
          <w:rFonts w:ascii="Arial" w:hAnsi="Arial" w:cs="Arial"/>
          <w:bCs/>
        </w:rPr>
        <w:t>.</w:t>
      </w:r>
      <w:r w:rsidRPr="0036416D">
        <w:rPr>
          <w:rFonts w:ascii="Arial" w:hAnsi="Arial" w:cs="Arial"/>
          <w:b/>
          <w:bCs/>
        </w:rPr>
        <w:tab/>
        <w:t xml:space="preserve">Successors.  </w:t>
      </w:r>
      <w:r w:rsidRPr="0036416D">
        <w:rPr>
          <w:rFonts w:ascii="Arial" w:hAnsi="Arial" w:cs="Arial"/>
        </w:rPr>
        <w:t xml:space="preserve">This </w:t>
      </w:r>
      <w:r w:rsidR="00A07F2C">
        <w:rPr>
          <w:rFonts w:ascii="Arial" w:hAnsi="Arial" w:cs="Arial"/>
        </w:rPr>
        <w:t>Memorandum</w:t>
      </w:r>
      <w:r w:rsidRPr="0036416D">
        <w:rPr>
          <w:rFonts w:ascii="Arial" w:hAnsi="Arial" w:cs="Arial"/>
        </w:rPr>
        <w:t xml:space="preserve"> shall be binding upon and inure to the benefit of the parties hereto and their respective legal representatives, successors, and assigns where permitted by this </w:t>
      </w:r>
      <w:r w:rsidR="00A07F2C">
        <w:rPr>
          <w:rFonts w:ascii="Arial" w:hAnsi="Arial" w:cs="Arial"/>
        </w:rPr>
        <w:t>Memorandum</w:t>
      </w:r>
      <w:r w:rsidRPr="0036416D">
        <w:rPr>
          <w:rFonts w:ascii="Arial" w:hAnsi="Arial" w:cs="Arial"/>
        </w:rPr>
        <w:t>.</w:t>
      </w:r>
    </w:p>
    <w:p w:rsidR="00537ECC" w:rsidRPr="0036416D" w:rsidRDefault="00537ECC" w:rsidP="00C17179">
      <w:pPr>
        <w:jc w:val="both"/>
        <w:rPr>
          <w:rFonts w:ascii="Arial" w:hAnsi="Arial" w:cs="Arial"/>
        </w:rPr>
      </w:pPr>
    </w:p>
    <w:p w:rsidR="00537ECC" w:rsidRPr="0036416D" w:rsidRDefault="00537ECC" w:rsidP="00A07F2C">
      <w:pPr>
        <w:pStyle w:val="Level1"/>
        <w:tabs>
          <w:tab w:val="left" w:pos="-1440"/>
        </w:tabs>
        <w:ind w:hanging="540"/>
        <w:jc w:val="both"/>
        <w:rPr>
          <w:rFonts w:ascii="Arial" w:hAnsi="Arial" w:cs="Arial"/>
        </w:rPr>
      </w:pPr>
      <w:r w:rsidRPr="0036416D">
        <w:rPr>
          <w:rFonts w:ascii="Arial" w:hAnsi="Arial" w:cs="Arial"/>
          <w:bCs/>
        </w:rPr>
        <w:t>1</w:t>
      </w:r>
      <w:r w:rsidR="00364731">
        <w:rPr>
          <w:rFonts w:ascii="Arial" w:hAnsi="Arial" w:cs="Arial"/>
          <w:bCs/>
        </w:rPr>
        <w:t>2</w:t>
      </w:r>
      <w:r w:rsidRPr="0036416D">
        <w:rPr>
          <w:rFonts w:ascii="Arial" w:hAnsi="Arial" w:cs="Arial"/>
          <w:bCs/>
        </w:rPr>
        <w:t>.</w:t>
      </w:r>
      <w:r w:rsidRPr="0036416D">
        <w:rPr>
          <w:rFonts w:ascii="Arial" w:hAnsi="Arial" w:cs="Arial"/>
          <w:b/>
          <w:bCs/>
        </w:rPr>
        <w:tab/>
        <w:t xml:space="preserve">Assignment.  </w:t>
      </w:r>
      <w:r w:rsidRPr="0036416D">
        <w:rPr>
          <w:rFonts w:ascii="Arial" w:hAnsi="Arial" w:cs="Arial"/>
        </w:rPr>
        <w:t xml:space="preserve">This </w:t>
      </w:r>
      <w:r w:rsidR="00A07F2C">
        <w:rPr>
          <w:rFonts w:ascii="Arial" w:hAnsi="Arial" w:cs="Arial"/>
        </w:rPr>
        <w:t>Memorandum</w:t>
      </w:r>
      <w:r w:rsidRPr="0036416D">
        <w:rPr>
          <w:rFonts w:ascii="Arial" w:hAnsi="Arial" w:cs="Arial"/>
        </w:rPr>
        <w:t xml:space="preserve"> shall not be assignable.</w:t>
      </w:r>
    </w:p>
    <w:p w:rsidR="00537ECC" w:rsidRPr="0036416D" w:rsidRDefault="00537ECC" w:rsidP="00C17179">
      <w:pPr>
        <w:pStyle w:val="Level1"/>
        <w:tabs>
          <w:tab w:val="left" w:pos="-1440"/>
        </w:tabs>
        <w:ind w:left="720"/>
        <w:jc w:val="both"/>
        <w:rPr>
          <w:rFonts w:ascii="Arial" w:hAnsi="Arial" w:cs="Arial"/>
        </w:rPr>
      </w:pPr>
    </w:p>
    <w:p w:rsidR="00537ECC" w:rsidRPr="0036416D" w:rsidRDefault="00537ECC" w:rsidP="00A07F2C">
      <w:pPr>
        <w:pStyle w:val="Level1"/>
        <w:tabs>
          <w:tab w:val="left" w:pos="-1440"/>
        </w:tabs>
        <w:ind w:hanging="540"/>
        <w:jc w:val="both"/>
        <w:rPr>
          <w:rFonts w:ascii="Arial" w:hAnsi="Arial" w:cs="Arial"/>
        </w:rPr>
      </w:pPr>
      <w:r w:rsidRPr="0036416D">
        <w:rPr>
          <w:rFonts w:ascii="Arial" w:hAnsi="Arial" w:cs="Arial"/>
        </w:rPr>
        <w:t>1</w:t>
      </w:r>
      <w:r w:rsidR="00364731">
        <w:rPr>
          <w:rFonts w:ascii="Arial" w:hAnsi="Arial" w:cs="Arial"/>
        </w:rPr>
        <w:t>3</w:t>
      </w:r>
      <w:r w:rsidRPr="0036416D">
        <w:rPr>
          <w:rFonts w:ascii="Arial" w:hAnsi="Arial" w:cs="Arial"/>
        </w:rPr>
        <w:t>.</w:t>
      </w:r>
      <w:r w:rsidRPr="0036416D">
        <w:rPr>
          <w:rFonts w:ascii="Arial" w:hAnsi="Arial" w:cs="Arial"/>
        </w:rPr>
        <w:tab/>
      </w:r>
      <w:r w:rsidRPr="0036416D">
        <w:rPr>
          <w:rFonts w:ascii="Arial" w:hAnsi="Arial" w:cs="Arial"/>
          <w:b/>
          <w:bCs/>
        </w:rPr>
        <w:t xml:space="preserve">Headings.  </w:t>
      </w:r>
      <w:r w:rsidRPr="0036416D">
        <w:rPr>
          <w:rFonts w:ascii="Arial" w:hAnsi="Arial" w:cs="Arial"/>
        </w:rPr>
        <w:t xml:space="preserve">The headings and captions contained in this </w:t>
      </w:r>
      <w:r w:rsidR="00A07F2C">
        <w:rPr>
          <w:rFonts w:ascii="Arial" w:hAnsi="Arial" w:cs="Arial"/>
        </w:rPr>
        <w:t>Memorandum</w:t>
      </w:r>
      <w:r w:rsidRPr="0036416D">
        <w:rPr>
          <w:rFonts w:ascii="Arial" w:hAnsi="Arial" w:cs="Arial"/>
        </w:rPr>
        <w:t xml:space="preserve"> are solely for convenience and reference and shall not be deemed to affect the meaning or interpretation of any provision of paragraph hereof.</w:t>
      </w:r>
    </w:p>
    <w:p w:rsidR="00537ECC" w:rsidRPr="0036416D" w:rsidRDefault="00537ECC" w:rsidP="00C17179">
      <w:pPr>
        <w:pStyle w:val="Level1"/>
        <w:tabs>
          <w:tab w:val="left" w:pos="-1440"/>
        </w:tabs>
        <w:ind w:left="720"/>
        <w:jc w:val="both"/>
        <w:rPr>
          <w:rFonts w:ascii="Arial" w:hAnsi="Arial" w:cs="Arial"/>
        </w:rPr>
      </w:pPr>
    </w:p>
    <w:p w:rsidR="00537ECC" w:rsidRPr="0036416D" w:rsidRDefault="00A07F2C" w:rsidP="00A07F2C">
      <w:pPr>
        <w:pStyle w:val="Level1"/>
        <w:tabs>
          <w:tab w:val="left" w:pos="-1440"/>
        </w:tabs>
        <w:ind w:hanging="540"/>
        <w:jc w:val="both"/>
        <w:rPr>
          <w:rFonts w:ascii="Arial" w:hAnsi="Arial" w:cs="Arial"/>
        </w:rPr>
      </w:pPr>
      <w:r>
        <w:rPr>
          <w:rFonts w:ascii="Arial" w:hAnsi="Arial" w:cs="Arial"/>
        </w:rPr>
        <w:t>1</w:t>
      </w:r>
      <w:r w:rsidR="00364731">
        <w:rPr>
          <w:rFonts w:ascii="Arial" w:hAnsi="Arial" w:cs="Arial"/>
        </w:rPr>
        <w:t>4</w:t>
      </w:r>
      <w:r w:rsidR="00537ECC" w:rsidRPr="0036416D">
        <w:rPr>
          <w:rFonts w:ascii="Arial" w:hAnsi="Arial" w:cs="Arial"/>
        </w:rPr>
        <w:t>.</w:t>
      </w:r>
      <w:r w:rsidR="00537ECC" w:rsidRPr="0036416D">
        <w:rPr>
          <w:rFonts w:ascii="Arial" w:hAnsi="Arial" w:cs="Arial"/>
        </w:rPr>
        <w:tab/>
      </w:r>
      <w:r w:rsidR="00537ECC" w:rsidRPr="0036416D">
        <w:rPr>
          <w:rFonts w:ascii="Arial" w:hAnsi="Arial" w:cs="Arial"/>
          <w:b/>
          <w:bCs/>
        </w:rPr>
        <w:t xml:space="preserve">Gender and Number.  </w:t>
      </w:r>
      <w:r w:rsidR="00537ECC" w:rsidRPr="0036416D">
        <w:rPr>
          <w:rFonts w:ascii="Arial" w:hAnsi="Arial" w:cs="Arial"/>
        </w:rPr>
        <w:t xml:space="preserve">All pronouns used in this </w:t>
      </w:r>
      <w:r>
        <w:rPr>
          <w:rFonts w:ascii="Arial" w:hAnsi="Arial" w:cs="Arial"/>
        </w:rPr>
        <w:t>Memorandum</w:t>
      </w:r>
      <w:r w:rsidR="00537ECC" w:rsidRPr="0036416D">
        <w:rPr>
          <w:rFonts w:ascii="Arial" w:hAnsi="Arial" w:cs="Arial"/>
        </w:rPr>
        <w:t xml:space="preserve"> shall include the other gender, whether used in the masculine, feminine or neuter gender, and singular shall include the plural whenever and </w:t>
      </w:r>
      <w:proofErr w:type="gramStart"/>
      <w:r w:rsidR="00537ECC" w:rsidRPr="0036416D">
        <w:rPr>
          <w:rFonts w:ascii="Arial" w:hAnsi="Arial" w:cs="Arial"/>
        </w:rPr>
        <w:t>so</w:t>
      </w:r>
      <w:proofErr w:type="gramEnd"/>
      <w:r w:rsidR="00537ECC" w:rsidRPr="0036416D">
        <w:rPr>
          <w:rFonts w:ascii="Arial" w:hAnsi="Arial" w:cs="Arial"/>
        </w:rPr>
        <w:t xml:space="preserve"> often as may be appropriate.</w:t>
      </w:r>
    </w:p>
    <w:p w:rsidR="00537ECC" w:rsidRPr="0036416D" w:rsidRDefault="00537ECC" w:rsidP="00C17179">
      <w:pPr>
        <w:pStyle w:val="Level1"/>
        <w:tabs>
          <w:tab w:val="left" w:pos="-1440"/>
        </w:tabs>
        <w:ind w:left="720"/>
        <w:jc w:val="both"/>
        <w:rPr>
          <w:rFonts w:ascii="Arial" w:hAnsi="Arial" w:cs="Arial"/>
        </w:rPr>
      </w:pPr>
    </w:p>
    <w:p w:rsidR="00537ECC" w:rsidRPr="0036416D" w:rsidRDefault="00A07F2C" w:rsidP="00A07F2C">
      <w:pPr>
        <w:pStyle w:val="Level1"/>
        <w:tabs>
          <w:tab w:val="left" w:pos="-1440"/>
        </w:tabs>
        <w:ind w:hanging="540"/>
        <w:jc w:val="both"/>
        <w:rPr>
          <w:rFonts w:ascii="Arial" w:hAnsi="Arial" w:cs="Arial"/>
        </w:rPr>
      </w:pPr>
      <w:r>
        <w:rPr>
          <w:rFonts w:ascii="Arial" w:hAnsi="Arial" w:cs="Arial"/>
          <w:bCs/>
        </w:rPr>
        <w:t>1</w:t>
      </w:r>
      <w:r w:rsidR="00364731">
        <w:rPr>
          <w:rFonts w:ascii="Arial" w:hAnsi="Arial" w:cs="Arial"/>
          <w:bCs/>
        </w:rPr>
        <w:t>5</w:t>
      </w:r>
      <w:r w:rsidR="00537ECC" w:rsidRPr="0036416D">
        <w:rPr>
          <w:rFonts w:ascii="Arial" w:hAnsi="Arial" w:cs="Arial"/>
          <w:bCs/>
        </w:rPr>
        <w:t>.</w:t>
      </w:r>
      <w:r w:rsidR="00537ECC" w:rsidRPr="0036416D">
        <w:rPr>
          <w:rFonts w:ascii="Arial" w:hAnsi="Arial" w:cs="Arial"/>
          <w:bCs/>
        </w:rPr>
        <w:tab/>
      </w:r>
      <w:r w:rsidR="00537ECC" w:rsidRPr="0036416D">
        <w:rPr>
          <w:rFonts w:ascii="Arial" w:hAnsi="Arial" w:cs="Arial"/>
          <w:b/>
          <w:bCs/>
        </w:rPr>
        <w:t>Authority to Execute.</w:t>
      </w:r>
      <w:r w:rsidR="00537ECC" w:rsidRPr="0036416D">
        <w:rPr>
          <w:rFonts w:ascii="Arial" w:hAnsi="Arial" w:cs="Arial"/>
        </w:rPr>
        <w:t xml:space="preserve">  The execution and performance of this </w:t>
      </w:r>
      <w:r>
        <w:rPr>
          <w:rFonts w:ascii="Arial" w:hAnsi="Arial" w:cs="Arial"/>
        </w:rPr>
        <w:t>Memorandum</w:t>
      </w:r>
      <w:r w:rsidR="00537ECC" w:rsidRPr="0036416D">
        <w:rPr>
          <w:rFonts w:ascii="Arial" w:hAnsi="Arial" w:cs="Arial"/>
        </w:rPr>
        <w:t xml:space="preserve"> by Hidalgo County and Authority have been duly authorized by all necessary laws, resolutions or governmental action, and this </w:t>
      </w:r>
      <w:r>
        <w:rPr>
          <w:rFonts w:ascii="Arial" w:hAnsi="Arial" w:cs="Arial"/>
        </w:rPr>
        <w:t>Memorandum</w:t>
      </w:r>
      <w:r w:rsidR="00537ECC" w:rsidRPr="0036416D">
        <w:rPr>
          <w:rFonts w:ascii="Arial" w:hAnsi="Arial" w:cs="Arial"/>
        </w:rPr>
        <w:t xml:space="preserve"> constitutes the valid and enforceable obligations of the</w:t>
      </w:r>
      <w:r>
        <w:rPr>
          <w:rFonts w:ascii="Arial" w:hAnsi="Arial" w:cs="Arial"/>
        </w:rPr>
        <w:t xml:space="preserve"> </w:t>
      </w:r>
      <w:r w:rsidR="00537ECC" w:rsidRPr="0036416D">
        <w:rPr>
          <w:rFonts w:ascii="Arial" w:hAnsi="Arial" w:cs="Arial"/>
        </w:rPr>
        <w:t>County and Authority in accordance with its terms.</w:t>
      </w:r>
    </w:p>
    <w:p w:rsidR="00537ECC" w:rsidRDefault="00537ECC" w:rsidP="00C17179">
      <w:pPr>
        <w:pStyle w:val="Level1"/>
        <w:tabs>
          <w:tab w:val="left" w:pos="-1440"/>
        </w:tabs>
        <w:ind w:left="360" w:firstLine="0"/>
        <w:jc w:val="both"/>
        <w:rPr>
          <w:rFonts w:ascii="Arial" w:hAnsi="Arial" w:cs="Arial"/>
        </w:rPr>
      </w:pPr>
    </w:p>
    <w:p w:rsidR="001250CA" w:rsidRDefault="001250CA" w:rsidP="001250CA">
      <w:pPr>
        <w:pStyle w:val="Level1"/>
        <w:tabs>
          <w:tab w:val="left" w:pos="-1440"/>
        </w:tabs>
        <w:ind w:left="360" w:firstLine="0"/>
        <w:jc w:val="center"/>
        <w:rPr>
          <w:rFonts w:ascii="Arial" w:hAnsi="Arial" w:cs="Arial"/>
        </w:rPr>
      </w:pPr>
      <w:r>
        <w:rPr>
          <w:rFonts w:ascii="Arial" w:hAnsi="Arial" w:cs="Arial"/>
        </w:rPr>
        <w:t>[</w:t>
      </w:r>
      <w:r w:rsidRPr="001250CA">
        <w:rPr>
          <w:rFonts w:ascii="Arial" w:hAnsi="Arial" w:cs="Arial"/>
          <w:i/>
        </w:rPr>
        <w:t>The remainder of this page intentionally left blank</w:t>
      </w:r>
      <w:r>
        <w:rPr>
          <w:rFonts w:ascii="Arial" w:hAnsi="Arial" w:cs="Arial"/>
        </w:rPr>
        <w:t>.]</w:t>
      </w:r>
    </w:p>
    <w:p w:rsidR="001250CA" w:rsidRDefault="001250CA">
      <w:pPr>
        <w:rPr>
          <w:rFonts w:ascii="Arial" w:hAnsi="Arial" w:cs="Arial"/>
        </w:rPr>
      </w:pPr>
      <w:r>
        <w:rPr>
          <w:rFonts w:ascii="Arial" w:hAnsi="Arial" w:cs="Arial"/>
        </w:rPr>
        <w:br w:type="page"/>
      </w:r>
    </w:p>
    <w:p w:rsidR="001250CA" w:rsidRPr="0036416D" w:rsidRDefault="001250CA" w:rsidP="001250CA">
      <w:pPr>
        <w:pStyle w:val="Level1"/>
        <w:tabs>
          <w:tab w:val="left" w:pos="-1440"/>
        </w:tabs>
        <w:ind w:left="360" w:firstLine="0"/>
        <w:jc w:val="center"/>
        <w:rPr>
          <w:rFonts w:ascii="Arial" w:hAnsi="Arial" w:cs="Arial"/>
        </w:rPr>
      </w:pPr>
    </w:p>
    <w:p w:rsidR="00537ECC" w:rsidRPr="0036416D" w:rsidRDefault="00537ECC" w:rsidP="00A07F2C">
      <w:pPr>
        <w:pStyle w:val="Level1"/>
        <w:tabs>
          <w:tab w:val="left" w:pos="-1440"/>
        </w:tabs>
        <w:ind w:left="0" w:firstLine="0"/>
        <w:jc w:val="both"/>
        <w:rPr>
          <w:rFonts w:ascii="Arial" w:hAnsi="Arial" w:cs="Arial"/>
        </w:rPr>
      </w:pPr>
    </w:p>
    <w:p w:rsidR="00537ECC" w:rsidRPr="0036416D" w:rsidRDefault="00537ECC" w:rsidP="00C17179">
      <w:pPr>
        <w:jc w:val="both"/>
        <w:rPr>
          <w:rFonts w:ascii="Arial" w:hAnsi="Arial" w:cs="Arial"/>
        </w:rPr>
      </w:pPr>
      <w:r w:rsidRPr="0036416D">
        <w:rPr>
          <w:rFonts w:ascii="Arial" w:hAnsi="Arial" w:cs="Arial"/>
          <w:b/>
          <w:bCs/>
        </w:rPr>
        <w:tab/>
        <w:t>WITNESS THE HANDS OF THE PARTIES</w:t>
      </w:r>
      <w:r w:rsidRPr="0036416D">
        <w:rPr>
          <w:rFonts w:ascii="Arial" w:hAnsi="Arial" w:cs="Arial"/>
        </w:rPr>
        <w:t xml:space="preserve"> effective as of the day and year first written above.</w:t>
      </w:r>
    </w:p>
    <w:p w:rsidR="00537ECC" w:rsidRPr="0036416D" w:rsidRDefault="00537ECC" w:rsidP="00C17179">
      <w:pPr>
        <w:jc w:val="both"/>
        <w:rPr>
          <w:rFonts w:ascii="Arial" w:hAnsi="Arial" w:cs="Arial"/>
          <w:b/>
          <w:bCs/>
        </w:rPr>
      </w:pPr>
    </w:p>
    <w:p w:rsidR="00537ECC" w:rsidRPr="0036416D" w:rsidRDefault="00537ECC" w:rsidP="00C17179">
      <w:pPr>
        <w:jc w:val="both"/>
        <w:rPr>
          <w:rFonts w:ascii="Arial" w:hAnsi="Arial" w:cs="Arial"/>
          <w:b/>
          <w:bCs/>
        </w:rPr>
      </w:pPr>
    </w:p>
    <w:p w:rsidR="00537ECC" w:rsidRPr="0036416D" w:rsidRDefault="00537ECC" w:rsidP="00C17179">
      <w:pPr>
        <w:jc w:val="both"/>
        <w:rPr>
          <w:rFonts w:ascii="Arial" w:hAnsi="Arial" w:cs="Arial"/>
          <w:b/>
          <w:bCs/>
        </w:rPr>
      </w:pPr>
    </w:p>
    <w:p w:rsidR="00537ECC" w:rsidRPr="0036416D" w:rsidRDefault="00537ECC" w:rsidP="00C17179">
      <w:pPr>
        <w:ind w:left="2160" w:firstLine="720"/>
        <w:jc w:val="both"/>
        <w:rPr>
          <w:rFonts w:ascii="Arial" w:hAnsi="Arial" w:cs="Arial"/>
          <w:b/>
          <w:bCs/>
        </w:rPr>
      </w:pPr>
      <w:r w:rsidRPr="0036416D">
        <w:rPr>
          <w:rFonts w:ascii="Arial" w:hAnsi="Arial" w:cs="Arial"/>
          <w:bCs/>
        </w:rPr>
        <w:tab/>
      </w:r>
      <w:r w:rsidRPr="0036416D">
        <w:rPr>
          <w:rFonts w:ascii="Arial" w:hAnsi="Arial" w:cs="Arial"/>
          <w:b/>
          <w:bCs/>
        </w:rPr>
        <w:t xml:space="preserve">HIDALGO COUNTY </w:t>
      </w:r>
    </w:p>
    <w:p w:rsidR="00537ECC" w:rsidRPr="0036416D" w:rsidRDefault="00537ECC" w:rsidP="00C17179">
      <w:pPr>
        <w:ind w:left="2160" w:firstLine="720"/>
        <w:jc w:val="both"/>
        <w:rPr>
          <w:rFonts w:ascii="Arial" w:hAnsi="Arial" w:cs="Arial"/>
        </w:rPr>
      </w:pPr>
    </w:p>
    <w:p w:rsidR="00537ECC" w:rsidRPr="0036416D" w:rsidRDefault="00537ECC" w:rsidP="00C17179">
      <w:pPr>
        <w:ind w:firstLine="3600"/>
        <w:jc w:val="both"/>
        <w:rPr>
          <w:rFonts w:ascii="Arial" w:hAnsi="Arial" w:cs="Arial"/>
        </w:rPr>
      </w:pPr>
    </w:p>
    <w:p w:rsidR="00537ECC" w:rsidRPr="0036416D" w:rsidRDefault="00537ECC" w:rsidP="00C17179">
      <w:pPr>
        <w:ind w:left="2160" w:firstLine="720"/>
        <w:jc w:val="both"/>
        <w:rPr>
          <w:rFonts w:ascii="Arial" w:hAnsi="Arial" w:cs="Arial"/>
        </w:rPr>
      </w:pPr>
      <w:r w:rsidRPr="0036416D">
        <w:rPr>
          <w:rFonts w:ascii="Arial" w:hAnsi="Arial" w:cs="Arial"/>
        </w:rPr>
        <w:tab/>
        <w:t>By: ____________________</w:t>
      </w:r>
      <w:r w:rsidRPr="0036416D">
        <w:rPr>
          <w:rFonts w:ascii="Arial" w:hAnsi="Arial" w:cs="Arial"/>
          <w:u w:val="single"/>
        </w:rPr>
        <w:t xml:space="preserve">               </w:t>
      </w:r>
      <w:r w:rsidRPr="0036416D">
        <w:rPr>
          <w:rFonts w:ascii="Arial" w:hAnsi="Arial" w:cs="Arial"/>
        </w:rPr>
        <w:t>_</w:t>
      </w:r>
    </w:p>
    <w:p w:rsidR="00537ECC" w:rsidRPr="0036416D" w:rsidRDefault="00537ECC" w:rsidP="00C17179">
      <w:pPr>
        <w:ind w:left="720" w:firstLine="3600"/>
        <w:jc w:val="both"/>
        <w:rPr>
          <w:rFonts w:ascii="Arial" w:hAnsi="Arial" w:cs="Arial"/>
        </w:rPr>
      </w:pPr>
      <w:r w:rsidRPr="0036416D">
        <w:rPr>
          <w:rFonts w:ascii="Arial" w:hAnsi="Arial" w:cs="Arial"/>
        </w:rPr>
        <w:t>Ramon Garcia, County Judge</w:t>
      </w:r>
      <w:r w:rsidRPr="0036416D">
        <w:rPr>
          <w:rFonts w:ascii="Arial" w:hAnsi="Arial" w:cs="Arial"/>
        </w:rPr>
        <w:tab/>
      </w:r>
    </w:p>
    <w:p w:rsidR="00537ECC" w:rsidRPr="0036416D" w:rsidRDefault="00537ECC" w:rsidP="00C17179">
      <w:pPr>
        <w:ind w:firstLine="3600"/>
        <w:jc w:val="both"/>
        <w:rPr>
          <w:rFonts w:ascii="Arial" w:hAnsi="Arial" w:cs="Arial"/>
        </w:rPr>
      </w:pPr>
    </w:p>
    <w:p w:rsidR="00537ECC" w:rsidRPr="0036416D" w:rsidRDefault="00537ECC" w:rsidP="00C17179">
      <w:pPr>
        <w:ind w:firstLine="3600"/>
        <w:jc w:val="both"/>
        <w:rPr>
          <w:rFonts w:ascii="Arial" w:hAnsi="Arial" w:cs="Arial"/>
        </w:rPr>
      </w:pPr>
    </w:p>
    <w:p w:rsidR="00537ECC" w:rsidRPr="0036416D" w:rsidRDefault="00537ECC" w:rsidP="00C17179">
      <w:pPr>
        <w:jc w:val="both"/>
        <w:rPr>
          <w:rFonts w:ascii="Arial" w:hAnsi="Arial" w:cs="Arial"/>
          <w:b/>
        </w:rPr>
      </w:pPr>
      <w:r w:rsidRPr="0036416D">
        <w:rPr>
          <w:rFonts w:ascii="Arial" w:hAnsi="Arial" w:cs="Arial"/>
          <w:b/>
        </w:rPr>
        <w:t>ATTEST:</w:t>
      </w:r>
    </w:p>
    <w:p w:rsidR="00537ECC" w:rsidRPr="0036416D" w:rsidRDefault="00537ECC" w:rsidP="00C17179">
      <w:pPr>
        <w:jc w:val="both"/>
        <w:rPr>
          <w:rFonts w:ascii="Arial" w:hAnsi="Arial" w:cs="Arial"/>
          <w:b/>
        </w:rPr>
      </w:pPr>
    </w:p>
    <w:p w:rsidR="00537ECC" w:rsidRPr="0036416D" w:rsidRDefault="00537ECC" w:rsidP="00C17179">
      <w:pPr>
        <w:jc w:val="both"/>
        <w:rPr>
          <w:rFonts w:ascii="Arial" w:hAnsi="Arial" w:cs="Arial"/>
          <w:b/>
        </w:rPr>
      </w:pPr>
    </w:p>
    <w:p w:rsidR="00537ECC" w:rsidRPr="0036416D" w:rsidRDefault="00537ECC" w:rsidP="00C17179">
      <w:pPr>
        <w:jc w:val="both"/>
        <w:rPr>
          <w:rFonts w:ascii="Arial" w:hAnsi="Arial" w:cs="Arial"/>
          <w:u w:val="single"/>
        </w:rPr>
      </w:pPr>
    </w:p>
    <w:p w:rsidR="00537ECC" w:rsidRPr="0036416D" w:rsidRDefault="00537ECC" w:rsidP="00C17179">
      <w:pPr>
        <w:jc w:val="both"/>
        <w:rPr>
          <w:rFonts w:ascii="Arial" w:hAnsi="Arial" w:cs="Arial"/>
        </w:rPr>
      </w:pPr>
      <w:r w:rsidRPr="0036416D">
        <w:rPr>
          <w:rFonts w:ascii="Arial" w:hAnsi="Arial" w:cs="Arial"/>
        </w:rPr>
        <w:t>____________________________</w:t>
      </w:r>
    </w:p>
    <w:p w:rsidR="00537ECC" w:rsidRPr="0036416D" w:rsidRDefault="00537ECC" w:rsidP="00C17179">
      <w:pPr>
        <w:jc w:val="both"/>
        <w:rPr>
          <w:rFonts w:ascii="Arial" w:hAnsi="Arial" w:cs="Arial"/>
        </w:rPr>
      </w:pPr>
      <w:r w:rsidRPr="0036416D">
        <w:rPr>
          <w:rFonts w:ascii="Arial" w:hAnsi="Arial" w:cs="Arial"/>
        </w:rPr>
        <w:t>Arturo Guajardo, Jr., County Clerk</w:t>
      </w:r>
    </w:p>
    <w:p w:rsidR="00537ECC" w:rsidRPr="0036416D" w:rsidRDefault="00537ECC" w:rsidP="00C17179">
      <w:pPr>
        <w:rPr>
          <w:rFonts w:ascii="Arial" w:hAnsi="Arial" w:cs="Arial"/>
        </w:rPr>
      </w:pPr>
    </w:p>
    <w:p w:rsidR="00537ECC" w:rsidRPr="0036416D" w:rsidRDefault="00537ECC" w:rsidP="00C17179">
      <w:pPr>
        <w:ind w:firstLine="4320"/>
        <w:jc w:val="both"/>
        <w:rPr>
          <w:rFonts w:ascii="Arial" w:hAnsi="Arial" w:cs="Arial"/>
        </w:rPr>
      </w:pPr>
    </w:p>
    <w:p w:rsidR="00537ECC" w:rsidRPr="0036416D" w:rsidRDefault="00554B0E" w:rsidP="0045488F">
      <w:pPr>
        <w:ind w:left="3600"/>
        <w:rPr>
          <w:rFonts w:ascii="Arial" w:hAnsi="Arial" w:cs="Arial"/>
        </w:rPr>
      </w:pPr>
      <w:r>
        <w:rPr>
          <w:rFonts w:ascii="Arial" w:hAnsi="Arial" w:cs="Arial"/>
          <w:b/>
          <w:bCs/>
        </w:rPr>
        <w:t>H</w:t>
      </w:r>
      <w:r w:rsidR="00657AA9">
        <w:rPr>
          <w:rFonts w:ascii="Arial" w:hAnsi="Arial" w:cs="Arial"/>
          <w:b/>
          <w:bCs/>
        </w:rPr>
        <w:t>IDALGO</w:t>
      </w:r>
      <w:r w:rsidR="0045488F">
        <w:rPr>
          <w:rFonts w:ascii="Arial" w:hAnsi="Arial" w:cs="Arial"/>
          <w:b/>
          <w:bCs/>
        </w:rPr>
        <w:t xml:space="preserve"> </w:t>
      </w:r>
      <w:r w:rsidR="00657AA9">
        <w:rPr>
          <w:rFonts w:ascii="Arial" w:hAnsi="Arial" w:cs="Arial"/>
          <w:b/>
          <w:bCs/>
        </w:rPr>
        <w:t>COUNTY REGIONAL MOBILITY</w:t>
      </w:r>
      <w:r>
        <w:rPr>
          <w:rFonts w:ascii="Arial" w:hAnsi="Arial" w:cs="Arial"/>
          <w:b/>
          <w:bCs/>
        </w:rPr>
        <w:t>AUTHORITY</w:t>
      </w:r>
    </w:p>
    <w:p w:rsidR="00537ECC" w:rsidRPr="0036416D" w:rsidRDefault="00537ECC" w:rsidP="00C17179">
      <w:pPr>
        <w:ind w:firstLine="1440"/>
        <w:jc w:val="both"/>
        <w:rPr>
          <w:rFonts w:ascii="Arial" w:hAnsi="Arial" w:cs="Arial"/>
        </w:rPr>
      </w:pPr>
    </w:p>
    <w:p w:rsidR="00537ECC" w:rsidRPr="0036416D" w:rsidRDefault="00537ECC" w:rsidP="00C17179">
      <w:pPr>
        <w:jc w:val="both"/>
        <w:rPr>
          <w:rFonts w:ascii="Arial" w:hAnsi="Arial" w:cs="Arial"/>
        </w:rPr>
      </w:pPr>
    </w:p>
    <w:p w:rsidR="00537ECC" w:rsidRPr="0036416D" w:rsidRDefault="00537ECC" w:rsidP="00C17179">
      <w:pPr>
        <w:ind w:left="2880"/>
        <w:jc w:val="both"/>
        <w:rPr>
          <w:rFonts w:ascii="Arial" w:hAnsi="Arial" w:cs="Arial"/>
        </w:rPr>
      </w:pPr>
      <w:r w:rsidRPr="0036416D">
        <w:rPr>
          <w:rFonts w:ascii="Arial" w:hAnsi="Arial" w:cs="Arial"/>
        </w:rPr>
        <w:tab/>
        <w:t>By: ____________________________</w:t>
      </w:r>
    </w:p>
    <w:p w:rsidR="00537ECC" w:rsidRPr="0036416D" w:rsidRDefault="00537ECC" w:rsidP="00C17179">
      <w:pPr>
        <w:ind w:firstLine="3600"/>
        <w:jc w:val="both"/>
        <w:rPr>
          <w:rFonts w:ascii="Arial" w:hAnsi="Arial" w:cs="Arial"/>
        </w:rPr>
      </w:pPr>
      <w:r w:rsidRPr="0036416D">
        <w:rPr>
          <w:rFonts w:ascii="Arial" w:hAnsi="Arial" w:cs="Arial"/>
        </w:rPr>
        <w:t xml:space="preserve">      </w:t>
      </w:r>
      <w:r w:rsidR="00305875">
        <w:rPr>
          <w:rFonts w:ascii="Arial" w:hAnsi="Arial" w:cs="Arial"/>
        </w:rPr>
        <w:t>Dennis Burleson</w:t>
      </w:r>
      <w:bookmarkStart w:id="0" w:name="_GoBack"/>
      <w:bookmarkEnd w:id="0"/>
      <w:r w:rsidRPr="0036416D">
        <w:rPr>
          <w:rFonts w:ascii="Arial" w:hAnsi="Arial" w:cs="Arial"/>
        </w:rPr>
        <w:t xml:space="preserve">, </w:t>
      </w:r>
      <w:r w:rsidR="00D35573">
        <w:rPr>
          <w:rFonts w:ascii="Arial" w:hAnsi="Arial" w:cs="Arial"/>
        </w:rPr>
        <w:t>Chairman, Board of Directors</w:t>
      </w:r>
    </w:p>
    <w:p w:rsidR="00537ECC" w:rsidRPr="0036416D" w:rsidRDefault="00537ECC" w:rsidP="00C17179">
      <w:pPr>
        <w:jc w:val="both"/>
        <w:rPr>
          <w:rFonts w:ascii="Arial" w:hAnsi="Arial" w:cs="Arial"/>
        </w:rPr>
      </w:pPr>
    </w:p>
    <w:p w:rsidR="00537ECC" w:rsidRPr="0036416D" w:rsidRDefault="00537ECC" w:rsidP="00C17179">
      <w:pPr>
        <w:rPr>
          <w:rFonts w:ascii="Arial" w:hAnsi="Arial" w:cs="Arial"/>
        </w:rPr>
      </w:pPr>
    </w:p>
    <w:p w:rsidR="00537ECC" w:rsidRPr="0036416D" w:rsidRDefault="00537ECC" w:rsidP="00C17179">
      <w:pPr>
        <w:rPr>
          <w:rFonts w:ascii="Arial" w:hAnsi="Arial" w:cs="Arial"/>
        </w:rPr>
      </w:pPr>
    </w:p>
    <w:p w:rsidR="00537ECC" w:rsidRPr="0036416D" w:rsidRDefault="00537ECC" w:rsidP="00C17179">
      <w:pPr>
        <w:rPr>
          <w:rFonts w:ascii="Arial" w:hAnsi="Arial" w:cs="Arial"/>
          <w:b/>
        </w:rPr>
      </w:pPr>
      <w:r w:rsidRPr="0036416D">
        <w:rPr>
          <w:rFonts w:ascii="Arial" w:hAnsi="Arial" w:cs="Arial"/>
          <w:b/>
        </w:rPr>
        <w:t>APPROVED AS TO FORM:</w:t>
      </w:r>
    </w:p>
    <w:p w:rsidR="00537ECC" w:rsidRPr="0036416D" w:rsidRDefault="00537ECC" w:rsidP="00C17179">
      <w:pPr>
        <w:rPr>
          <w:rFonts w:ascii="Arial" w:hAnsi="Arial" w:cs="Arial"/>
        </w:rPr>
      </w:pPr>
    </w:p>
    <w:p w:rsidR="00537ECC" w:rsidRPr="0036416D" w:rsidRDefault="00537ECC" w:rsidP="00C17179">
      <w:pPr>
        <w:rPr>
          <w:rFonts w:ascii="Arial" w:hAnsi="Arial" w:cs="Arial"/>
        </w:rPr>
      </w:pPr>
      <w:proofErr w:type="gramStart"/>
      <w:r w:rsidRPr="0036416D">
        <w:rPr>
          <w:rFonts w:ascii="Arial" w:hAnsi="Arial" w:cs="Arial"/>
        </w:rPr>
        <w:t>ATLAS  &amp;</w:t>
      </w:r>
      <w:proofErr w:type="gramEnd"/>
      <w:r w:rsidRPr="0036416D">
        <w:rPr>
          <w:rFonts w:ascii="Arial" w:hAnsi="Arial" w:cs="Arial"/>
        </w:rPr>
        <w:t xml:space="preserve"> HALL, L.L.P.</w:t>
      </w:r>
    </w:p>
    <w:p w:rsidR="00537ECC" w:rsidRPr="0036416D" w:rsidRDefault="00537ECC" w:rsidP="00C17179">
      <w:pPr>
        <w:rPr>
          <w:rFonts w:ascii="Arial" w:hAnsi="Arial" w:cs="Arial"/>
        </w:rPr>
      </w:pPr>
    </w:p>
    <w:p w:rsidR="00537ECC" w:rsidRPr="0036416D" w:rsidRDefault="00537ECC" w:rsidP="00C17179">
      <w:pPr>
        <w:rPr>
          <w:rFonts w:ascii="Arial" w:hAnsi="Arial" w:cs="Arial"/>
        </w:rPr>
      </w:pPr>
    </w:p>
    <w:p w:rsidR="00537ECC" w:rsidRPr="0036416D" w:rsidRDefault="00537ECC" w:rsidP="00C17179">
      <w:pPr>
        <w:rPr>
          <w:rFonts w:ascii="Arial" w:hAnsi="Arial" w:cs="Arial"/>
        </w:rPr>
      </w:pPr>
      <w:r w:rsidRPr="0036416D">
        <w:rPr>
          <w:rFonts w:ascii="Arial" w:hAnsi="Arial" w:cs="Arial"/>
        </w:rPr>
        <w:t>By: _________________________________</w:t>
      </w:r>
    </w:p>
    <w:p w:rsidR="00537ECC" w:rsidRDefault="00A07F2C" w:rsidP="00A07F2C">
      <w:pPr>
        <w:ind w:firstLine="720"/>
        <w:rPr>
          <w:rFonts w:ascii="Arial" w:hAnsi="Arial" w:cs="Arial"/>
        </w:rPr>
      </w:pPr>
      <w:r>
        <w:rPr>
          <w:rFonts w:ascii="Arial" w:hAnsi="Arial" w:cs="Arial"/>
        </w:rPr>
        <w:t>Stephen L. Crain</w:t>
      </w:r>
    </w:p>
    <w:p w:rsidR="00537ECC" w:rsidRDefault="00537ECC" w:rsidP="00122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537ECC" w:rsidRDefault="00537ECC" w:rsidP="00122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537ECC" w:rsidRDefault="00537ECC" w:rsidP="00122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537ECC" w:rsidRDefault="00537ECC" w:rsidP="00122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537ECC" w:rsidRDefault="00537ECC" w:rsidP="00122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537ECC" w:rsidRPr="0036416D" w:rsidRDefault="00537ECC" w:rsidP="00122A57">
      <w:pPr>
        <w:pStyle w:val="NoSpacing"/>
        <w:jc w:val="both"/>
        <w:rPr>
          <w:rFonts w:ascii="Arial" w:hAnsi="Arial" w:cs="Arial"/>
          <w:sz w:val="24"/>
        </w:rPr>
      </w:pPr>
      <w:r>
        <w:rPr>
          <w:sz w:val="24"/>
        </w:rPr>
        <w:tab/>
      </w:r>
      <w:r>
        <w:rPr>
          <w:sz w:val="24"/>
        </w:rPr>
        <w:tab/>
      </w:r>
      <w:r>
        <w:rPr>
          <w:sz w:val="24"/>
        </w:rPr>
        <w:tab/>
      </w:r>
      <w:r>
        <w:rPr>
          <w:sz w:val="24"/>
        </w:rPr>
        <w:tab/>
      </w:r>
      <w:r>
        <w:rPr>
          <w:sz w:val="24"/>
        </w:rPr>
        <w:tab/>
      </w:r>
    </w:p>
    <w:p w:rsidR="00537ECC" w:rsidRPr="0036416D" w:rsidRDefault="00537ECC" w:rsidP="00E624B5">
      <w:pPr>
        <w:pStyle w:val="NoSpacing"/>
        <w:jc w:val="both"/>
        <w:rPr>
          <w:rFonts w:ascii="Arial" w:hAnsi="Arial" w:cs="Arial"/>
          <w:sz w:val="24"/>
        </w:rPr>
      </w:pPr>
      <w:r w:rsidRPr="0036416D">
        <w:rPr>
          <w:rFonts w:ascii="Arial" w:hAnsi="Arial" w:cs="Arial"/>
          <w:sz w:val="24"/>
        </w:rPr>
        <w:tab/>
      </w:r>
    </w:p>
    <w:p w:rsidR="00537ECC" w:rsidRPr="0036416D" w:rsidRDefault="00537ECC" w:rsidP="00E81E48">
      <w:pPr>
        <w:pStyle w:val="NoSpacing"/>
        <w:rPr>
          <w:rFonts w:ascii="Arial" w:hAnsi="Arial" w:cs="Arial"/>
          <w:sz w:val="24"/>
        </w:rPr>
      </w:pPr>
      <w:r w:rsidRPr="0036416D">
        <w:rPr>
          <w:rFonts w:ascii="Arial" w:hAnsi="Arial" w:cs="Arial"/>
          <w:sz w:val="24"/>
        </w:rPr>
        <w:tab/>
      </w:r>
    </w:p>
    <w:sectPr w:rsidR="00537ECC" w:rsidRPr="0036416D" w:rsidSect="007222B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B68" w:rsidRDefault="00884B68" w:rsidP="00BB0E42">
      <w:r>
        <w:separator/>
      </w:r>
    </w:p>
  </w:endnote>
  <w:endnote w:type="continuationSeparator" w:id="0">
    <w:p w:rsidR="00884B68" w:rsidRDefault="00884B68" w:rsidP="00BB0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0CA" w:rsidRDefault="001250CA"/>
  <w:p w:rsidR="001250CA" w:rsidRDefault="001250CA">
    <w:pPr>
      <w:jc w:val="center"/>
    </w:pPr>
    <w: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B68" w:rsidRDefault="00884B68" w:rsidP="00BB0E42">
      <w:r>
        <w:separator/>
      </w:r>
    </w:p>
  </w:footnote>
  <w:footnote w:type="continuationSeparator" w:id="0">
    <w:p w:rsidR="00884B68" w:rsidRDefault="00884B68" w:rsidP="00BB0E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D9F"/>
    <w:multiLevelType w:val="hybridMultilevel"/>
    <w:tmpl w:val="C598E4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B75DBB"/>
    <w:multiLevelType w:val="hybridMultilevel"/>
    <w:tmpl w:val="AC1897E0"/>
    <w:lvl w:ilvl="0" w:tplc="35EC0F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E81E48"/>
    <w:rsid w:val="000009E8"/>
    <w:rsid w:val="00000F70"/>
    <w:rsid w:val="000011E0"/>
    <w:rsid w:val="00001952"/>
    <w:rsid w:val="00006493"/>
    <w:rsid w:val="000070E7"/>
    <w:rsid w:val="000115AE"/>
    <w:rsid w:val="00011A16"/>
    <w:rsid w:val="00014425"/>
    <w:rsid w:val="00014A50"/>
    <w:rsid w:val="000167B4"/>
    <w:rsid w:val="00017455"/>
    <w:rsid w:val="00023D5D"/>
    <w:rsid w:val="000241DC"/>
    <w:rsid w:val="00031A6A"/>
    <w:rsid w:val="00041F0E"/>
    <w:rsid w:val="00043F97"/>
    <w:rsid w:val="00043FE7"/>
    <w:rsid w:val="000442FC"/>
    <w:rsid w:val="00046891"/>
    <w:rsid w:val="00053E90"/>
    <w:rsid w:val="000571F8"/>
    <w:rsid w:val="00057786"/>
    <w:rsid w:val="00057C54"/>
    <w:rsid w:val="000625B6"/>
    <w:rsid w:val="000638BF"/>
    <w:rsid w:val="0006473B"/>
    <w:rsid w:val="00067093"/>
    <w:rsid w:val="00067EFB"/>
    <w:rsid w:val="000744C0"/>
    <w:rsid w:val="0007630A"/>
    <w:rsid w:val="00076864"/>
    <w:rsid w:val="00076E1B"/>
    <w:rsid w:val="000874C9"/>
    <w:rsid w:val="000901CB"/>
    <w:rsid w:val="00091F6C"/>
    <w:rsid w:val="00094DE9"/>
    <w:rsid w:val="00096A0D"/>
    <w:rsid w:val="00097953"/>
    <w:rsid w:val="00097FA9"/>
    <w:rsid w:val="000A1CB7"/>
    <w:rsid w:val="000A299A"/>
    <w:rsid w:val="000B0623"/>
    <w:rsid w:val="000B10EB"/>
    <w:rsid w:val="000B1BDC"/>
    <w:rsid w:val="000B30D0"/>
    <w:rsid w:val="000C0517"/>
    <w:rsid w:val="000C11CA"/>
    <w:rsid w:val="000C22B2"/>
    <w:rsid w:val="000C2C78"/>
    <w:rsid w:val="000C3BAE"/>
    <w:rsid w:val="000C62D6"/>
    <w:rsid w:val="000D0028"/>
    <w:rsid w:val="000D166B"/>
    <w:rsid w:val="000D1D8E"/>
    <w:rsid w:val="000D43F2"/>
    <w:rsid w:val="000D5599"/>
    <w:rsid w:val="000E24A4"/>
    <w:rsid w:val="000E2ED9"/>
    <w:rsid w:val="000E730B"/>
    <w:rsid w:val="000F1C1A"/>
    <w:rsid w:val="000F2542"/>
    <w:rsid w:val="000F2685"/>
    <w:rsid w:val="000F42EF"/>
    <w:rsid w:val="00105688"/>
    <w:rsid w:val="0010632E"/>
    <w:rsid w:val="00106A46"/>
    <w:rsid w:val="001102C3"/>
    <w:rsid w:val="00113EDF"/>
    <w:rsid w:val="00122A57"/>
    <w:rsid w:val="001250CA"/>
    <w:rsid w:val="00126A12"/>
    <w:rsid w:val="001333C5"/>
    <w:rsid w:val="0013636C"/>
    <w:rsid w:val="00136CE2"/>
    <w:rsid w:val="001406F1"/>
    <w:rsid w:val="001453BB"/>
    <w:rsid w:val="00153766"/>
    <w:rsid w:val="00153931"/>
    <w:rsid w:val="00154483"/>
    <w:rsid w:val="00160ECC"/>
    <w:rsid w:val="00163838"/>
    <w:rsid w:val="00166B7B"/>
    <w:rsid w:val="00172AF0"/>
    <w:rsid w:val="00173887"/>
    <w:rsid w:val="001765A2"/>
    <w:rsid w:val="00177A84"/>
    <w:rsid w:val="00180F56"/>
    <w:rsid w:val="001833CB"/>
    <w:rsid w:val="00183FF3"/>
    <w:rsid w:val="0018536D"/>
    <w:rsid w:val="00185835"/>
    <w:rsid w:val="0018706E"/>
    <w:rsid w:val="0018765A"/>
    <w:rsid w:val="00187BA6"/>
    <w:rsid w:val="0019582F"/>
    <w:rsid w:val="00195D90"/>
    <w:rsid w:val="00195DC6"/>
    <w:rsid w:val="001969E4"/>
    <w:rsid w:val="001B056D"/>
    <w:rsid w:val="001B55A1"/>
    <w:rsid w:val="001B7353"/>
    <w:rsid w:val="001C5EE6"/>
    <w:rsid w:val="001D53C6"/>
    <w:rsid w:val="001D5AC4"/>
    <w:rsid w:val="001E0F0C"/>
    <w:rsid w:val="001E4779"/>
    <w:rsid w:val="001F3EC9"/>
    <w:rsid w:val="001F4403"/>
    <w:rsid w:val="001F4649"/>
    <w:rsid w:val="001F7F5D"/>
    <w:rsid w:val="00201EAF"/>
    <w:rsid w:val="0020295D"/>
    <w:rsid w:val="002057FE"/>
    <w:rsid w:val="002107F5"/>
    <w:rsid w:val="00211AF9"/>
    <w:rsid w:val="00214702"/>
    <w:rsid w:val="00222986"/>
    <w:rsid w:val="00222D90"/>
    <w:rsid w:val="0022340B"/>
    <w:rsid w:val="0024345B"/>
    <w:rsid w:val="00245B97"/>
    <w:rsid w:val="0024608D"/>
    <w:rsid w:val="00247AEB"/>
    <w:rsid w:val="0025100F"/>
    <w:rsid w:val="002526BA"/>
    <w:rsid w:val="00254A14"/>
    <w:rsid w:val="00254FDC"/>
    <w:rsid w:val="002556BE"/>
    <w:rsid w:val="0025684C"/>
    <w:rsid w:val="0026062E"/>
    <w:rsid w:val="00274889"/>
    <w:rsid w:val="002833DE"/>
    <w:rsid w:val="00286F0B"/>
    <w:rsid w:val="002927C7"/>
    <w:rsid w:val="002935B7"/>
    <w:rsid w:val="00294CA4"/>
    <w:rsid w:val="002A26FC"/>
    <w:rsid w:val="002A298D"/>
    <w:rsid w:val="002A30CC"/>
    <w:rsid w:val="002A3D84"/>
    <w:rsid w:val="002A7057"/>
    <w:rsid w:val="002B707D"/>
    <w:rsid w:val="002C0668"/>
    <w:rsid w:val="002C0E2D"/>
    <w:rsid w:val="002C189C"/>
    <w:rsid w:val="002C1B19"/>
    <w:rsid w:val="002C5F92"/>
    <w:rsid w:val="002C78D2"/>
    <w:rsid w:val="002D0ABD"/>
    <w:rsid w:val="002D1B67"/>
    <w:rsid w:val="002E4F62"/>
    <w:rsid w:val="002E7DD7"/>
    <w:rsid w:val="002F3C03"/>
    <w:rsid w:val="002F5BC9"/>
    <w:rsid w:val="002F6538"/>
    <w:rsid w:val="002F7A91"/>
    <w:rsid w:val="00303CB3"/>
    <w:rsid w:val="00305875"/>
    <w:rsid w:val="00306400"/>
    <w:rsid w:val="00307432"/>
    <w:rsid w:val="003121D8"/>
    <w:rsid w:val="0031252A"/>
    <w:rsid w:val="00314D83"/>
    <w:rsid w:val="0031612C"/>
    <w:rsid w:val="0032211B"/>
    <w:rsid w:val="00323C26"/>
    <w:rsid w:val="00325EDD"/>
    <w:rsid w:val="003262D6"/>
    <w:rsid w:val="003266C6"/>
    <w:rsid w:val="00327A9D"/>
    <w:rsid w:val="003346B9"/>
    <w:rsid w:val="00342676"/>
    <w:rsid w:val="00343022"/>
    <w:rsid w:val="003454E3"/>
    <w:rsid w:val="0035213C"/>
    <w:rsid w:val="00355101"/>
    <w:rsid w:val="003569DF"/>
    <w:rsid w:val="0035783A"/>
    <w:rsid w:val="00360D52"/>
    <w:rsid w:val="0036326D"/>
    <w:rsid w:val="0036416D"/>
    <w:rsid w:val="00364731"/>
    <w:rsid w:val="00364CB5"/>
    <w:rsid w:val="0037175B"/>
    <w:rsid w:val="003762AD"/>
    <w:rsid w:val="00376DFF"/>
    <w:rsid w:val="00377FAC"/>
    <w:rsid w:val="00383E7A"/>
    <w:rsid w:val="0038503E"/>
    <w:rsid w:val="0039009B"/>
    <w:rsid w:val="003A20B4"/>
    <w:rsid w:val="003A295A"/>
    <w:rsid w:val="003A3BB2"/>
    <w:rsid w:val="003A40A9"/>
    <w:rsid w:val="003A5B16"/>
    <w:rsid w:val="003A672C"/>
    <w:rsid w:val="003B0ABC"/>
    <w:rsid w:val="003B3DFA"/>
    <w:rsid w:val="003B65F0"/>
    <w:rsid w:val="003B7BAE"/>
    <w:rsid w:val="003C22D8"/>
    <w:rsid w:val="003D2C5D"/>
    <w:rsid w:val="003D4FC6"/>
    <w:rsid w:val="003D7719"/>
    <w:rsid w:val="003E125C"/>
    <w:rsid w:val="003E199D"/>
    <w:rsid w:val="003E2DE3"/>
    <w:rsid w:val="003E4D91"/>
    <w:rsid w:val="003E54FC"/>
    <w:rsid w:val="0040547C"/>
    <w:rsid w:val="004058FA"/>
    <w:rsid w:val="00405D2A"/>
    <w:rsid w:val="00407D4B"/>
    <w:rsid w:val="00414B9B"/>
    <w:rsid w:val="0041578A"/>
    <w:rsid w:val="004159A3"/>
    <w:rsid w:val="00416855"/>
    <w:rsid w:val="004170BF"/>
    <w:rsid w:val="00417707"/>
    <w:rsid w:val="00417A63"/>
    <w:rsid w:val="00424589"/>
    <w:rsid w:val="0043096F"/>
    <w:rsid w:val="00437560"/>
    <w:rsid w:val="00442D00"/>
    <w:rsid w:val="00445568"/>
    <w:rsid w:val="00446B9C"/>
    <w:rsid w:val="00452A91"/>
    <w:rsid w:val="00452C6F"/>
    <w:rsid w:val="00453592"/>
    <w:rsid w:val="0045488F"/>
    <w:rsid w:val="0045698A"/>
    <w:rsid w:val="004606E6"/>
    <w:rsid w:val="00460C42"/>
    <w:rsid w:val="00461221"/>
    <w:rsid w:val="00462DB9"/>
    <w:rsid w:val="00470326"/>
    <w:rsid w:val="00470E9E"/>
    <w:rsid w:val="0047310A"/>
    <w:rsid w:val="0047536C"/>
    <w:rsid w:val="0048435E"/>
    <w:rsid w:val="004874E5"/>
    <w:rsid w:val="00487AAC"/>
    <w:rsid w:val="00490991"/>
    <w:rsid w:val="00492607"/>
    <w:rsid w:val="00492644"/>
    <w:rsid w:val="004926AB"/>
    <w:rsid w:val="004A1D46"/>
    <w:rsid w:val="004A2115"/>
    <w:rsid w:val="004A2B02"/>
    <w:rsid w:val="004A70C2"/>
    <w:rsid w:val="004B19BE"/>
    <w:rsid w:val="004B2642"/>
    <w:rsid w:val="004B6695"/>
    <w:rsid w:val="004B6C53"/>
    <w:rsid w:val="004C1844"/>
    <w:rsid w:val="004C3C53"/>
    <w:rsid w:val="004D06EC"/>
    <w:rsid w:val="004D0D6F"/>
    <w:rsid w:val="004D38C0"/>
    <w:rsid w:val="004D571D"/>
    <w:rsid w:val="004D6E58"/>
    <w:rsid w:val="004E2738"/>
    <w:rsid w:val="004E3747"/>
    <w:rsid w:val="004E4075"/>
    <w:rsid w:val="004F111D"/>
    <w:rsid w:val="004F4693"/>
    <w:rsid w:val="004F4FED"/>
    <w:rsid w:val="00501C7F"/>
    <w:rsid w:val="00502185"/>
    <w:rsid w:val="005034F0"/>
    <w:rsid w:val="00504441"/>
    <w:rsid w:val="00504DB0"/>
    <w:rsid w:val="00506A33"/>
    <w:rsid w:val="00512A42"/>
    <w:rsid w:val="00513436"/>
    <w:rsid w:val="00514BC2"/>
    <w:rsid w:val="00515792"/>
    <w:rsid w:val="0051705E"/>
    <w:rsid w:val="00517EEC"/>
    <w:rsid w:val="0052467D"/>
    <w:rsid w:val="00530C42"/>
    <w:rsid w:val="00537ECC"/>
    <w:rsid w:val="00540EB7"/>
    <w:rsid w:val="00546CE1"/>
    <w:rsid w:val="00550E45"/>
    <w:rsid w:val="00552D92"/>
    <w:rsid w:val="00554B0E"/>
    <w:rsid w:val="005613CC"/>
    <w:rsid w:val="00562004"/>
    <w:rsid w:val="0056615B"/>
    <w:rsid w:val="00572F67"/>
    <w:rsid w:val="0057756F"/>
    <w:rsid w:val="00577A32"/>
    <w:rsid w:val="00583D86"/>
    <w:rsid w:val="00591378"/>
    <w:rsid w:val="005959C0"/>
    <w:rsid w:val="00596673"/>
    <w:rsid w:val="00597603"/>
    <w:rsid w:val="005A0294"/>
    <w:rsid w:val="005A17C2"/>
    <w:rsid w:val="005A3365"/>
    <w:rsid w:val="005A671F"/>
    <w:rsid w:val="005A6998"/>
    <w:rsid w:val="005B1836"/>
    <w:rsid w:val="005B28D7"/>
    <w:rsid w:val="005B35F6"/>
    <w:rsid w:val="005B3BD7"/>
    <w:rsid w:val="005B3E19"/>
    <w:rsid w:val="005B4C7E"/>
    <w:rsid w:val="005C0CD9"/>
    <w:rsid w:val="005C35A5"/>
    <w:rsid w:val="005C3EB9"/>
    <w:rsid w:val="005C4AD9"/>
    <w:rsid w:val="005D120B"/>
    <w:rsid w:val="005D47C1"/>
    <w:rsid w:val="005D54DF"/>
    <w:rsid w:val="005F01B9"/>
    <w:rsid w:val="005F182F"/>
    <w:rsid w:val="005F1C6D"/>
    <w:rsid w:val="005F5888"/>
    <w:rsid w:val="005F5EDB"/>
    <w:rsid w:val="005F7F2F"/>
    <w:rsid w:val="0060476A"/>
    <w:rsid w:val="00605808"/>
    <w:rsid w:val="00605D8C"/>
    <w:rsid w:val="00606DA3"/>
    <w:rsid w:val="00610D73"/>
    <w:rsid w:val="00613DD9"/>
    <w:rsid w:val="00614985"/>
    <w:rsid w:val="006340AE"/>
    <w:rsid w:val="00634828"/>
    <w:rsid w:val="0064067B"/>
    <w:rsid w:val="0064074C"/>
    <w:rsid w:val="00641A2D"/>
    <w:rsid w:val="00641FE0"/>
    <w:rsid w:val="00644F5E"/>
    <w:rsid w:val="0064619A"/>
    <w:rsid w:val="006523C1"/>
    <w:rsid w:val="00657AA9"/>
    <w:rsid w:val="00663990"/>
    <w:rsid w:val="00664923"/>
    <w:rsid w:val="006653AC"/>
    <w:rsid w:val="00666948"/>
    <w:rsid w:val="00673A74"/>
    <w:rsid w:val="00675646"/>
    <w:rsid w:val="00675F9C"/>
    <w:rsid w:val="00676664"/>
    <w:rsid w:val="006766C1"/>
    <w:rsid w:val="006805F5"/>
    <w:rsid w:val="00684771"/>
    <w:rsid w:val="006847DF"/>
    <w:rsid w:val="006855FF"/>
    <w:rsid w:val="00686055"/>
    <w:rsid w:val="0069094A"/>
    <w:rsid w:val="00690F87"/>
    <w:rsid w:val="006928D2"/>
    <w:rsid w:val="00692E45"/>
    <w:rsid w:val="006A1171"/>
    <w:rsid w:val="006A1F5F"/>
    <w:rsid w:val="006A69F0"/>
    <w:rsid w:val="006A6C2D"/>
    <w:rsid w:val="006B1D49"/>
    <w:rsid w:val="006B482C"/>
    <w:rsid w:val="006B5852"/>
    <w:rsid w:val="006C1911"/>
    <w:rsid w:val="006C4A35"/>
    <w:rsid w:val="006C64D6"/>
    <w:rsid w:val="006D04CA"/>
    <w:rsid w:val="006D4668"/>
    <w:rsid w:val="006D560C"/>
    <w:rsid w:val="006D7C30"/>
    <w:rsid w:val="006E0460"/>
    <w:rsid w:val="006E5201"/>
    <w:rsid w:val="006E5B32"/>
    <w:rsid w:val="006F3FC7"/>
    <w:rsid w:val="006F4D04"/>
    <w:rsid w:val="006F504A"/>
    <w:rsid w:val="00700332"/>
    <w:rsid w:val="007018C3"/>
    <w:rsid w:val="00702897"/>
    <w:rsid w:val="00702DE4"/>
    <w:rsid w:val="0070389E"/>
    <w:rsid w:val="00707A01"/>
    <w:rsid w:val="00711787"/>
    <w:rsid w:val="0071318D"/>
    <w:rsid w:val="00713ACE"/>
    <w:rsid w:val="007142DA"/>
    <w:rsid w:val="00720A51"/>
    <w:rsid w:val="007222B0"/>
    <w:rsid w:val="00724274"/>
    <w:rsid w:val="007245A5"/>
    <w:rsid w:val="00725276"/>
    <w:rsid w:val="00725943"/>
    <w:rsid w:val="00727E74"/>
    <w:rsid w:val="007300AB"/>
    <w:rsid w:val="0073387C"/>
    <w:rsid w:val="007344BE"/>
    <w:rsid w:val="00734EA5"/>
    <w:rsid w:val="007365C4"/>
    <w:rsid w:val="00737CAF"/>
    <w:rsid w:val="00744B7A"/>
    <w:rsid w:val="00744F78"/>
    <w:rsid w:val="00755709"/>
    <w:rsid w:val="00755A90"/>
    <w:rsid w:val="00760FAF"/>
    <w:rsid w:val="007623CE"/>
    <w:rsid w:val="00762FD1"/>
    <w:rsid w:val="00765F64"/>
    <w:rsid w:val="007714F7"/>
    <w:rsid w:val="00771F32"/>
    <w:rsid w:val="007739EE"/>
    <w:rsid w:val="00777775"/>
    <w:rsid w:val="0078261F"/>
    <w:rsid w:val="0078335D"/>
    <w:rsid w:val="00785C4E"/>
    <w:rsid w:val="00787E1E"/>
    <w:rsid w:val="007A36DD"/>
    <w:rsid w:val="007A7315"/>
    <w:rsid w:val="007B347B"/>
    <w:rsid w:val="007B39B4"/>
    <w:rsid w:val="007B4548"/>
    <w:rsid w:val="007B5578"/>
    <w:rsid w:val="007B5CE9"/>
    <w:rsid w:val="007B6211"/>
    <w:rsid w:val="007B7F29"/>
    <w:rsid w:val="007C15EB"/>
    <w:rsid w:val="007C1BE7"/>
    <w:rsid w:val="007C3710"/>
    <w:rsid w:val="007D5B6C"/>
    <w:rsid w:val="007D76C0"/>
    <w:rsid w:val="007E2A5B"/>
    <w:rsid w:val="007E7D32"/>
    <w:rsid w:val="007F256F"/>
    <w:rsid w:val="007F4374"/>
    <w:rsid w:val="007F5596"/>
    <w:rsid w:val="00807934"/>
    <w:rsid w:val="00810177"/>
    <w:rsid w:val="00811783"/>
    <w:rsid w:val="00812858"/>
    <w:rsid w:val="00823178"/>
    <w:rsid w:val="0082664D"/>
    <w:rsid w:val="008312E3"/>
    <w:rsid w:val="00831674"/>
    <w:rsid w:val="008328F3"/>
    <w:rsid w:val="00835E14"/>
    <w:rsid w:val="00835EC0"/>
    <w:rsid w:val="008403C3"/>
    <w:rsid w:val="00854B42"/>
    <w:rsid w:val="00855E6A"/>
    <w:rsid w:val="00864161"/>
    <w:rsid w:val="00864953"/>
    <w:rsid w:val="0086697C"/>
    <w:rsid w:val="00867AF4"/>
    <w:rsid w:val="00876EB7"/>
    <w:rsid w:val="00877C93"/>
    <w:rsid w:val="00884B68"/>
    <w:rsid w:val="00885718"/>
    <w:rsid w:val="0088636A"/>
    <w:rsid w:val="00886D6C"/>
    <w:rsid w:val="0089106B"/>
    <w:rsid w:val="00891C54"/>
    <w:rsid w:val="00894E33"/>
    <w:rsid w:val="008970BF"/>
    <w:rsid w:val="008A1C68"/>
    <w:rsid w:val="008A4035"/>
    <w:rsid w:val="008A4F66"/>
    <w:rsid w:val="008A5821"/>
    <w:rsid w:val="008A5880"/>
    <w:rsid w:val="008A7C69"/>
    <w:rsid w:val="008A7E8C"/>
    <w:rsid w:val="008B0FA2"/>
    <w:rsid w:val="008B53F6"/>
    <w:rsid w:val="008B55AC"/>
    <w:rsid w:val="008C06AA"/>
    <w:rsid w:val="008C1C19"/>
    <w:rsid w:val="008C22FD"/>
    <w:rsid w:val="008C335B"/>
    <w:rsid w:val="008D1723"/>
    <w:rsid w:val="008D1F24"/>
    <w:rsid w:val="008D297C"/>
    <w:rsid w:val="008D673D"/>
    <w:rsid w:val="008E2E59"/>
    <w:rsid w:val="008E4C7F"/>
    <w:rsid w:val="00900310"/>
    <w:rsid w:val="009066B5"/>
    <w:rsid w:val="009101F1"/>
    <w:rsid w:val="009106EA"/>
    <w:rsid w:val="00910FAB"/>
    <w:rsid w:val="00912847"/>
    <w:rsid w:val="00914824"/>
    <w:rsid w:val="00914C1F"/>
    <w:rsid w:val="00917BEB"/>
    <w:rsid w:val="00923F5A"/>
    <w:rsid w:val="0092732D"/>
    <w:rsid w:val="009322D6"/>
    <w:rsid w:val="00934D3F"/>
    <w:rsid w:val="00934F99"/>
    <w:rsid w:val="0093658D"/>
    <w:rsid w:val="00940A57"/>
    <w:rsid w:val="00942FB8"/>
    <w:rsid w:val="00943AC3"/>
    <w:rsid w:val="00946A56"/>
    <w:rsid w:val="00957534"/>
    <w:rsid w:val="00957BB2"/>
    <w:rsid w:val="00971FF5"/>
    <w:rsid w:val="00972824"/>
    <w:rsid w:val="00972A81"/>
    <w:rsid w:val="00973E87"/>
    <w:rsid w:val="00974BAC"/>
    <w:rsid w:val="009762DC"/>
    <w:rsid w:val="009815DB"/>
    <w:rsid w:val="00981806"/>
    <w:rsid w:val="00981DF4"/>
    <w:rsid w:val="00984CFC"/>
    <w:rsid w:val="00984E52"/>
    <w:rsid w:val="00996402"/>
    <w:rsid w:val="00996A20"/>
    <w:rsid w:val="009A41F7"/>
    <w:rsid w:val="009A4203"/>
    <w:rsid w:val="009B00F9"/>
    <w:rsid w:val="009B1825"/>
    <w:rsid w:val="009B1C7B"/>
    <w:rsid w:val="009B49BC"/>
    <w:rsid w:val="009C0B9C"/>
    <w:rsid w:val="009C5A16"/>
    <w:rsid w:val="009D22C9"/>
    <w:rsid w:val="009F413B"/>
    <w:rsid w:val="009F75AD"/>
    <w:rsid w:val="00A07F2C"/>
    <w:rsid w:val="00A11D83"/>
    <w:rsid w:val="00A11DC2"/>
    <w:rsid w:val="00A11F18"/>
    <w:rsid w:val="00A15AC0"/>
    <w:rsid w:val="00A163A8"/>
    <w:rsid w:val="00A1759C"/>
    <w:rsid w:val="00A23603"/>
    <w:rsid w:val="00A23F81"/>
    <w:rsid w:val="00A258BF"/>
    <w:rsid w:val="00A311FD"/>
    <w:rsid w:val="00A321B3"/>
    <w:rsid w:val="00A3549E"/>
    <w:rsid w:val="00A37F57"/>
    <w:rsid w:val="00A428A0"/>
    <w:rsid w:val="00A44EF7"/>
    <w:rsid w:val="00A52095"/>
    <w:rsid w:val="00A5608B"/>
    <w:rsid w:val="00A64F83"/>
    <w:rsid w:val="00A6533A"/>
    <w:rsid w:val="00A6645A"/>
    <w:rsid w:val="00A664C4"/>
    <w:rsid w:val="00A66979"/>
    <w:rsid w:val="00A7463F"/>
    <w:rsid w:val="00A76F9A"/>
    <w:rsid w:val="00A815AD"/>
    <w:rsid w:val="00A91621"/>
    <w:rsid w:val="00A91BB9"/>
    <w:rsid w:val="00A93454"/>
    <w:rsid w:val="00A93848"/>
    <w:rsid w:val="00A93AC3"/>
    <w:rsid w:val="00A93AFB"/>
    <w:rsid w:val="00A97504"/>
    <w:rsid w:val="00AA2A23"/>
    <w:rsid w:val="00AA32CD"/>
    <w:rsid w:val="00AA3EE7"/>
    <w:rsid w:val="00AA4CED"/>
    <w:rsid w:val="00AA4CFB"/>
    <w:rsid w:val="00AA65A7"/>
    <w:rsid w:val="00AA70EC"/>
    <w:rsid w:val="00AB1995"/>
    <w:rsid w:val="00AB4C88"/>
    <w:rsid w:val="00AB6B33"/>
    <w:rsid w:val="00AC2114"/>
    <w:rsid w:val="00AC28DF"/>
    <w:rsid w:val="00AD0827"/>
    <w:rsid w:val="00AD360B"/>
    <w:rsid w:val="00AD42EF"/>
    <w:rsid w:val="00AE0A5E"/>
    <w:rsid w:val="00AE1D19"/>
    <w:rsid w:val="00AE71B9"/>
    <w:rsid w:val="00AE740D"/>
    <w:rsid w:val="00AF1B99"/>
    <w:rsid w:val="00AF2FA8"/>
    <w:rsid w:val="00B00BA9"/>
    <w:rsid w:val="00B02D64"/>
    <w:rsid w:val="00B06EF5"/>
    <w:rsid w:val="00B11FF5"/>
    <w:rsid w:val="00B13DA3"/>
    <w:rsid w:val="00B157FE"/>
    <w:rsid w:val="00B15E2F"/>
    <w:rsid w:val="00B2376F"/>
    <w:rsid w:val="00B249E5"/>
    <w:rsid w:val="00B24ACA"/>
    <w:rsid w:val="00B321E3"/>
    <w:rsid w:val="00B3324E"/>
    <w:rsid w:val="00B3431B"/>
    <w:rsid w:val="00B40128"/>
    <w:rsid w:val="00B4524E"/>
    <w:rsid w:val="00B54853"/>
    <w:rsid w:val="00B574D7"/>
    <w:rsid w:val="00B57E55"/>
    <w:rsid w:val="00B62253"/>
    <w:rsid w:val="00B6438F"/>
    <w:rsid w:val="00B74F91"/>
    <w:rsid w:val="00B75CAE"/>
    <w:rsid w:val="00B80E3E"/>
    <w:rsid w:val="00B8120B"/>
    <w:rsid w:val="00B815DD"/>
    <w:rsid w:val="00B861B8"/>
    <w:rsid w:val="00B86FD4"/>
    <w:rsid w:val="00B92A52"/>
    <w:rsid w:val="00BB0E42"/>
    <w:rsid w:val="00BB3E68"/>
    <w:rsid w:val="00BB4889"/>
    <w:rsid w:val="00BC09DC"/>
    <w:rsid w:val="00BC356D"/>
    <w:rsid w:val="00BC3FC0"/>
    <w:rsid w:val="00BC730C"/>
    <w:rsid w:val="00BD4CAE"/>
    <w:rsid w:val="00BD66DE"/>
    <w:rsid w:val="00BE0BB8"/>
    <w:rsid w:val="00BE452B"/>
    <w:rsid w:val="00BE48DD"/>
    <w:rsid w:val="00BF1FC8"/>
    <w:rsid w:val="00BF274F"/>
    <w:rsid w:val="00BF6844"/>
    <w:rsid w:val="00BF74A5"/>
    <w:rsid w:val="00C0238A"/>
    <w:rsid w:val="00C03F13"/>
    <w:rsid w:val="00C05D71"/>
    <w:rsid w:val="00C0649E"/>
    <w:rsid w:val="00C12179"/>
    <w:rsid w:val="00C17179"/>
    <w:rsid w:val="00C218E3"/>
    <w:rsid w:val="00C25A9C"/>
    <w:rsid w:val="00C26C92"/>
    <w:rsid w:val="00C307BA"/>
    <w:rsid w:val="00C32658"/>
    <w:rsid w:val="00C32AA1"/>
    <w:rsid w:val="00C33B4D"/>
    <w:rsid w:val="00C33C7A"/>
    <w:rsid w:val="00C36C24"/>
    <w:rsid w:val="00C37D7C"/>
    <w:rsid w:val="00C42F19"/>
    <w:rsid w:val="00C43326"/>
    <w:rsid w:val="00C50A87"/>
    <w:rsid w:val="00C50DE2"/>
    <w:rsid w:val="00C52A39"/>
    <w:rsid w:val="00C6318F"/>
    <w:rsid w:val="00C65325"/>
    <w:rsid w:val="00C65B87"/>
    <w:rsid w:val="00C66FF1"/>
    <w:rsid w:val="00C70DDD"/>
    <w:rsid w:val="00C7372E"/>
    <w:rsid w:val="00C75B87"/>
    <w:rsid w:val="00C80651"/>
    <w:rsid w:val="00C81104"/>
    <w:rsid w:val="00C82221"/>
    <w:rsid w:val="00C86083"/>
    <w:rsid w:val="00C87015"/>
    <w:rsid w:val="00C87A53"/>
    <w:rsid w:val="00C911CF"/>
    <w:rsid w:val="00C9790B"/>
    <w:rsid w:val="00CA064A"/>
    <w:rsid w:val="00CA0B6B"/>
    <w:rsid w:val="00CA3F6F"/>
    <w:rsid w:val="00CA4047"/>
    <w:rsid w:val="00CA5E37"/>
    <w:rsid w:val="00CA7DAE"/>
    <w:rsid w:val="00CB15C3"/>
    <w:rsid w:val="00CB1EF3"/>
    <w:rsid w:val="00CB3470"/>
    <w:rsid w:val="00CB6DB6"/>
    <w:rsid w:val="00CC1519"/>
    <w:rsid w:val="00CC1E6C"/>
    <w:rsid w:val="00CC2DE2"/>
    <w:rsid w:val="00CC5AF1"/>
    <w:rsid w:val="00CC729F"/>
    <w:rsid w:val="00CC790B"/>
    <w:rsid w:val="00CD02A8"/>
    <w:rsid w:val="00CD1754"/>
    <w:rsid w:val="00CD4E05"/>
    <w:rsid w:val="00CD79B6"/>
    <w:rsid w:val="00CE0937"/>
    <w:rsid w:val="00CE2322"/>
    <w:rsid w:val="00CE2514"/>
    <w:rsid w:val="00CE7108"/>
    <w:rsid w:val="00CF1C75"/>
    <w:rsid w:val="00CF460D"/>
    <w:rsid w:val="00CF6B9C"/>
    <w:rsid w:val="00CF6E44"/>
    <w:rsid w:val="00CF6E58"/>
    <w:rsid w:val="00CF755A"/>
    <w:rsid w:val="00D0036A"/>
    <w:rsid w:val="00D0055E"/>
    <w:rsid w:val="00D02D36"/>
    <w:rsid w:val="00D1036E"/>
    <w:rsid w:val="00D1053C"/>
    <w:rsid w:val="00D13E73"/>
    <w:rsid w:val="00D172F5"/>
    <w:rsid w:val="00D2008B"/>
    <w:rsid w:val="00D322B3"/>
    <w:rsid w:val="00D327CC"/>
    <w:rsid w:val="00D35573"/>
    <w:rsid w:val="00D35B62"/>
    <w:rsid w:val="00D37232"/>
    <w:rsid w:val="00D41134"/>
    <w:rsid w:val="00D45FB0"/>
    <w:rsid w:val="00D64BD3"/>
    <w:rsid w:val="00D65CD7"/>
    <w:rsid w:val="00D726F3"/>
    <w:rsid w:val="00D727F1"/>
    <w:rsid w:val="00D734F7"/>
    <w:rsid w:val="00D816CA"/>
    <w:rsid w:val="00D86A59"/>
    <w:rsid w:val="00D915A6"/>
    <w:rsid w:val="00D9778B"/>
    <w:rsid w:val="00DA07BD"/>
    <w:rsid w:val="00DA2AD0"/>
    <w:rsid w:val="00DA5C44"/>
    <w:rsid w:val="00DB24D0"/>
    <w:rsid w:val="00DB3B14"/>
    <w:rsid w:val="00DB50C8"/>
    <w:rsid w:val="00DC1120"/>
    <w:rsid w:val="00DC1165"/>
    <w:rsid w:val="00DC12A3"/>
    <w:rsid w:val="00DC4DCA"/>
    <w:rsid w:val="00DD646B"/>
    <w:rsid w:val="00DE132D"/>
    <w:rsid w:val="00DE1FA1"/>
    <w:rsid w:val="00DE55BE"/>
    <w:rsid w:val="00DF1BA0"/>
    <w:rsid w:val="00DF3A09"/>
    <w:rsid w:val="00DF7BCE"/>
    <w:rsid w:val="00E01AD4"/>
    <w:rsid w:val="00E0500F"/>
    <w:rsid w:val="00E057DE"/>
    <w:rsid w:val="00E05EB4"/>
    <w:rsid w:val="00E06071"/>
    <w:rsid w:val="00E11516"/>
    <w:rsid w:val="00E13096"/>
    <w:rsid w:val="00E1659B"/>
    <w:rsid w:val="00E1729B"/>
    <w:rsid w:val="00E33286"/>
    <w:rsid w:val="00E379BC"/>
    <w:rsid w:val="00E4033C"/>
    <w:rsid w:val="00E41CF8"/>
    <w:rsid w:val="00E46377"/>
    <w:rsid w:val="00E52C1B"/>
    <w:rsid w:val="00E53D86"/>
    <w:rsid w:val="00E55F8B"/>
    <w:rsid w:val="00E57C09"/>
    <w:rsid w:val="00E6085D"/>
    <w:rsid w:val="00E61A63"/>
    <w:rsid w:val="00E624B5"/>
    <w:rsid w:val="00E62509"/>
    <w:rsid w:val="00E729B8"/>
    <w:rsid w:val="00E7472D"/>
    <w:rsid w:val="00E74D4A"/>
    <w:rsid w:val="00E809A9"/>
    <w:rsid w:val="00E811B0"/>
    <w:rsid w:val="00E81E48"/>
    <w:rsid w:val="00E84932"/>
    <w:rsid w:val="00E84A0B"/>
    <w:rsid w:val="00E84C34"/>
    <w:rsid w:val="00E866B9"/>
    <w:rsid w:val="00E86762"/>
    <w:rsid w:val="00E9099C"/>
    <w:rsid w:val="00E92C64"/>
    <w:rsid w:val="00E944F0"/>
    <w:rsid w:val="00E94BEB"/>
    <w:rsid w:val="00EA2C66"/>
    <w:rsid w:val="00EA38C0"/>
    <w:rsid w:val="00EA41EC"/>
    <w:rsid w:val="00EA4E13"/>
    <w:rsid w:val="00EB0340"/>
    <w:rsid w:val="00EB1BEB"/>
    <w:rsid w:val="00EB2AE2"/>
    <w:rsid w:val="00EB5EE7"/>
    <w:rsid w:val="00EC0DB7"/>
    <w:rsid w:val="00EC1F71"/>
    <w:rsid w:val="00ED328C"/>
    <w:rsid w:val="00ED4C70"/>
    <w:rsid w:val="00ED555C"/>
    <w:rsid w:val="00ED67F7"/>
    <w:rsid w:val="00EE1C0E"/>
    <w:rsid w:val="00EE21F9"/>
    <w:rsid w:val="00EE381B"/>
    <w:rsid w:val="00EE4556"/>
    <w:rsid w:val="00EE493B"/>
    <w:rsid w:val="00F016C0"/>
    <w:rsid w:val="00F0260D"/>
    <w:rsid w:val="00F04B32"/>
    <w:rsid w:val="00F15351"/>
    <w:rsid w:val="00F15C54"/>
    <w:rsid w:val="00F17141"/>
    <w:rsid w:val="00F27CB9"/>
    <w:rsid w:val="00F34A3F"/>
    <w:rsid w:val="00F3549F"/>
    <w:rsid w:val="00F37C64"/>
    <w:rsid w:val="00F411B5"/>
    <w:rsid w:val="00F423C4"/>
    <w:rsid w:val="00F42F87"/>
    <w:rsid w:val="00F45CD9"/>
    <w:rsid w:val="00F46637"/>
    <w:rsid w:val="00F524F2"/>
    <w:rsid w:val="00F532D7"/>
    <w:rsid w:val="00F57932"/>
    <w:rsid w:val="00F633AC"/>
    <w:rsid w:val="00F63A92"/>
    <w:rsid w:val="00F63BC6"/>
    <w:rsid w:val="00F64D6E"/>
    <w:rsid w:val="00F65F25"/>
    <w:rsid w:val="00F67399"/>
    <w:rsid w:val="00F720B4"/>
    <w:rsid w:val="00F72623"/>
    <w:rsid w:val="00F72642"/>
    <w:rsid w:val="00F72743"/>
    <w:rsid w:val="00F74C08"/>
    <w:rsid w:val="00F81313"/>
    <w:rsid w:val="00F85CEE"/>
    <w:rsid w:val="00F863EF"/>
    <w:rsid w:val="00F90267"/>
    <w:rsid w:val="00F92503"/>
    <w:rsid w:val="00F96D8E"/>
    <w:rsid w:val="00FA4385"/>
    <w:rsid w:val="00FB319D"/>
    <w:rsid w:val="00FB356A"/>
    <w:rsid w:val="00FB450B"/>
    <w:rsid w:val="00FB5B0B"/>
    <w:rsid w:val="00FB7B77"/>
    <w:rsid w:val="00FC04B7"/>
    <w:rsid w:val="00FC7201"/>
    <w:rsid w:val="00FC75A4"/>
    <w:rsid w:val="00FD01FF"/>
    <w:rsid w:val="00FD38F8"/>
    <w:rsid w:val="00FE00FD"/>
    <w:rsid w:val="00FE2F8D"/>
    <w:rsid w:val="00FE7285"/>
    <w:rsid w:val="00FF321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7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semiHidden/>
    <w:qFormat/>
    <w:rsid w:val="00E81E48"/>
    <w:rPr>
      <w:sz w:val="22"/>
      <w:szCs w:val="22"/>
    </w:rPr>
  </w:style>
  <w:style w:type="paragraph" w:styleId="ListParagraph">
    <w:name w:val="List Paragraph"/>
    <w:basedOn w:val="Normal"/>
    <w:uiPriority w:val="99"/>
    <w:qFormat/>
    <w:rsid w:val="00CC1519"/>
    <w:pPr>
      <w:ind w:left="720"/>
      <w:contextualSpacing/>
    </w:pPr>
  </w:style>
  <w:style w:type="paragraph" w:customStyle="1" w:styleId="Level1">
    <w:name w:val="Level 1"/>
    <w:basedOn w:val="Normal"/>
    <w:uiPriority w:val="99"/>
    <w:rsid w:val="00C17179"/>
    <w:pPr>
      <w:widowControl w:val="0"/>
      <w:autoSpaceDE w:val="0"/>
      <w:autoSpaceDN w:val="0"/>
      <w:adjustRightInd w:val="0"/>
      <w:ind w:left="1080" w:hanging="720"/>
      <w:outlineLvl w:val="0"/>
    </w:pPr>
  </w:style>
  <w:style w:type="paragraph" w:styleId="Footer">
    <w:name w:val="footer"/>
    <w:basedOn w:val="Normal"/>
    <w:link w:val="FooterChar"/>
    <w:uiPriority w:val="99"/>
    <w:semiHidden/>
    <w:rsid w:val="00C17179"/>
    <w:pPr>
      <w:tabs>
        <w:tab w:val="center" w:pos="4320"/>
        <w:tab w:val="right" w:pos="8640"/>
      </w:tabs>
    </w:pPr>
  </w:style>
  <w:style w:type="character" w:customStyle="1" w:styleId="FooterChar">
    <w:name w:val="Footer Char"/>
    <w:basedOn w:val="DefaultParagraphFont"/>
    <w:link w:val="Footer"/>
    <w:uiPriority w:val="99"/>
    <w:rsid w:val="00C17179"/>
    <w:rPr>
      <w:rFonts w:ascii="Times New Roman" w:hAnsi="Times New Roman" w:cs="Times New Roman"/>
      <w:sz w:val="24"/>
    </w:rPr>
  </w:style>
  <w:style w:type="character" w:styleId="PageNumber">
    <w:name w:val="page number"/>
    <w:basedOn w:val="DefaultParagraphFont"/>
    <w:uiPriority w:val="99"/>
    <w:rsid w:val="00C17179"/>
    <w:rPr>
      <w:rFonts w:cs="Times New Roman"/>
    </w:rPr>
  </w:style>
  <w:style w:type="paragraph" w:customStyle="1" w:styleId="Outline0011">
    <w:name w:val="Outline001_1"/>
    <w:uiPriority w:val="99"/>
    <w:rsid w:val="00122A5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Times New Roman" w:hAnsi="Times New Roman"/>
      <w:sz w:val="24"/>
      <w:szCs w:val="24"/>
    </w:rPr>
  </w:style>
  <w:style w:type="paragraph" w:styleId="BalloonText">
    <w:name w:val="Balloon Text"/>
    <w:basedOn w:val="Normal"/>
    <w:link w:val="BalloonTextChar"/>
    <w:uiPriority w:val="99"/>
    <w:semiHidden/>
    <w:rsid w:val="002A298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70BF"/>
    <w:rPr>
      <w:rFonts w:ascii="Lucida Grande" w:eastAsia="Times New Roman" w:hAnsi="Lucida Grande"/>
      <w:sz w:val="18"/>
      <w:szCs w:val="18"/>
    </w:rPr>
  </w:style>
  <w:style w:type="character" w:styleId="CommentReference">
    <w:name w:val="annotation reference"/>
    <w:basedOn w:val="DefaultParagraphFont"/>
    <w:uiPriority w:val="99"/>
    <w:semiHidden/>
    <w:unhideWhenUsed/>
    <w:rsid w:val="00554B0E"/>
    <w:rPr>
      <w:sz w:val="16"/>
      <w:szCs w:val="16"/>
    </w:rPr>
  </w:style>
  <w:style w:type="paragraph" w:styleId="CommentText">
    <w:name w:val="annotation text"/>
    <w:basedOn w:val="Normal"/>
    <w:link w:val="CommentTextChar"/>
    <w:uiPriority w:val="99"/>
    <w:semiHidden/>
    <w:unhideWhenUsed/>
    <w:rsid w:val="00554B0E"/>
    <w:rPr>
      <w:sz w:val="20"/>
      <w:szCs w:val="20"/>
    </w:rPr>
  </w:style>
  <w:style w:type="character" w:customStyle="1" w:styleId="CommentTextChar">
    <w:name w:val="Comment Text Char"/>
    <w:basedOn w:val="DefaultParagraphFont"/>
    <w:link w:val="CommentText"/>
    <w:uiPriority w:val="99"/>
    <w:semiHidden/>
    <w:rsid w:val="00554B0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54B0E"/>
    <w:rPr>
      <w:b/>
      <w:bCs/>
    </w:rPr>
  </w:style>
  <w:style w:type="character" w:customStyle="1" w:styleId="CommentSubjectChar">
    <w:name w:val="Comment Subject Char"/>
    <w:basedOn w:val="CommentTextChar"/>
    <w:link w:val="CommentSubject"/>
    <w:uiPriority w:val="99"/>
    <w:semiHidden/>
    <w:rsid w:val="00554B0E"/>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7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semiHidden/>
    <w:qFormat/>
    <w:rsid w:val="00E81E48"/>
    <w:rPr>
      <w:sz w:val="22"/>
      <w:szCs w:val="22"/>
    </w:rPr>
  </w:style>
  <w:style w:type="paragraph" w:styleId="ListParagraph">
    <w:name w:val="List Paragraph"/>
    <w:basedOn w:val="Normal"/>
    <w:uiPriority w:val="99"/>
    <w:qFormat/>
    <w:rsid w:val="00CC1519"/>
    <w:pPr>
      <w:ind w:left="720"/>
      <w:contextualSpacing/>
    </w:pPr>
  </w:style>
  <w:style w:type="paragraph" w:customStyle="1" w:styleId="Level1">
    <w:name w:val="Level 1"/>
    <w:basedOn w:val="Normal"/>
    <w:uiPriority w:val="99"/>
    <w:rsid w:val="00C17179"/>
    <w:pPr>
      <w:widowControl w:val="0"/>
      <w:autoSpaceDE w:val="0"/>
      <w:autoSpaceDN w:val="0"/>
      <w:adjustRightInd w:val="0"/>
      <w:ind w:left="1080" w:hanging="720"/>
      <w:outlineLvl w:val="0"/>
    </w:pPr>
  </w:style>
  <w:style w:type="paragraph" w:styleId="Footer">
    <w:name w:val="footer"/>
    <w:basedOn w:val="Normal"/>
    <w:link w:val="FooterChar"/>
    <w:uiPriority w:val="99"/>
    <w:semiHidden/>
    <w:rsid w:val="00C17179"/>
    <w:pPr>
      <w:tabs>
        <w:tab w:val="center" w:pos="4320"/>
        <w:tab w:val="right" w:pos="8640"/>
      </w:tabs>
    </w:pPr>
  </w:style>
  <w:style w:type="character" w:customStyle="1" w:styleId="FooterChar">
    <w:name w:val="Footer Char"/>
    <w:basedOn w:val="DefaultParagraphFont"/>
    <w:link w:val="Footer"/>
    <w:uiPriority w:val="99"/>
    <w:rsid w:val="00C17179"/>
    <w:rPr>
      <w:rFonts w:ascii="Times New Roman" w:hAnsi="Times New Roman" w:cs="Times New Roman"/>
      <w:sz w:val="24"/>
    </w:rPr>
  </w:style>
  <w:style w:type="character" w:styleId="PageNumber">
    <w:name w:val="page number"/>
    <w:basedOn w:val="DefaultParagraphFont"/>
    <w:uiPriority w:val="99"/>
    <w:rsid w:val="00C17179"/>
    <w:rPr>
      <w:rFonts w:cs="Times New Roman"/>
    </w:rPr>
  </w:style>
  <w:style w:type="paragraph" w:customStyle="1" w:styleId="Outline0011">
    <w:name w:val="Outline001_1"/>
    <w:uiPriority w:val="99"/>
    <w:rsid w:val="00122A5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Times New Roman" w:hAnsi="Times New Roman"/>
      <w:sz w:val="24"/>
      <w:szCs w:val="24"/>
    </w:rPr>
  </w:style>
  <w:style w:type="paragraph" w:styleId="BalloonText">
    <w:name w:val="Balloon Text"/>
    <w:basedOn w:val="Normal"/>
    <w:link w:val="BalloonTextChar"/>
    <w:uiPriority w:val="99"/>
    <w:semiHidden/>
    <w:rsid w:val="002A298D"/>
    <w:rPr>
      <w:rFonts w:ascii="Lucida Grande" w:hAnsi="Lucida Grande"/>
      <w:sz w:val="18"/>
      <w:szCs w:val="18"/>
    </w:rPr>
  </w:style>
  <w:style w:type="character" w:customStyle="1" w:styleId="BalloonTextChar">
    <w:name w:val="Balloon Text Char"/>
    <w:basedOn w:val="DefaultParagraphFont"/>
    <w:link w:val="BalloonText"/>
    <w:uiPriority w:val="99"/>
    <w:semiHidden/>
    <w:rsid w:val="003570BF"/>
    <w:rPr>
      <w:rFonts w:ascii="Lucida Grande" w:eastAsia="Times New Roman" w:hAnsi="Lucida Grande"/>
      <w:sz w:val="18"/>
      <w:szCs w:val="18"/>
    </w:rPr>
  </w:style>
  <w:style w:type="character" w:styleId="CommentReference">
    <w:name w:val="annotation reference"/>
    <w:basedOn w:val="DefaultParagraphFont"/>
    <w:uiPriority w:val="99"/>
    <w:semiHidden/>
    <w:unhideWhenUsed/>
    <w:rsid w:val="00554B0E"/>
    <w:rPr>
      <w:sz w:val="16"/>
      <w:szCs w:val="16"/>
    </w:rPr>
  </w:style>
  <w:style w:type="paragraph" w:styleId="CommentText">
    <w:name w:val="annotation text"/>
    <w:basedOn w:val="Normal"/>
    <w:link w:val="CommentTextChar"/>
    <w:uiPriority w:val="99"/>
    <w:semiHidden/>
    <w:unhideWhenUsed/>
    <w:rsid w:val="00554B0E"/>
    <w:rPr>
      <w:sz w:val="20"/>
      <w:szCs w:val="20"/>
    </w:rPr>
  </w:style>
  <w:style w:type="character" w:customStyle="1" w:styleId="CommentTextChar">
    <w:name w:val="Comment Text Char"/>
    <w:basedOn w:val="DefaultParagraphFont"/>
    <w:link w:val="CommentText"/>
    <w:uiPriority w:val="99"/>
    <w:semiHidden/>
    <w:rsid w:val="00554B0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54B0E"/>
    <w:rPr>
      <w:b/>
      <w:bCs/>
    </w:rPr>
  </w:style>
  <w:style w:type="character" w:customStyle="1" w:styleId="CommentSubjectChar">
    <w:name w:val="Comment Subject Char"/>
    <w:basedOn w:val="CommentTextChar"/>
    <w:link w:val="CommentSubject"/>
    <w:uiPriority w:val="99"/>
    <w:semiHidden/>
    <w:rsid w:val="00554B0E"/>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STATE OF TEXAS</vt:lpstr>
    </vt:vector>
  </TitlesOfParts>
  <Company>Microsoft</Company>
  <LinksUpToDate>false</LinksUpToDate>
  <CharactersWithSpaces>8532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creator>User</dc:creator>
  <cp:lastModifiedBy>User</cp:lastModifiedBy>
  <cp:revision>8</cp:revision>
  <cp:lastPrinted>2010-12-08T22:03:00Z</cp:lastPrinted>
  <dcterms:created xsi:type="dcterms:W3CDTF">2010-12-09T15:13:00Z</dcterms:created>
  <dcterms:modified xsi:type="dcterms:W3CDTF">2010-12-10T20:41:00Z</dcterms:modified>
</cp:coreProperties>
</file>