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A4" w:rsidRPr="004C09A4" w:rsidRDefault="004C09A4" w:rsidP="004C09A4">
      <w:pPr>
        <w:tabs>
          <w:tab w:val="left" w:pos="-1440"/>
        </w:tabs>
        <w:ind w:left="2880" w:hanging="2880"/>
        <w:jc w:val="both"/>
        <w:rPr>
          <w:rFonts w:cs="Arial"/>
          <w:b/>
          <w:bCs/>
        </w:rPr>
      </w:pPr>
      <w:r w:rsidRPr="004C09A4">
        <w:rPr>
          <w:rFonts w:cs="Arial"/>
          <w:b/>
          <w:bCs/>
        </w:rPr>
        <w:t>STATE OF TEXAS</w:t>
      </w:r>
      <w:r w:rsidRPr="004C09A4">
        <w:rPr>
          <w:rFonts w:cs="Arial"/>
          <w:b/>
          <w:bCs/>
        </w:rPr>
        <w:tab/>
      </w:r>
      <w:r w:rsidRPr="004C09A4">
        <w:rPr>
          <w:rFonts w:cs="Arial"/>
          <w:b/>
          <w:bCs/>
        </w:rPr>
        <w:sym w:font="WP TypographicSymbols" w:char="0027"/>
      </w:r>
      <w:r w:rsidRPr="004C09A4">
        <w:rPr>
          <w:rFonts w:cs="Arial"/>
          <w:b/>
          <w:bCs/>
        </w:rPr>
        <w:tab/>
      </w:r>
      <w:r w:rsidRPr="004C09A4">
        <w:rPr>
          <w:rFonts w:cs="Arial"/>
          <w:b/>
          <w:bCs/>
        </w:rPr>
        <w:tab/>
      </w:r>
    </w:p>
    <w:p w:rsidR="004C09A4" w:rsidRPr="004C09A4" w:rsidRDefault="004C09A4" w:rsidP="004C09A4">
      <w:pPr>
        <w:ind w:firstLine="2880"/>
        <w:jc w:val="both"/>
        <w:rPr>
          <w:rFonts w:cs="Arial"/>
          <w:b/>
          <w:bCs/>
        </w:rPr>
      </w:pPr>
      <w:r w:rsidRPr="004C09A4">
        <w:rPr>
          <w:rFonts w:cs="Arial"/>
          <w:b/>
          <w:bCs/>
        </w:rPr>
        <w:sym w:font="WP TypographicSymbols" w:char="0027"/>
      </w:r>
    </w:p>
    <w:p w:rsidR="004C09A4" w:rsidRPr="004C09A4" w:rsidRDefault="004C09A4" w:rsidP="004C09A4">
      <w:pPr>
        <w:jc w:val="both"/>
        <w:rPr>
          <w:rFonts w:cs="Arial"/>
        </w:rPr>
      </w:pPr>
      <w:r w:rsidRPr="004C09A4">
        <w:rPr>
          <w:rFonts w:cs="Arial"/>
          <w:b/>
          <w:bCs/>
        </w:rPr>
        <w:t>COUNTY OF HIDALGO</w:t>
      </w:r>
      <w:r w:rsidRPr="004C09A4">
        <w:rPr>
          <w:rFonts w:cs="Arial"/>
          <w:b/>
          <w:bCs/>
        </w:rPr>
        <w:tab/>
      </w:r>
      <w:r w:rsidRPr="004C09A4">
        <w:rPr>
          <w:rFonts w:cs="Arial"/>
          <w:b/>
          <w:bCs/>
        </w:rPr>
        <w:sym w:font="WP TypographicSymbols" w:char="0027"/>
      </w:r>
    </w:p>
    <w:p w:rsidR="004C09A4" w:rsidRPr="004C09A4" w:rsidRDefault="004C09A4" w:rsidP="004C09A4">
      <w:pPr>
        <w:jc w:val="both"/>
        <w:rPr>
          <w:rFonts w:cs="Arial"/>
        </w:rPr>
      </w:pPr>
    </w:p>
    <w:p w:rsidR="004C09A4" w:rsidRPr="004C09A4" w:rsidRDefault="004C09A4" w:rsidP="004C09A4">
      <w:pPr>
        <w:jc w:val="center"/>
        <w:rPr>
          <w:rFonts w:cs="Arial"/>
          <w:b/>
          <w:bCs/>
        </w:rPr>
      </w:pPr>
      <w:r w:rsidRPr="004C09A4">
        <w:rPr>
          <w:rFonts w:cs="Arial"/>
          <w:b/>
          <w:bCs/>
        </w:rPr>
        <w:t>INTERLOCAL COOPERATION AGREEMENT</w:t>
      </w:r>
      <w:r w:rsidRPr="004C09A4">
        <w:rPr>
          <w:rFonts w:cs="Arial"/>
        </w:rPr>
        <w:t xml:space="preserve"> </w:t>
      </w:r>
      <w:r w:rsidRPr="004C09A4">
        <w:rPr>
          <w:rFonts w:cs="Arial"/>
          <w:b/>
          <w:bCs/>
        </w:rPr>
        <w:t>BETWEEN</w:t>
      </w:r>
    </w:p>
    <w:p w:rsidR="004C09A4" w:rsidRPr="004C09A4" w:rsidRDefault="004C09A4" w:rsidP="004C09A4">
      <w:pPr>
        <w:jc w:val="center"/>
        <w:rPr>
          <w:rFonts w:cs="Arial"/>
        </w:rPr>
      </w:pPr>
      <w:r w:rsidRPr="004C09A4">
        <w:rPr>
          <w:rFonts w:cs="Arial"/>
          <w:b/>
          <w:bCs/>
        </w:rPr>
        <w:t>HIDALGO COUNTY AND CITY OF EDINBURG, TEXAS</w:t>
      </w:r>
    </w:p>
    <w:p w:rsidR="004C09A4" w:rsidRPr="004C09A4" w:rsidRDefault="004C09A4" w:rsidP="004C09A4">
      <w:pPr>
        <w:jc w:val="both"/>
        <w:rPr>
          <w:rFonts w:cs="Arial"/>
        </w:rPr>
      </w:pPr>
    </w:p>
    <w:p w:rsidR="004C09A4" w:rsidRPr="004C09A4" w:rsidRDefault="004C09A4" w:rsidP="004C09A4">
      <w:pPr>
        <w:ind w:firstLine="720"/>
        <w:jc w:val="both"/>
        <w:rPr>
          <w:rFonts w:cs="Arial"/>
        </w:rPr>
      </w:pPr>
      <w:r w:rsidRPr="004C09A4">
        <w:rPr>
          <w:rFonts w:cs="Arial"/>
        </w:rPr>
        <w:t xml:space="preserve">THIS Agreement is made on this the ___ day of _________, 2011 by and between </w:t>
      </w:r>
      <w:r w:rsidRPr="004C09A4">
        <w:rPr>
          <w:rFonts w:cs="Arial"/>
          <w:b/>
        </w:rPr>
        <w:t>COUNTY OF HIDALGO, TEXAS</w:t>
      </w:r>
      <w:r w:rsidRPr="004C09A4">
        <w:rPr>
          <w:rFonts w:cs="Arial"/>
        </w:rPr>
        <w:t xml:space="preserve">, hereinafter referred to as “County,” and </w:t>
      </w:r>
      <w:r w:rsidRPr="004C09A4">
        <w:rPr>
          <w:rFonts w:cs="Arial"/>
          <w:b/>
        </w:rPr>
        <w:t xml:space="preserve">CITY OF, </w:t>
      </w:r>
      <w:r w:rsidRPr="004C09A4">
        <w:rPr>
          <w:rFonts w:cs="Arial"/>
          <w:b/>
          <w:bCs/>
        </w:rPr>
        <w:t>EDINBURG</w:t>
      </w:r>
      <w:r w:rsidRPr="004C09A4">
        <w:rPr>
          <w:rFonts w:cs="Arial"/>
          <w:b/>
        </w:rPr>
        <w:t xml:space="preserve"> ,TEXAS,  </w:t>
      </w:r>
      <w:r w:rsidRPr="004C09A4">
        <w:rPr>
          <w:rFonts w:cs="Arial"/>
        </w:rPr>
        <w:t xml:space="preserve">hereinafter referred to as “City”, pursuant to the provisions of the Texas </w:t>
      </w:r>
      <w:proofErr w:type="spellStart"/>
      <w:r w:rsidRPr="004C09A4">
        <w:rPr>
          <w:rFonts w:cs="Arial"/>
        </w:rPr>
        <w:t>Interlocal</w:t>
      </w:r>
      <w:proofErr w:type="spellEnd"/>
      <w:r w:rsidRPr="004C09A4">
        <w:rPr>
          <w:rFonts w:cs="Arial"/>
        </w:rPr>
        <w:t xml:space="preserve"> Cooperation Act, as follows:</w:t>
      </w:r>
    </w:p>
    <w:p w:rsidR="004C09A4" w:rsidRPr="004C09A4" w:rsidRDefault="004C09A4" w:rsidP="004C09A4">
      <w:pPr>
        <w:jc w:val="both"/>
        <w:rPr>
          <w:rFonts w:cs="Arial"/>
        </w:rPr>
      </w:pPr>
    </w:p>
    <w:p w:rsidR="004C09A4" w:rsidRPr="004C09A4" w:rsidRDefault="004C09A4" w:rsidP="004C09A4">
      <w:pPr>
        <w:jc w:val="center"/>
        <w:rPr>
          <w:rFonts w:cs="Arial"/>
        </w:rPr>
      </w:pPr>
      <w:r w:rsidRPr="004C09A4">
        <w:rPr>
          <w:rFonts w:cs="Arial"/>
          <w:b/>
          <w:bCs/>
        </w:rPr>
        <w:t xml:space="preserve">W I T N E S </w:t>
      </w:r>
      <w:proofErr w:type="spellStart"/>
      <w:r w:rsidRPr="004C09A4">
        <w:rPr>
          <w:rFonts w:cs="Arial"/>
          <w:b/>
          <w:bCs/>
        </w:rPr>
        <w:t>S</w:t>
      </w:r>
      <w:proofErr w:type="spellEnd"/>
      <w:r w:rsidRPr="004C09A4">
        <w:rPr>
          <w:rFonts w:cs="Arial"/>
          <w:b/>
          <w:bCs/>
        </w:rPr>
        <w:t xml:space="preserve"> E T H:</w:t>
      </w:r>
    </w:p>
    <w:p w:rsidR="004C09A4" w:rsidRPr="004C09A4" w:rsidRDefault="004C09A4" w:rsidP="004C09A4">
      <w:pPr>
        <w:jc w:val="both"/>
        <w:rPr>
          <w:rFonts w:cs="Arial"/>
        </w:rPr>
      </w:pPr>
    </w:p>
    <w:p w:rsidR="004C09A4" w:rsidRPr="004C09A4" w:rsidRDefault="004C09A4" w:rsidP="004C09A4">
      <w:pPr>
        <w:ind w:firstLine="720"/>
        <w:jc w:val="both"/>
        <w:rPr>
          <w:rFonts w:cs="Arial"/>
        </w:rPr>
      </w:pPr>
      <w:r w:rsidRPr="004C09A4">
        <w:rPr>
          <w:rFonts w:cs="Arial"/>
          <w:b/>
        </w:rPr>
        <w:t>WHEREAS</w:t>
      </w:r>
      <w:r w:rsidRPr="004C09A4">
        <w:rPr>
          <w:rFonts w:cs="Arial"/>
        </w:rPr>
        <w:t xml:space="preserve">, Hidalgo County is a county created in the State of Texas; </w:t>
      </w:r>
    </w:p>
    <w:p w:rsidR="004C09A4" w:rsidRPr="004C09A4" w:rsidRDefault="004C09A4" w:rsidP="004C09A4">
      <w:pPr>
        <w:ind w:firstLine="720"/>
        <w:jc w:val="both"/>
        <w:rPr>
          <w:rFonts w:cs="Arial"/>
        </w:rPr>
      </w:pPr>
    </w:p>
    <w:p w:rsidR="004C09A4" w:rsidRPr="004C09A4" w:rsidRDefault="004C09A4" w:rsidP="004C09A4">
      <w:pPr>
        <w:ind w:firstLine="720"/>
        <w:jc w:val="both"/>
        <w:rPr>
          <w:rFonts w:cs="Arial"/>
        </w:rPr>
      </w:pPr>
      <w:r w:rsidRPr="004C09A4">
        <w:rPr>
          <w:rFonts w:cs="Arial"/>
          <w:b/>
        </w:rPr>
        <w:t>WHEREAS</w:t>
      </w:r>
      <w:r w:rsidRPr="004C09A4">
        <w:rPr>
          <w:rFonts w:cs="Arial"/>
        </w:rPr>
        <w:t>, Edinburg is a home rule municipality located in Hidalgo County, Texas;</w:t>
      </w:r>
    </w:p>
    <w:p w:rsidR="004C09A4" w:rsidRPr="004C09A4" w:rsidRDefault="004C09A4" w:rsidP="004C09A4">
      <w:pPr>
        <w:jc w:val="both"/>
        <w:rPr>
          <w:rFonts w:cs="Arial"/>
        </w:rPr>
      </w:pPr>
    </w:p>
    <w:p w:rsidR="004C09A4" w:rsidRPr="004C09A4" w:rsidRDefault="004C09A4" w:rsidP="004C09A4">
      <w:pPr>
        <w:ind w:firstLine="720"/>
        <w:jc w:val="both"/>
        <w:rPr>
          <w:rFonts w:cs="Arial"/>
        </w:rPr>
      </w:pPr>
      <w:r w:rsidRPr="004C09A4">
        <w:rPr>
          <w:rFonts w:cs="Arial"/>
          <w:b/>
          <w:bCs/>
        </w:rPr>
        <w:t>WHEREAS</w:t>
      </w:r>
      <w:r w:rsidRPr="004C09A4">
        <w:rPr>
          <w:rFonts w:cs="Arial"/>
        </w:rPr>
        <w:t>, C</w:t>
      </w:r>
      <w:r>
        <w:rPr>
          <w:rFonts w:cs="Arial"/>
        </w:rPr>
        <w:t>ount</w:t>
      </w:r>
      <w:r w:rsidRPr="004C09A4">
        <w:rPr>
          <w:rFonts w:cs="Arial"/>
        </w:rPr>
        <w:t>y</w:t>
      </w:r>
      <w:r>
        <w:rPr>
          <w:rFonts w:cs="Arial"/>
        </w:rPr>
        <w:t xml:space="preserve"> and </w:t>
      </w:r>
      <w:r w:rsidRPr="004C09A4">
        <w:rPr>
          <w:rFonts w:cs="Arial"/>
        </w:rPr>
        <w:t>C</w:t>
      </w:r>
      <w:r>
        <w:rPr>
          <w:rFonts w:cs="Arial"/>
        </w:rPr>
        <w:t>i</w:t>
      </w:r>
      <w:r w:rsidRPr="004C09A4">
        <w:rPr>
          <w:rFonts w:cs="Arial"/>
        </w:rPr>
        <w:t xml:space="preserve">ty </w:t>
      </w:r>
      <w:r>
        <w:rPr>
          <w:rFonts w:cs="Arial"/>
        </w:rPr>
        <w:t xml:space="preserve">desire to assist each other </w:t>
      </w:r>
      <w:r w:rsidRPr="004C09A4">
        <w:rPr>
          <w:rFonts w:cs="Arial"/>
        </w:rPr>
        <w:t xml:space="preserve">in multiple projects to be defined by mutual agreement in which both the City and the County would benefit from the outcome of the work (the “Work”); </w:t>
      </w:r>
    </w:p>
    <w:p w:rsidR="004C09A4" w:rsidRPr="004C09A4" w:rsidRDefault="004C09A4" w:rsidP="004C09A4">
      <w:pPr>
        <w:ind w:firstLine="720"/>
        <w:jc w:val="both"/>
        <w:rPr>
          <w:rFonts w:cs="Arial"/>
        </w:rPr>
      </w:pPr>
    </w:p>
    <w:p w:rsidR="004C09A4" w:rsidRPr="004C09A4" w:rsidRDefault="004C09A4" w:rsidP="004C09A4">
      <w:pPr>
        <w:ind w:firstLine="720"/>
        <w:jc w:val="both"/>
        <w:rPr>
          <w:rFonts w:cs="Arial"/>
        </w:rPr>
      </w:pPr>
      <w:r w:rsidRPr="004C09A4">
        <w:rPr>
          <w:rFonts w:cs="Arial"/>
          <w:b/>
        </w:rPr>
        <w:t>NOW, THEREFORE</w:t>
      </w:r>
      <w:r w:rsidRPr="004C09A4">
        <w:rPr>
          <w:rFonts w:cs="Arial"/>
        </w:rPr>
        <w:t>, City and County, in consideration of the mutual covenants expressed hereinafter, agree as follows:</w:t>
      </w:r>
    </w:p>
    <w:p w:rsidR="004C09A4" w:rsidRPr="004C09A4" w:rsidRDefault="004C09A4" w:rsidP="004C09A4">
      <w:pPr>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rPr>
        <w:t xml:space="preserve">County agrees to allow City to use equipment and materials owned by County at the current prices to the County for such equipment and materials for the furtherance of the Work. Prior to City utilizing any County equipment or materials, City shall request and receive a statement of County’s current hourly rates for use of equipment and materials. County shall be solely responsible for determining the current rate for its equipment and City agrees to reimburse County for such costs within thirty (30) days of receipt of invoice from County.  Any request for use by City of County equipment and materials shall be subject to the approval of Commissioner of Precinct 4 determining that such equipment and materials are not required by the Commissioner for the times requested by the City. </w:t>
      </w:r>
    </w:p>
    <w:p w:rsidR="004C09A4" w:rsidRPr="004C09A4" w:rsidRDefault="004C09A4" w:rsidP="004C09A4">
      <w:pPr>
        <w:pStyle w:val="Level1"/>
        <w:numPr>
          <w:ilvl w:val="0"/>
          <w:numId w:val="0"/>
        </w:numPr>
        <w:tabs>
          <w:tab w:val="left" w:pos="-1440"/>
        </w:tabs>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rPr>
        <w:t>County shall provide City with man power at the current hourly rates to County for individuals required to complete the Work. Prior to City utilizing an</w:t>
      </w:r>
      <w:r>
        <w:rPr>
          <w:rFonts w:cs="Arial"/>
        </w:rPr>
        <w:t>y</w:t>
      </w:r>
      <w:r w:rsidRPr="004C09A4">
        <w:rPr>
          <w:rFonts w:cs="Arial"/>
        </w:rPr>
        <w:t xml:space="preserve"> County manpower, City shall request and receive the current hourly rates of County individual</w:t>
      </w:r>
      <w:r>
        <w:rPr>
          <w:rFonts w:cs="Arial"/>
        </w:rPr>
        <w:t>(s)</w:t>
      </w:r>
      <w:r w:rsidRPr="004C09A4">
        <w:rPr>
          <w:rFonts w:cs="Arial"/>
        </w:rPr>
        <w:t>, required to complete the Work. Hourly rates shall include all benefits and other costs associated with the employment of each individual.  County shall be solely responsible for determining the current rate of its employees and City agrees to reimburse County such costs within thirty (30) days of receipt of invoice from County.  Any request for use by City of County individuals shall be subject to the approval by the Commissioner of Precinct 4 determining that the County individuals so requested by the City are not required for projects of Precinct 4 at the time requested by City.</w:t>
      </w:r>
    </w:p>
    <w:p w:rsidR="004C09A4" w:rsidRPr="004C09A4" w:rsidRDefault="004C09A4" w:rsidP="004C09A4">
      <w:pPr>
        <w:pStyle w:val="Level1"/>
        <w:numPr>
          <w:ilvl w:val="0"/>
          <w:numId w:val="0"/>
        </w:numPr>
        <w:tabs>
          <w:tab w:val="left" w:pos="-1440"/>
        </w:tabs>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rPr>
        <w:lastRenderedPageBreak/>
        <w:t>City agrees to allow County to use equipment and materials owned by City at the current prices to the City for such equipment and materials for the furtherance of the Work.  City shall be solely responsible for determining the current rate for its equipment and County agrees to reimburse City for such costs within thirty (30) days of receipt of invoice from City.  Any request for use by County of City equipment and materials shall be subject to the approval of the City Manager determining that such equipment and materials are not required by the City for the times requested by the County.</w:t>
      </w:r>
    </w:p>
    <w:p w:rsidR="004C09A4" w:rsidRPr="004C09A4" w:rsidRDefault="004C09A4" w:rsidP="004C09A4">
      <w:pPr>
        <w:pStyle w:val="Level1"/>
        <w:numPr>
          <w:ilvl w:val="0"/>
          <w:numId w:val="0"/>
        </w:numPr>
        <w:tabs>
          <w:tab w:val="left" w:pos="-1440"/>
        </w:tabs>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rPr>
        <w:t>City shall provide County with man power at the current hourly rates for individuals required to complete the Work.  Hourly rates shall include all benefits and other costs associated with the employment of each individual.  City shall be solely responsible for determining the current rate of its employees and County agrees to reimburse City such costs within thirty (30) days of receipt of invoice from City.  Any request for use by County of City individuals shall be subject to the approval by the City Manager determining that the City individuals so requested by the County are not required for projects of City at the time requested by County.</w:t>
      </w:r>
    </w:p>
    <w:p w:rsidR="004C09A4" w:rsidRPr="004C09A4" w:rsidRDefault="004C09A4" w:rsidP="004C09A4">
      <w:pPr>
        <w:pStyle w:val="Level1"/>
        <w:numPr>
          <w:ilvl w:val="0"/>
          <w:numId w:val="0"/>
        </w:numPr>
        <w:tabs>
          <w:tab w:val="left" w:pos="-1440"/>
        </w:tabs>
        <w:jc w:val="both"/>
        <w:rPr>
          <w:rFonts w:cs="Arial"/>
        </w:rPr>
      </w:pPr>
      <w:r w:rsidRPr="004C09A4">
        <w:rPr>
          <w:rFonts w:cs="Arial"/>
        </w:rPr>
        <w:t xml:space="preserve"> </w:t>
      </w:r>
    </w:p>
    <w:p w:rsidR="004C09A4" w:rsidRPr="004C09A4" w:rsidRDefault="004C09A4" w:rsidP="004C09A4">
      <w:pPr>
        <w:pStyle w:val="Level1"/>
        <w:tabs>
          <w:tab w:val="left" w:pos="-1440"/>
          <w:tab w:val="num" w:pos="720"/>
        </w:tabs>
        <w:jc w:val="both"/>
        <w:rPr>
          <w:rFonts w:cs="Arial"/>
        </w:rPr>
      </w:pPr>
      <w:r w:rsidRPr="004C09A4">
        <w:rPr>
          <w:rFonts w:cs="Arial"/>
        </w:rPr>
        <w:t xml:space="preserve">The parties agree that all other costs associated with the Work shall be the responsibility of the requesting entity in their entirety. </w:t>
      </w:r>
    </w:p>
    <w:p w:rsidR="004C09A4" w:rsidRPr="004C09A4" w:rsidRDefault="004C09A4" w:rsidP="004C09A4">
      <w:pPr>
        <w:pStyle w:val="Level1"/>
        <w:numPr>
          <w:ilvl w:val="0"/>
          <w:numId w:val="0"/>
        </w:numPr>
        <w:tabs>
          <w:tab w:val="left" w:pos="-1440"/>
        </w:tabs>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b/>
        </w:rPr>
        <w:t>Term</w:t>
      </w:r>
      <w:r w:rsidRPr="004C09A4">
        <w:rPr>
          <w:rFonts w:cs="Arial"/>
        </w:rPr>
        <w:t>.  The term of this Agreement shall be for one (1) year with the option to renew for three (3) additional one year terms upon the same terms and conditions described herein except that all prices for manpower, equipment and materials are subject to change at any time and without notice to the other party.</w:t>
      </w:r>
    </w:p>
    <w:p w:rsidR="004C09A4" w:rsidRPr="004C09A4" w:rsidRDefault="004C09A4" w:rsidP="004C09A4">
      <w:pPr>
        <w:pStyle w:val="Level1"/>
        <w:numPr>
          <w:ilvl w:val="0"/>
          <w:numId w:val="0"/>
        </w:numPr>
        <w:tabs>
          <w:tab w:val="left" w:pos="-1440"/>
        </w:tabs>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rPr>
        <w:t xml:space="preserve">Upon a change in price for manpower for county employees, equipment or materials, the County shall notify the City within ten (10) working days for any on-going Work and before beginning any new Work.  </w:t>
      </w:r>
    </w:p>
    <w:p w:rsidR="004C09A4" w:rsidRPr="004C09A4" w:rsidRDefault="004C09A4" w:rsidP="004C09A4">
      <w:pPr>
        <w:pStyle w:val="Level1"/>
        <w:numPr>
          <w:ilvl w:val="0"/>
          <w:numId w:val="0"/>
        </w:numPr>
        <w:tabs>
          <w:tab w:val="left" w:pos="-1440"/>
        </w:tabs>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rPr>
        <w:t xml:space="preserve">Upon a change in price for manpower for city employees, equipment or materials, the City shall notify the County within ten (10) working days for any on-going Work and before beginning any new Work.  </w:t>
      </w:r>
    </w:p>
    <w:p w:rsidR="004C09A4" w:rsidRPr="004C09A4" w:rsidRDefault="004C09A4" w:rsidP="004C09A4">
      <w:pPr>
        <w:pStyle w:val="Level1"/>
        <w:numPr>
          <w:ilvl w:val="0"/>
          <w:numId w:val="0"/>
        </w:numPr>
        <w:tabs>
          <w:tab w:val="left" w:pos="-1440"/>
        </w:tabs>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rPr>
        <w:t xml:space="preserve">Either party may terminate this Agreement with or without cause upon thirty (30) days written notice to the other. </w:t>
      </w:r>
    </w:p>
    <w:p w:rsidR="004C09A4" w:rsidRPr="004C09A4" w:rsidRDefault="004C09A4" w:rsidP="004C09A4">
      <w:pPr>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b/>
          <w:bCs/>
        </w:rPr>
        <w:t>Conflict with Applicable Law</w:t>
      </w:r>
      <w:r w:rsidRPr="004C09A4">
        <w:rPr>
          <w:rFonts w:cs="Arial"/>
        </w:rPr>
        <w:t>.  Nothing in this Agreement shall be construed so as to require the commission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times such conflict exists.</w:t>
      </w:r>
    </w:p>
    <w:p w:rsidR="004C09A4" w:rsidRPr="004C09A4" w:rsidRDefault="004C09A4" w:rsidP="004C09A4">
      <w:pPr>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b/>
          <w:bCs/>
        </w:rPr>
        <w:t>No Waiver</w:t>
      </w:r>
      <w:r w:rsidRPr="004C09A4">
        <w:rPr>
          <w:rFonts w:cs="Arial"/>
        </w:rPr>
        <w:t xml:space="preserve">.  No waiver by any party hereto of any breach of any provision of the Agreement shall be deemed to be a waiver of any preceding or succeeding </w:t>
      </w:r>
      <w:r w:rsidRPr="004C09A4">
        <w:rPr>
          <w:rFonts w:cs="Arial"/>
        </w:rPr>
        <w:lastRenderedPageBreak/>
        <w:t>breach of the same or any other provision hereof.</w:t>
      </w:r>
    </w:p>
    <w:p w:rsidR="004C09A4" w:rsidRPr="004C09A4" w:rsidRDefault="004C09A4" w:rsidP="004C09A4">
      <w:pPr>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b/>
          <w:bCs/>
        </w:rPr>
        <w:t>Entire Agreement</w:t>
      </w:r>
      <w:r w:rsidRPr="004C09A4">
        <w:rPr>
          <w:rFonts w:cs="Arial"/>
        </w:rPr>
        <w: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the City and County and not otherwise.</w:t>
      </w:r>
    </w:p>
    <w:p w:rsidR="004C09A4" w:rsidRPr="004C09A4" w:rsidRDefault="004C09A4" w:rsidP="004C09A4">
      <w:pPr>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b/>
          <w:bCs/>
        </w:rPr>
        <w:t>Texas Law to Apply</w:t>
      </w:r>
      <w:r w:rsidRPr="004C09A4">
        <w:rPr>
          <w:rFonts w:cs="Arial"/>
        </w:rPr>
        <w:t>.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4C09A4" w:rsidRPr="004C09A4" w:rsidRDefault="004C09A4" w:rsidP="004C09A4">
      <w:pPr>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b/>
          <w:bCs/>
        </w:rPr>
        <w:t>Notice</w:t>
      </w:r>
      <w:r w:rsidRPr="004C09A4">
        <w:rPr>
          <w:rFonts w:cs="Arial"/>
        </w:rPr>
        <w:t>.  Except as may be otherwise specifically provided in this Agreement, all notices, demands, requests or communication required or permitted hereunder shall be in writing and shall either be (</w:t>
      </w:r>
      <w:proofErr w:type="spellStart"/>
      <w:r w:rsidRPr="004C09A4">
        <w:rPr>
          <w:rFonts w:cs="Arial"/>
        </w:rPr>
        <w:t>i</w:t>
      </w:r>
      <w:proofErr w:type="spellEnd"/>
      <w:r w:rsidRPr="004C09A4">
        <w:rPr>
          <w:rFonts w:cs="Arial"/>
        </w:rPr>
        <w:t>)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4C09A4" w:rsidRPr="004C09A4" w:rsidRDefault="004C09A4" w:rsidP="004C09A4">
      <w:pPr>
        <w:jc w:val="both"/>
        <w:rPr>
          <w:rFonts w:cs="Arial"/>
        </w:rPr>
      </w:pPr>
    </w:p>
    <w:p w:rsidR="004C09A4" w:rsidRPr="004C09A4" w:rsidRDefault="004C09A4" w:rsidP="004C09A4">
      <w:pPr>
        <w:tabs>
          <w:tab w:val="left" w:pos="-1440"/>
        </w:tabs>
        <w:ind w:left="3600" w:hanging="2880"/>
        <w:jc w:val="both"/>
        <w:rPr>
          <w:rFonts w:cs="Arial"/>
        </w:rPr>
      </w:pPr>
      <w:r w:rsidRPr="004C09A4">
        <w:rPr>
          <w:rFonts w:cs="Arial"/>
        </w:rPr>
        <w:t xml:space="preserve">If to City: </w:t>
      </w:r>
      <w:r w:rsidRPr="004C09A4">
        <w:rPr>
          <w:rFonts w:cs="Arial"/>
        </w:rPr>
        <w:tab/>
        <w:t>City of Edinburg</w:t>
      </w:r>
    </w:p>
    <w:p w:rsidR="004C09A4" w:rsidRPr="004C09A4" w:rsidRDefault="004C09A4" w:rsidP="004C09A4">
      <w:pPr>
        <w:tabs>
          <w:tab w:val="left" w:pos="-1440"/>
        </w:tabs>
        <w:ind w:left="3600" w:hanging="2880"/>
        <w:jc w:val="both"/>
        <w:rPr>
          <w:rFonts w:cs="Arial"/>
        </w:rPr>
      </w:pPr>
      <w:r w:rsidRPr="004C09A4">
        <w:rPr>
          <w:rFonts w:cs="Arial"/>
        </w:rPr>
        <w:tab/>
        <w:t>Attention: City Manager</w:t>
      </w:r>
    </w:p>
    <w:p w:rsidR="004C09A4" w:rsidRDefault="004C09A4" w:rsidP="004C09A4">
      <w:pPr>
        <w:ind w:left="540"/>
        <w:jc w:val="both"/>
        <w:rPr>
          <w:rFonts w:cs="Arial"/>
        </w:rPr>
      </w:pPr>
      <w:r>
        <w:rPr>
          <w:rFonts w:cs="Arial"/>
        </w:rPr>
        <w:tab/>
      </w:r>
      <w:r>
        <w:rPr>
          <w:rFonts w:cs="Arial"/>
        </w:rPr>
        <w:tab/>
      </w:r>
      <w:r>
        <w:rPr>
          <w:rFonts w:cs="Arial"/>
        </w:rPr>
        <w:tab/>
      </w:r>
      <w:r>
        <w:rPr>
          <w:rFonts w:cs="Arial"/>
        </w:rPr>
        <w:tab/>
      </w:r>
      <w:r w:rsidRPr="004C09A4">
        <w:rPr>
          <w:rFonts w:cs="Arial"/>
        </w:rPr>
        <w:tab/>
      </w:r>
      <w:r>
        <w:rPr>
          <w:rFonts w:cs="Arial"/>
        </w:rPr>
        <w:t>415 West University Drive</w:t>
      </w:r>
    </w:p>
    <w:p w:rsidR="004C09A4" w:rsidRDefault="004C09A4" w:rsidP="004C09A4">
      <w:pPr>
        <w:ind w:left="540"/>
        <w:jc w:val="both"/>
        <w:rPr>
          <w:rFonts w:cs="Arial"/>
        </w:rPr>
      </w:pPr>
      <w:r>
        <w:rPr>
          <w:rFonts w:cs="Arial"/>
        </w:rPr>
        <w:tab/>
      </w:r>
      <w:r>
        <w:rPr>
          <w:rFonts w:cs="Arial"/>
        </w:rPr>
        <w:tab/>
      </w:r>
      <w:r>
        <w:rPr>
          <w:rFonts w:cs="Arial"/>
        </w:rPr>
        <w:tab/>
      </w:r>
      <w:r>
        <w:rPr>
          <w:rFonts w:cs="Arial"/>
        </w:rPr>
        <w:tab/>
      </w:r>
      <w:r>
        <w:rPr>
          <w:rFonts w:cs="Arial"/>
        </w:rPr>
        <w:tab/>
        <w:t>Edinburg, Texas 78541</w:t>
      </w:r>
    </w:p>
    <w:p w:rsidR="004C09A4" w:rsidRDefault="004C09A4" w:rsidP="004C09A4">
      <w:pPr>
        <w:ind w:left="540"/>
        <w:jc w:val="both"/>
        <w:rPr>
          <w:rFonts w:cs="Arial"/>
        </w:rPr>
      </w:pPr>
    </w:p>
    <w:p w:rsidR="004C09A4" w:rsidRPr="004C09A4" w:rsidRDefault="004C09A4" w:rsidP="004C09A4">
      <w:pPr>
        <w:tabs>
          <w:tab w:val="left" w:pos="-1440"/>
        </w:tabs>
        <w:ind w:left="3600" w:hanging="2880"/>
        <w:jc w:val="both"/>
        <w:rPr>
          <w:rFonts w:cs="Arial"/>
        </w:rPr>
      </w:pPr>
      <w:r w:rsidRPr="004C09A4">
        <w:rPr>
          <w:rFonts w:cs="Arial"/>
        </w:rPr>
        <w:t>If to County:</w:t>
      </w:r>
      <w:r w:rsidRPr="004C09A4">
        <w:rPr>
          <w:rFonts w:cs="Arial"/>
        </w:rPr>
        <w:tab/>
        <w:t>Hidalgo County</w:t>
      </w:r>
    </w:p>
    <w:p w:rsidR="004C09A4" w:rsidRPr="004C09A4" w:rsidRDefault="004C09A4" w:rsidP="004C09A4">
      <w:pPr>
        <w:ind w:firstLine="3600"/>
        <w:jc w:val="both"/>
        <w:rPr>
          <w:rFonts w:cs="Arial"/>
        </w:rPr>
      </w:pPr>
      <w:r w:rsidRPr="004C09A4">
        <w:rPr>
          <w:rFonts w:cs="Arial"/>
        </w:rPr>
        <w:t>Attention: Ramon Garcia, County Judge</w:t>
      </w:r>
    </w:p>
    <w:p w:rsidR="004C09A4" w:rsidRPr="004C09A4" w:rsidRDefault="004C09A4" w:rsidP="004C09A4">
      <w:pPr>
        <w:ind w:firstLine="3600"/>
        <w:jc w:val="both"/>
        <w:rPr>
          <w:rFonts w:cs="Arial"/>
        </w:rPr>
      </w:pPr>
      <w:r w:rsidRPr="004C09A4">
        <w:rPr>
          <w:rFonts w:cs="Arial"/>
        </w:rPr>
        <w:t>P.O. Box 758</w:t>
      </w:r>
    </w:p>
    <w:p w:rsidR="004C09A4" w:rsidRPr="004C09A4" w:rsidRDefault="004C09A4" w:rsidP="004C09A4">
      <w:pPr>
        <w:ind w:firstLine="3600"/>
        <w:jc w:val="both"/>
        <w:rPr>
          <w:rFonts w:cs="Arial"/>
        </w:rPr>
      </w:pPr>
      <w:r w:rsidRPr="004C09A4">
        <w:rPr>
          <w:rFonts w:cs="Arial"/>
        </w:rPr>
        <w:t>Edinburg, Texas 78540-0758</w:t>
      </w:r>
    </w:p>
    <w:p w:rsidR="004C09A4" w:rsidRPr="004C09A4" w:rsidRDefault="004C09A4" w:rsidP="004C09A4">
      <w:pPr>
        <w:jc w:val="both"/>
        <w:rPr>
          <w:rFonts w:cs="Arial"/>
        </w:rPr>
      </w:pPr>
    </w:p>
    <w:p w:rsidR="004C09A4" w:rsidRPr="004C09A4" w:rsidRDefault="004C09A4" w:rsidP="004C09A4">
      <w:pPr>
        <w:jc w:val="both"/>
        <w:rPr>
          <w:rFonts w:cs="Arial"/>
        </w:rPr>
      </w:pPr>
      <w:r w:rsidRPr="004C09A4">
        <w:rPr>
          <w:rFonts w:cs="Arial"/>
        </w:rPr>
        <w:t xml:space="preserve">            With copy to:</w:t>
      </w:r>
      <w:r w:rsidRPr="004C09A4">
        <w:rPr>
          <w:rFonts w:cs="Arial"/>
        </w:rPr>
        <w:tab/>
      </w:r>
      <w:r w:rsidRPr="004C09A4">
        <w:rPr>
          <w:rFonts w:cs="Arial"/>
        </w:rPr>
        <w:tab/>
        <w:t>Commissioner, Precinct Number 4</w:t>
      </w:r>
    </w:p>
    <w:p w:rsidR="004C09A4" w:rsidRPr="004C09A4" w:rsidRDefault="004C09A4" w:rsidP="004C09A4">
      <w:pPr>
        <w:jc w:val="both"/>
        <w:rPr>
          <w:rFonts w:cs="Arial"/>
        </w:rPr>
      </w:pPr>
      <w:r w:rsidRPr="004C09A4">
        <w:rPr>
          <w:rFonts w:cs="Arial"/>
        </w:rPr>
        <w:tab/>
      </w:r>
      <w:r w:rsidRPr="004C09A4">
        <w:rPr>
          <w:rFonts w:cs="Arial"/>
        </w:rPr>
        <w:tab/>
      </w:r>
      <w:r w:rsidRPr="004C09A4">
        <w:rPr>
          <w:rFonts w:cs="Arial"/>
        </w:rPr>
        <w:tab/>
      </w:r>
      <w:r w:rsidRPr="004C09A4">
        <w:rPr>
          <w:rFonts w:cs="Arial"/>
        </w:rPr>
        <w:tab/>
      </w:r>
      <w:r w:rsidRPr="004C09A4">
        <w:rPr>
          <w:rFonts w:cs="Arial"/>
        </w:rPr>
        <w:tab/>
        <w:t>Joseph Palacios</w:t>
      </w:r>
    </w:p>
    <w:p w:rsidR="004C09A4" w:rsidRPr="004C09A4" w:rsidRDefault="004C09A4" w:rsidP="004C09A4">
      <w:pPr>
        <w:jc w:val="both"/>
        <w:rPr>
          <w:rFonts w:cs="Arial"/>
        </w:rPr>
      </w:pPr>
      <w:r w:rsidRPr="004C09A4">
        <w:rPr>
          <w:rFonts w:cs="Arial"/>
        </w:rPr>
        <w:tab/>
      </w:r>
      <w:r w:rsidRPr="004C09A4">
        <w:rPr>
          <w:rFonts w:cs="Arial"/>
        </w:rPr>
        <w:tab/>
      </w:r>
      <w:r w:rsidRPr="004C09A4">
        <w:rPr>
          <w:rFonts w:cs="Arial"/>
        </w:rPr>
        <w:tab/>
      </w:r>
      <w:r w:rsidRPr="004C09A4">
        <w:rPr>
          <w:rFonts w:cs="Arial"/>
        </w:rPr>
        <w:tab/>
      </w:r>
      <w:r w:rsidRPr="004C09A4">
        <w:rPr>
          <w:rFonts w:cs="Arial"/>
        </w:rPr>
        <w:tab/>
        <w:t>1102 N. Doolittle</w:t>
      </w:r>
    </w:p>
    <w:p w:rsidR="004C09A4" w:rsidRPr="004C09A4" w:rsidRDefault="004C09A4" w:rsidP="004C09A4">
      <w:pPr>
        <w:jc w:val="both"/>
        <w:rPr>
          <w:rFonts w:cs="Arial"/>
        </w:rPr>
      </w:pPr>
      <w:r w:rsidRPr="004C09A4">
        <w:rPr>
          <w:rFonts w:cs="Arial"/>
        </w:rPr>
        <w:tab/>
      </w:r>
      <w:r w:rsidRPr="004C09A4">
        <w:rPr>
          <w:rFonts w:cs="Arial"/>
        </w:rPr>
        <w:tab/>
      </w:r>
      <w:r w:rsidRPr="004C09A4">
        <w:rPr>
          <w:rFonts w:cs="Arial"/>
        </w:rPr>
        <w:tab/>
      </w:r>
      <w:r w:rsidRPr="004C09A4">
        <w:rPr>
          <w:rFonts w:cs="Arial"/>
        </w:rPr>
        <w:tab/>
      </w:r>
      <w:r w:rsidRPr="004C09A4">
        <w:rPr>
          <w:rFonts w:cs="Arial"/>
        </w:rPr>
        <w:tab/>
        <w:t>Edinburg, Texas  78539</w:t>
      </w:r>
      <w:r w:rsidRPr="004C09A4">
        <w:rPr>
          <w:rFonts w:cs="Arial"/>
        </w:rPr>
        <w:tab/>
      </w:r>
      <w:r w:rsidRPr="004C09A4">
        <w:rPr>
          <w:rFonts w:cs="Arial"/>
        </w:rPr>
        <w:tab/>
      </w:r>
      <w:r w:rsidRPr="004C09A4">
        <w:rPr>
          <w:rFonts w:cs="Arial"/>
        </w:rPr>
        <w:tab/>
      </w:r>
    </w:p>
    <w:p w:rsidR="004C09A4" w:rsidRPr="004C09A4" w:rsidRDefault="004C09A4" w:rsidP="004C09A4">
      <w:pPr>
        <w:ind w:firstLine="720"/>
        <w:jc w:val="both"/>
        <w:rPr>
          <w:rFonts w:cs="Arial"/>
          <w:u w:val="single"/>
        </w:rPr>
      </w:pPr>
    </w:p>
    <w:p w:rsidR="004C09A4" w:rsidRPr="004C09A4" w:rsidRDefault="004C09A4" w:rsidP="004C09A4">
      <w:pPr>
        <w:ind w:left="720"/>
        <w:jc w:val="both"/>
        <w:rPr>
          <w:rFonts w:cs="Arial"/>
        </w:rPr>
      </w:pPr>
      <w:r w:rsidRPr="004C09A4">
        <w:rPr>
          <w:rFonts w:cs="Arial"/>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4C09A4" w:rsidRPr="004C09A4" w:rsidRDefault="004C09A4" w:rsidP="004C09A4">
      <w:pPr>
        <w:ind w:left="720"/>
        <w:jc w:val="both"/>
        <w:rPr>
          <w:rFonts w:cs="Arial"/>
        </w:rPr>
      </w:pPr>
    </w:p>
    <w:p w:rsidR="004C09A4" w:rsidRPr="004C09A4" w:rsidRDefault="004C09A4" w:rsidP="004C09A4">
      <w:pPr>
        <w:ind w:left="720"/>
        <w:jc w:val="both"/>
        <w:rPr>
          <w:rFonts w:cs="Arial"/>
        </w:rPr>
      </w:pPr>
    </w:p>
    <w:p w:rsidR="004C09A4" w:rsidRPr="004C09A4" w:rsidRDefault="004C09A4" w:rsidP="004C09A4">
      <w:pPr>
        <w:widowControl/>
        <w:autoSpaceDE/>
        <w:autoSpaceDN/>
        <w:adjustRightInd/>
        <w:jc w:val="both"/>
        <w:rPr>
          <w:rFonts w:cs="Arial"/>
        </w:rPr>
        <w:sectPr w:rsidR="004C09A4" w:rsidRPr="004C09A4">
          <w:pgSz w:w="12240" w:h="15840"/>
          <w:pgMar w:top="720" w:right="1440" w:bottom="1080" w:left="1440" w:header="720" w:footer="720" w:gutter="0"/>
          <w:cols w:space="720"/>
        </w:sectPr>
      </w:pPr>
    </w:p>
    <w:p w:rsidR="004C09A4" w:rsidRPr="004C09A4" w:rsidRDefault="004C09A4" w:rsidP="004C09A4">
      <w:pPr>
        <w:pStyle w:val="Level1"/>
        <w:tabs>
          <w:tab w:val="left" w:pos="-1440"/>
          <w:tab w:val="num" w:pos="720"/>
        </w:tabs>
        <w:jc w:val="both"/>
        <w:rPr>
          <w:rFonts w:cs="Arial"/>
        </w:rPr>
      </w:pPr>
      <w:r w:rsidRPr="004C09A4">
        <w:rPr>
          <w:rFonts w:cs="Arial"/>
          <w:b/>
          <w:bCs/>
        </w:rPr>
        <w:lastRenderedPageBreak/>
        <w:t>Additional Documents</w:t>
      </w:r>
      <w:r w:rsidRPr="004C09A4">
        <w:rPr>
          <w:rFonts w:cs="Arial"/>
        </w:rPr>
        <w:t>.  The parties hereto covenant and agree that they will execute such other and further instruments and documents as are or may become necessary or convenient to effectuate and carry out the terms of this Agreement.</w:t>
      </w:r>
      <w:r w:rsidRPr="004C09A4">
        <w:rPr>
          <w:rFonts w:cs="Arial"/>
        </w:rPr>
        <w:tab/>
      </w:r>
      <w:r w:rsidRPr="004C09A4">
        <w:rPr>
          <w:rFonts w:cs="Arial"/>
        </w:rPr>
        <w:tab/>
      </w:r>
    </w:p>
    <w:p w:rsidR="004C09A4" w:rsidRPr="004C09A4" w:rsidRDefault="004C09A4" w:rsidP="004C09A4">
      <w:pPr>
        <w:pStyle w:val="Level1"/>
        <w:tabs>
          <w:tab w:val="left" w:pos="-1440"/>
          <w:tab w:val="num" w:pos="720"/>
        </w:tabs>
        <w:jc w:val="both"/>
        <w:rPr>
          <w:rFonts w:cs="Arial"/>
        </w:rPr>
      </w:pPr>
      <w:r w:rsidRPr="004C09A4">
        <w:rPr>
          <w:rFonts w:cs="Arial"/>
          <w:b/>
          <w:bCs/>
        </w:rPr>
        <w:t>Successors</w:t>
      </w:r>
      <w:r w:rsidRPr="004C09A4">
        <w:rPr>
          <w:rFonts w:cs="Arial"/>
        </w:rPr>
        <w:t>.  This Agreement shall be binding upon and inure to the benefit of the parties hereto and their respective heirs, executors, administrators, legal representatives, successors, and assigns where permitted by this Agreement.</w:t>
      </w:r>
    </w:p>
    <w:p w:rsidR="004C09A4" w:rsidRPr="004C09A4" w:rsidRDefault="004C09A4" w:rsidP="004C09A4">
      <w:pPr>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b/>
          <w:bCs/>
        </w:rPr>
        <w:t>Assignment</w:t>
      </w:r>
      <w:r w:rsidRPr="004C09A4">
        <w:rPr>
          <w:rFonts w:cs="Arial"/>
        </w:rPr>
        <w:t>.  This Agreement shall not be assignable.</w:t>
      </w:r>
    </w:p>
    <w:p w:rsidR="004C09A4" w:rsidRPr="004C09A4" w:rsidRDefault="004C09A4" w:rsidP="004C09A4">
      <w:pPr>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b/>
          <w:bCs/>
        </w:rPr>
        <w:t>Headings</w:t>
      </w:r>
      <w:r w:rsidRPr="004C09A4">
        <w:rPr>
          <w:rFonts w:cs="Arial"/>
        </w:rPr>
        <w:t>.  The headings and captions contained in this Agreement are solely for convenience reference and shall not be deemed to affect the meaning or interpretation of any provision of paragraph hereof.</w:t>
      </w:r>
    </w:p>
    <w:p w:rsidR="004C09A4" w:rsidRPr="004C09A4" w:rsidRDefault="004C09A4" w:rsidP="004C09A4">
      <w:pPr>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b/>
          <w:bCs/>
        </w:rPr>
        <w:t>Gender and Number</w:t>
      </w:r>
      <w:r w:rsidRPr="004C09A4">
        <w:rPr>
          <w:rFonts w:cs="Arial"/>
        </w:rPr>
        <w:t xml:space="preserve">.  All pronouns used in this Agreement shall include the other gender, whether used in the masculine, feminine or neuter gender, and singular shall include the plural whenever and </w:t>
      </w:r>
      <w:proofErr w:type="gramStart"/>
      <w:r w:rsidRPr="004C09A4">
        <w:rPr>
          <w:rFonts w:cs="Arial"/>
        </w:rPr>
        <w:t>so</w:t>
      </w:r>
      <w:proofErr w:type="gramEnd"/>
      <w:r w:rsidRPr="004C09A4">
        <w:rPr>
          <w:rFonts w:cs="Arial"/>
        </w:rPr>
        <w:t xml:space="preserve"> often as may be appropriate.</w:t>
      </w:r>
    </w:p>
    <w:p w:rsidR="004C09A4" w:rsidRPr="004C09A4" w:rsidRDefault="004C09A4" w:rsidP="004C09A4">
      <w:pPr>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b/>
          <w:bCs/>
        </w:rPr>
        <w:t>Authority to Execute</w:t>
      </w:r>
      <w:r w:rsidRPr="004C09A4">
        <w:rPr>
          <w:rFonts w:cs="Arial"/>
        </w:rPr>
        <w:t>. The execution and performance of this Agreement by the City and the County have been duly authorized by all necessary laws, resolutions or corporate action, and this Agreement constitutes the valid and enforceable obligations of City and County in accordance with its terms.</w:t>
      </w:r>
    </w:p>
    <w:p w:rsidR="004C09A4" w:rsidRPr="004C09A4" w:rsidRDefault="004C09A4" w:rsidP="004C09A4">
      <w:pPr>
        <w:jc w:val="both"/>
        <w:rPr>
          <w:rFonts w:cs="Arial"/>
        </w:rPr>
      </w:pPr>
    </w:p>
    <w:p w:rsidR="004C09A4" w:rsidRPr="004C09A4" w:rsidRDefault="004C09A4" w:rsidP="004C09A4">
      <w:pPr>
        <w:pStyle w:val="Level1"/>
        <w:tabs>
          <w:tab w:val="left" w:pos="-1440"/>
          <w:tab w:val="num" w:pos="720"/>
        </w:tabs>
        <w:jc w:val="both"/>
        <w:rPr>
          <w:rFonts w:cs="Arial"/>
        </w:rPr>
      </w:pPr>
      <w:r w:rsidRPr="004C09A4">
        <w:rPr>
          <w:rFonts w:cs="Arial"/>
          <w:b/>
          <w:bCs/>
        </w:rPr>
        <w:t>Governmental Purpose</w:t>
      </w:r>
      <w:r w:rsidRPr="004C09A4">
        <w:rPr>
          <w:rFonts w:cs="Arial"/>
        </w:rPr>
        <w:t>.  Each party hereto is entering into this Agreement for the purpose of providing for governmental services or functions and will pay for such services out of current revenues available to the paying party as herein provided.</w:t>
      </w:r>
    </w:p>
    <w:p w:rsidR="004C09A4" w:rsidRPr="004C09A4" w:rsidRDefault="004C09A4" w:rsidP="004C09A4">
      <w:pPr>
        <w:jc w:val="both"/>
        <w:rPr>
          <w:rFonts w:cs="Arial"/>
        </w:rPr>
      </w:pPr>
    </w:p>
    <w:p w:rsidR="004C09A4" w:rsidRDefault="004C09A4" w:rsidP="004C09A4">
      <w:pPr>
        <w:pStyle w:val="Level1"/>
        <w:tabs>
          <w:tab w:val="left" w:pos="-1440"/>
          <w:tab w:val="num" w:pos="720"/>
        </w:tabs>
        <w:jc w:val="both"/>
        <w:rPr>
          <w:rFonts w:cs="Arial"/>
        </w:rPr>
      </w:pPr>
      <w:r w:rsidRPr="004C09A4">
        <w:rPr>
          <w:rFonts w:cs="Arial"/>
          <w:b/>
          <w:bCs/>
        </w:rPr>
        <w:t>Commitment of Current Revenues Only</w:t>
      </w:r>
      <w:r w:rsidRPr="004C09A4">
        <w:rPr>
          <w:rFonts w:cs="Arial"/>
        </w:rPr>
        <w:t>.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Section 271.903.</w:t>
      </w:r>
    </w:p>
    <w:p w:rsidR="004C09A4" w:rsidRDefault="004C09A4" w:rsidP="004C09A4">
      <w:pPr>
        <w:pStyle w:val="ListParagraph"/>
        <w:rPr>
          <w:rFonts w:cs="Arial"/>
        </w:rPr>
      </w:pPr>
    </w:p>
    <w:p w:rsidR="004C09A4" w:rsidRPr="004C09A4" w:rsidRDefault="004C09A4" w:rsidP="004C09A4">
      <w:pPr>
        <w:pStyle w:val="Level1"/>
        <w:widowControl/>
        <w:autoSpaceDE/>
        <w:autoSpaceDN/>
        <w:adjustRightInd/>
        <w:jc w:val="both"/>
        <w:rPr>
          <w:rFonts w:cs="Arial"/>
        </w:rPr>
      </w:pPr>
      <w:r w:rsidRPr="004C09A4">
        <w:rPr>
          <w:rFonts w:cs="Arial"/>
        </w:rPr>
        <w:t xml:space="preserve">The approval of this </w:t>
      </w:r>
      <w:proofErr w:type="spellStart"/>
      <w:r w:rsidRPr="004C09A4">
        <w:rPr>
          <w:rFonts w:cs="Arial"/>
        </w:rPr>
        <w:t>Interlocal</w:t>
      </w:r>
      <w:proofErr w:type="spellEnd"/>
      <w:r w:rsidRPr="004C09A4">
        <w:rPr>
          <w:rFonts w:cs="Arial"/>
        </w:rPr>
        <w:t xml:space="preserve"> Cooperation Agreement in accordance with Texas </w:t>
      </w:r>
      <w:r>
        <w:rPr>
          <w:rFonts w:cs="Arial"/>
        </w:rPr>
        <w:t xml:space="preserve">           </w:t>
      </w:r>
      <w:r w:rsidRPr="004C09A4">
        <w:rPr>
          <w:rFonts w:cs="Arial"/>
        </w:rPr>
        <w:t>Government Code 791.014 is evidenced by Exhibit “A” attached herein.</w:t>
      </w:r>
    </w:p>
    <w:p w:rsidR="004C09A4" w:rsidRPr="004C09A4" w:rsidRDefault="004C09A4" w:rsidP="004C09A4">
      <w:pPr>
        <w:pStyle w:val="Level1"/>
        <w:numPr>
          <w:ilvl w:val="0"/>
          <w:numId w:val="0"/>
        </w:numPr>
        <w:tabs>
          <w:tab w:val="left" w:pos="-1440"/>
        </w:tabs>
        <w:ind w:left="720"/>
        <w:jc w:val="both"/>
        <w:rPr>
          <w:rFonts w:cs="Arial"/>
        </w:rPr>
      </w:pPr>
    </w:p>
    <w:p w:rsidR="004C09A4" w:rsidRPr="004C09A4" w:rsidRDefault="004C09A4" w:rsidP="004C09A4">
      <w:pPr>
        <w:pStyle w:val="Level1"/>
        <w:numPr>
          <w:ilvl w:val="0"/>
          <w:numId w:val="0"/>
        </w:numPr>
        <w:tabs>
          <w:tab w:val="left" w:pos="-1440"/>
        </w:tabs>
        <w:jc w:val="both"/>
        <w:rPr>
          <w:rFonts w:cs="Arial"/>
        </w:rPr>
      </w:pPr>
    </w:p>
    <w:p w:rsidR="004C09A4" w:rsidRPr="004C09A4" w:rsidRDefault="004C09A4" w:rsidP="004C09A4">
      <w:pPr>
        <w:ind w:left="720"/>
        <w:jc w:val="both"/>
        <w:rPr>
          <w:rFonts w:cs="Arial"/>
        </w:rPr>
      </w:pPr>
      <w:r w:rsidRPr="004C09A4">
        <w:rPr>
          <w:rFonts w:cs="Arial"/>
          <w:b/>
          <w:bCs/>
        </w:rPr>
        <w:t>WITNESS THE HANDS OF THE PARTIES</w:t>
      </w:r>
      <w:r w:rsidRPr="004C09A4">
        <w:rPr>
          <w:rFonts w:cs="Arial"/>
        </w:rPr>
        <w:t xml:space="preserve"> effective as of the day and year first written above.</w:t>
      </w:r>
    </w:p>
    <w:p w:rsidR="004C09A4" w:rsidRPr="004C09A4" w:rsidRDefault="004C09A4" w:rsidP="004C09A4">
      <w:pPr>
        <w:jc w:val="both"/>
        <w:rPr>
          <w:rFonts w:cs="Arial"/>
        </w:rPr>
      </w:pPr>
      <w:r w:rsidRPr="004C09A4">
        <w:rPr>
          <w:rFonts w:cs="Arial"/>
        </w:rPr>
        <w:t xml:space="preserve">              </w:t>
      </w:r>
      <w:r w:rsidRPr="004C09A4">
        <w:rPr>
          <w:rFonts w:cs="Arial"/>
        </w:rPr>
        <w:tab/>
      </w:r>
    </w:p>
    <w:p w:rsidR="004C09A4" w:rsidRPr="004C09A4" w:rsidRDefault="004C09A4" w:rsidP="004C09A4">
      <w:pPr>
        <w:jc w:val="both"/>
        <w:rPr>
          <w:rFonts w:cs="Arial"/>
        </w:rPr>
      </w:pPr>
    </w:p>
    <w:p w:rsidR="004C09A4" w:rsidRPr="004C09A4" w:rsidRDefault="004C09A4" w:rsidP="004C09A4">
      <w:pPr>
        <w:ind w:firstLine="2160"/>
        <w:jc w:val="both"/>
        <w:rPr>
          <w:rFonts w:cs="Arial"/>
          <w:b/>
        </w:rPr>
      </w:pPr>
      <w:r w:rsidRPr="004C09A4">
        <w:rPr>
          <w:rFonts w:cs="Arial"/>
        </w:rPr>
        <w:lastRenderedPageBreak/>
        <w:t xml:space="preserve"> </w:t>
      </w:r>
      <w:r w:rsidRPr="004C09A4">
        <w:rPr>
          <w:rFonts w:cs="Arial"/>
        </w:rPr>
        <w:tab/>
      </w:r>
      <w:r w:rsidRPr="004C09A4">
        <w:rPr>
          <w:rFonts w:cs="Arial"/>
        </w:rPr>
        <w:tab/>
      </w:r>
      <w:r w:rsidRPr="004C09A4">
        <w:rPr>
          <w:rFonts w:cs="Arial"/>
          <w:b/>
        </w:rPr>
        <w:t xml:space="preserve">     </w:t>
      </w:r>
      <w:r>
        <w:rPr>
          <w:rFonts w:cs="Arial"/>
          <w:b/>
        </w:rPr>
        <w:tab/>
      </w:r>
      <w:r w:rsidRPr="004C09A4">
        <w:rPr>
          <w:rFonts w:cs="Arial"/>
          <w:b/>
        </w:rPr>
        <w:t xml:space="preserve">CITY OF </w:t>
      </w:r>
      <w:r>
        <w:rPr>
          <w:rFonts w:cs="Arial"/>
          <w:b/>
        </w:rPr>
        <w:t>EDINBURG</w:t>
      </w:r>
    </w:p>
    <w:p w:rsidR="004C09A4" w:rsidRPr="004C09A4" w:rsidRDefault="004C09A4" w:rsidP="004C09A4">
      <w:pPr>
        <w:jc w:val="both"/>
        <w:rPr>
          <w:rFonts w:cs="Arial"/>
        </w:rPr>
      </w:pPr>
    </w:p>
    <w:p w:rsidR="004C09A4" w:rsidRPr="004C09A4" w:rsidRDefault="004C09A4" w:rsidP="004C09A4">
      <w:pPr>
        <w:jc w:val="both"/>
        <w:rPr>
          <w:rFonts w:cs="Arial"/>
        </w:rPr>
      </w:pPr>
    </w:p>
    <w:p w:rsidR="004C09A4" w:rsidRPr="004C09A4" w:rsidRDefault="004C09A4" w:rsidP="004C09A4">
      <w:pPr>
        <w:ind w:firstLine="3600"/>
        <w:jc w:val="both"/>
        <w:rPr>
          <w:rFonts w:cs="Arial"/>
        </w:rPr>
      </w:pPr>
      <w:r w:rsidRPr="004C09A4">
        <w:rPr>
          <w:rFonts w:cs="Arial"/>
        </w:rPr>
        <w:t xml:space="preserve">  </w:t>
      </w:r>
      <w:r>
        <w:rPr>
          <w:rFonts w:cs="Arial"/>
        </w:rPr>
        <w:tab/>
      </w:r>
      <w:r w:rsidRPr="004C09A4">
        <w:rPr>
          <w:rFonts w:cs="Arial"/>
        </w:rPr>
        <w:t>By:</w:t>
      </w:r>
      <w:r>
        <w:rPr>
          <w:rFonts w:cs="Arial"/>
        </w:rPr>
        <w:t xml:space="preserve"> </w:t>
      </w:r>
      <w:r w:rsidRPr="004C09A4">
        <w:rPr>
          <w:rFonts w:cs="Arial"/>
        </w:rPr>
        <w:t>____________________________</w:t>
      </w:r>
      <w:r w:rsidRPr="004C09A4">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4C09A4">
        <w:rPr>
          <w:rFonts w:cs="Arial"/>
        </w:rPr>
        <w:t xml:space="preserve">Richard Garcia, Mayor </w:t>
      </w:r>
    </w:p>
    <w:p w:rsidR="004C09A4" w:rsidRPr="004C09A4" w:rsidRDefault="004C09A4" w:rsidP="004C09A4">
      <w:pPr>
        <w:ind w:firstLine="720"/>
        <w:jc w:val="both"/>
        <w:rPr>
          <w:rFonts w:cs="Arial"/>
        </w:rPr>
      </w:pPr>
    </w:p>
    <w:p w:rsidR="004C09A4" w:rsidRPr="004C09A4" w:rsidRDefault="004C09A4" w:rsidP="004C09A4">
      <w:pPr>
        <w:ind w:firstLine="3600"/>
        <w:jc w:val="both"/>
        <w:rPr>
          <w:rFonts w:cs="Arial"/>
        </w:rPr>
      </w:pPr>
    </w:p>
    <w:p w:rsidR="004C09A4" w:rsidRPr="004C09A4" w:rsidRDefault="004C09A4" w:rsidP="004C09A4">
      <w:pPr>
        <w:jc w:val="both"/>
        <w:rPr>
          <w:rFonts w:cs="Arial"/>
        </w:rPr>
      </w:pPr>
      <w:r w:rsidRPr="004C09A4">
        <w:rPr>
          <w:rFonts w:cs="Arial"/>
        </w:rPr>
        <w:t>Attest:</w:t>
      </w:r>
    </w:p>
    <w:p w:rsidR="004C09A4" w:rsidRPr="004C09A4" w:rsidRDefault="004C09A4" w:rsidP="004C09A4">
      <w:pPr>
        <w:jc w:val="both"/>
        <w:rPr>
          <w:rFonts w:cs="Arial"/>
        </w:rPr>
      </w:pPr>
    </w:p>
    <w:p w:rsidR="004C09A4" w:rsidRPr="004C09A4" w:rsidRDefault="004C09A4" w:rsidP="004C09A4">
      <w:pPr>
        <w:jc w:val="both"/>
        <w:rPr>
          <w:rFonts w:cs="Arial"/>
        </w:rPr>
      </w:pPr>
    </w:p>
    <w:p w:rsidR="004C09A4" w:rsidRPr="004C09A4" w:rsidRDefault="004C09A4" w:rsidP="004C09A4">
      <w:pPr>
        <w:jc w:val="both"/>
        <w:rPr>
          <w:rFonts w:cs="Arial"/>
        </w:rPr>
      </w:pPr>
      <w:r w:rsidRPr="004C09A4">
        <w:rPr>
          <w:rFonts w:cs="Arial"/>
        </w:rPr>
        <w:t>__________________________</w:t>
      </w:r>
    </w:p>
    <w:p w:rsidR="004C09A4" w:rsidRPr="004C09A4" w:rsidRDefault="004C09A4" w:rsidP="004C09A4">
      <w:pPr>
        <w:jc w:val="both"/>
        <w:rPr>
          <w:rFonts w:cs="Arial"/>
        </w:rPr>
      </w:pPr>
      <w:r>
        <w:rPr>
          <w:rFonts w:cs="Arial"/>
        </w:rPr>
        <w:t>City Secretary</w:t>
      </w:r>
    </w:p>
    <w:p w:rsidR="004C09A4" w:rsidRPr="004C09A4" w:rsidRDefault="004C09A4" w:rsidP="004C09A4">
      <w:pPr>
        <w:jc w:val="both"/>
        <w:rPr>
          <w:rFonts w:cs="Arial"/>
        </w:rPr>
      </w:pPr>
    </w:p>
    <w:p w:rsidR="004C09A4" w:rsidRPr="004C09A4" w:rsidRDefault="004C09A4" w:rsidP="004C09A4">
      <w:pPr>
        <w:ind w:firstLine="3600"/>
        <w:jc w:val="both"/>
        <w:rPr>
          <w:rFonts w:cs="Arial"/>
          <w:b/>
        </w:rPr>
      </w:pPr>
      <w:r w:rsidRPr="004C09A4">
        <w:rPr>
          <w:rFonts w:cs="Arial"/>
        </w:rPr>
        <w:t xml:space="preserve">     </w:t>
      </w:r>
      <w:r w:rsidRPr="004C09A4">
        <w:rPr>
          <w:rFonts w:cs="Arial"/>
          <w:b/>
        </w:rPr>
        <w:t>HIDALGO COUNTY</w:t>
      </w:r>
    </w:p>
    <w:p w:rsidR="004C09A4" w:rsidRPr="004C09A4" w:rsidRDefault="004C09A4" w:rsidP="004C09A4">
      <w:pPr>
        <w:jc w:val="both"/>
        <w:rPr>
          <w:rFonts w:cs="Arial"/>
        </w:rPr>
      </w:pPr>
    </w:p>
    <w:p w:rsidR="004C09A4" w:rsidRPr="004C09A4" w:rsidRDefault="004C09A4" w:rsidP="004C09A4">
      <w:pPr>
        <w:jc w:val="both"/>
        <w:rPr>
          <w:rFonts w:cs="Arial"/>
        </w:rPr>
      </w:pPr>
    </w:p>
    <w:p w:rsidR="004C09A4" w:rsidRPr="004C09A4" w:rsidRDefault="004C09A4" w:rsidP="004C09A4">
      <w:pPr>
        <w:ind w:firstLine="3600"/>
        <w:jc w:val="both"/>
        <w:rPr>
          <w:rFonts w:cs="Arial"/>
        </w:rPr>
      </w:pPr>
      <w:r w:rsidRPr="004C09A4">
        <w:rPr>
          <w:rFonts w:cs="Arial"/>
        </w:rPr>
        <w:t xml:space="preserve">     By: ___________________________</w:t>
      </w:r>
    </w:p>
    <w:p w:rsidR="004C09A4" w:rsidRPr="004C09A4" w:rsidRDefault="004C09A4" w:rsidP="004C09A4">
      <w:pPr>
        <w:ind w:firstLine="3600"/>
        <w:jc w:val="both"/>
        <w:rPr>
          <w:rFonts w:cs="Arial"/>
          <w:u w:val="single"/>
        </w:rPr>
      </w:pPr>
      <w:r w:rsidRPr="004C09A4">
        <w:rPr>
          <w:rFonts w:cs="Arial"/>
        </w:rPr>
        <w:tab/>
        <w:t>Ramon Garcia, County Judge</w:t>
      </w:r>
      <w:r w:rsidRPr="004C09A4">
        <w:rPr>
          <w:rFonts w:cs="Arial"/>
        </w:rPr>
        <w:tab/>
      </w:r>
      <w:r w:rsidRPr="004C09A4">
        <w:rPr>
          <w:rFonts w:cs="Arial"/>
        </w:rPr>
        <w:tab/>
      </w:r>
      <w:r w:rsidRPr="004C09A4">
        <w:rPr>
          <w:rFonts w:cs="Arial"/>
        </w:rPr>
        <w:tab/>
        <w:t xml:space="preserve">   </w:t>
      </w:r>
    </w:p>
    <w:p w:rsidR="004C09A4" w:rsidRPr="004C09A4" w:rsidRDefault="004C09A4" w:rsidP="004C09A4">
      <w:pPr>
        <w:jc w:val="both"/>
        <w:rPr>
          <w:rFonts w:cs="Arial"/>
        </w:rPr>
      </w:pPr>
    </w:p>
    <w:p w:rsidR="004C09A4" w:rsidRPr="004C09A4" w:rsidRDefault="004C09A4" w:rsidP="004C09A4">
      <w:pPr>
        <w:jc w:val="both"/>
        <w:rPr>
          <w:rFonts w:cs="Arial"/>
        </w:rPr>
      </w:pPr>
      <w:r w:rsidRPr="004C09A4">
        <w:rPr>
          <w:rFonts w:cs="Arial"/>
        </w:rPr>
        <w:t>Attest:</w:t>
      </w:r>
    </w:p>
    <w:p w:rsidR="004C09A4" w:rsidRPr="004C09A4" w:rsidRDefault="004C09A4" w:rsidP="004C09A4">
      <w:pPr>
        <w:jc w:val="both"/>
        <w:rPr>
          <w:rFonts w:cs="Arial"/>
        </w:rPr>
      </w:pPr>
    </w:p>
    <w:p w:rsidR="004C09A4" w:rsidRPr="004C09A4" w:rsidRDefault="004C09A4" w:rsidP="004C09A4">
      <w:pPr>
        <w:jc w:val="both"/>
        <w:rPr>
          <w:rFonts w:cs="Arial"/>
        </w:rPr>
      </w:pPr>
    </w:p>
    <w:p w:rsidR="004C09A4" w:rsidRPr="004C09A4" w:rsidRDefault="004C09A4" w:rsidP="004C09A4">
      <w:pPr>
        <w:jc w:val="both"/>
        <w:rPr>
          <w:rFonts w:cs="Arial"/>
        </w:rPr>
      </w:pPr>
      <w:r w:rsidRPr="004C09A4">
        <w:rPr>
          <w:rFonts w:cs="Arial"/>
        </w:rPr>
        <w:t>By: ______________________________</w:t>
      </w:r>
    </w:p>
    <w:p w:rsidR="004C09A4" w:rsidRPr="004C09A4" w:rsidRDefault="004C09A4" w:rsidP="004C09A4">
      <w:pPr>
        <w:jc w:val="both"/>
        <w:rPr>
          <w:rFonts w:cs="Arial"/>
        </w:rPr>
      </w:pPr>
      <w:r w:rsidRPr="004C09A4">
        <w:rPr>
          <w:rFonts w:cs="Arial"/>
        </w:rPr>
        <w:t xml:space="preserve">       Arturo Guajardo, Jr., County Clerk</w:t>
      </w:r>
    </w:p>
    <w:p w:rsidR="004C09A4" w:rsidRPr="004C09A4" w:rsidRDefault="004C09A4" w:rsidP="004C09A4">
      <w:pPr>
        <w:jc w:val="both"/>
        <w:rPr>
          <w:rFonts w:cs="Arial"/>
        </w:rPr>
      </w:pPr>
    </w:p>
    <w:p w:rsidR="004C09A4" w:rsidRPr="004C09A4" w:rsidRDefault="004C09A4" w:rsidP="004C09A4">
      <w:pPr>
        <w:jc w:val="both"/>
        <w:rPr>
          <w:rFonts w:cs="Arial"/>
        </w:rPr>
      </w:pPr>
    </w:p>
    <w:p w:rsidR="004C09A4" w:rsidRPr="004C09A4" w:rsidRDefault="004C09A4" w:rsidP="004C09A4">
      <w:pPr>
        <w:jc w:val="both"/>
        <w:rPr>
          <w:rFonts w:cs="Arial"/>
        </w:rPr>
      </w:pPr>
      <w:r w:rsidRPr="004C09A4">
        <w:rPr>
          <w:rFonts w:cs="Arial"/>
        </w:rPr>
        <w:t>APPROVED AS TO FORM:</w:t>
      </w:r>
    </w:p>
    <w:p w:rsidR="004C09A4" w:rsidRPr="004C09A4" w:rsidRDefault="004C09A4" w:rsidP="004C09A4">
      <w:pPr>
        <w:jc w:val="both"/>
        <w:rPr>
          <w:rFonts w:cs="Arial"/>
        </w:rPr>
      </w:pPr>
    </w:p>
    <w:p w:rsidR="004C09A4" w:rsidRPr="004C09A4" w:rsidRDefault="004C09A4" w:rsidP="004C09A4">
      <w:pPr>
        <w:jc w:val="both"/>
        <w:rPr>
          <w:rFonts w:cs="Arial"/>
        </w:rPr>
      </w:pPr>
      <w:proofErr w:type="gramStart"/>
      <w:r w:rsidRPr="004C09A4">
        <w:rPr>
          <w:rFonts w:cs="Arial"/>
        </w:rPr>
        <w:t>ATLAS &amp; HALL, L.L.P.</w:t>
      </w:r>
      <w:proofErr w:type="gramEnd"/>
    </w:p>
    <w:p w:rsidR="004C09A4" w:rsidRPr="004C09A4" w:rsidRDefault="004C09A4" w:rsidP="004C09A4">
      <w:pPr>
        <w:jc w:val="both"/>
        <w:rPr>
          <w:rFonts w:cs="Arial"/>
        </w:rPr>
      </w:pPr>
    </w:p>
    <w:p w:rsidR="004C09A4" w:rsidRPr="004C09A4" w:rsidRDefault="004C09A4" w:rsidP="004C09A4">
      <w:pPr>
        <w:jc w:val="both"/>
        <w:rPr>
          <w:rFonts w:cs="Arial"/>
        </w:rPr>
      </w:pPr>
    </w:p>
    <w:p w:rsidR="004C09A4" w:rsidRPr="004C09A4" w:rsidRDefault="004C09A4" w:rsidP="004C09A4">
      <w:pPr>
        <w:jc w:val="both"/>
        <w:rPr>
          <w:rFonts w:cs="Arial"/>
        </w:rPr>
      </w:pPr>
      <w:r w:rsidRPr="004C09A4">
        <w:rPr>
          <w:rFonts w:cs="Arial"/>
        </w:rPr>
        <w:t xml:space="preserve">By: </w:t>
      </w:r>
      <w:r w:rsidRPr="004C09A4">
        <w:rPr>
          <w:rFonts w:cs="Arial"/>
          <w:u w:val="single"/>
        </w:rPr>
        <w:t xml:space="preserve"> _________________________________                                              </w:t>
      </w:r>
    </w:p>
    <w:p w:rsidR="004C09A4" w:rsidRPr="004C09A4" w:rsidRDefault="004C09A4" w:rsidP="004C09A4">
      <w:pPr>
        <w:ind w:firstLine="720"/>
        <w:jc w:val="both"/>
        <w:rPr>
          <w:rFonts w:cs="Arial"/>
        </w:rPr>
      </w:pPr>
      <w:r w:rsidRPr="004C09A4">
        <w:rPr>
          <w:rFonts w:cs="Arial"/>
        </w:rPr>
        <w:t>Stephen L. Crain</w:t>
      </w:r>
    </w:p>
    <w:p w:rsidR="007222B0" w:rsidRDefault="007222B0"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p>
    <w:p w:rsidR="004C09A4" w:rsidRDefault="004C09A4" w:rsidP="004C09A4">
      <w:pPr>
        <w:jc w:val="both"/>
        <w:rPr>
          <w:rFonts w:cs="Arial"/>
        </w:rPr>
      </w:pPr>
      <w:r>
        <w:rPr>
          <w:rFonts w:cs="Arial"/>
        </w:rPr>
        <w:lastRenderedPageBreak/>
        <w:t>STATE OF TEXAS</w:t>
      </w:r>
      <w:r>
        <w:rPr>
          <w:rFonts w:cs="Arial"/>
        </w:rPr>
        <w:tab/>
      </w:r>
      <w:r>
        <w:rPr>
          <w:rFonts w:cs="Arial"/>
        </w:rPr>
        <w:tab/>
      </w:r>
      <w:r>
        <w:rPr>
          <w:rFonts w:cs="Arial"/>
        </w:rPr>
        <w:tab/>
        <w:t>§</w:t>
      </w:r>
    </w:p>
    <w:p w:rsidR="004C09A4" w:rsidRDefault="004C09A4" w:rsidP="004C09A4">
      <w:pPr>
        <w:jc w:val="both"/>
        <w:rPr>
          <w:rFonts w:cs="Arial"/>
        </w:rPr>
      </w:pPr>
      <w:r>
        <w:rPr>
          <w:rFonts w:cs="Arial"/>
        </w:rPr>
        <w:tab/>
      </w:r>
      <w:r>
        <w:rPr>
          <w:rFonts w:cs="Arial"/>
        </w:rPr>
        <w:tab/>
      </w:r>
      <w:r>
        <w:rPr>
          <w:rFonts w:cs="Arial"/>
        </w:rPr>
        <w:tab/>
      </w:r>
      <w:r>
        <w:rPr>
          <w:rFonts w:cs="Arial"/>
        </w:rPr>
        <w:tab/>
      </w:r>
      <w:r>
        <w:rPr>
          <w:rFonts w:cs="Arial"/>
        </w:rPr>
        <w:tab/>
        <w:t>§</w:t>
      </w:r>
    </w:p>
    <w:p w:rsidR="004C09A4" w:rsidRDefault="004C09A4" w:rsidP="004C09A4">
      <w:pPr>
        <w:jc w:val="both"/>
        <w:rPr>
          <w:rFonts w:cs="Arial"/>
        </w:rPr>
      </w:pPr>
      <w:r>
        <w:rPr>
          <w:rFonts w:cs="Arial"/>
        </w:rPr>
        <w:t>COUNTY OF HIDALGO</w:t>
      </w:r>
      <w:r>
        <w:rPr>
          <w:rFonts w:cs="Arial"/>
        </w:rPr>
        <w:tab/>
      </w:r>
      <w:r>
        <w:rPr>
          <w:rFonts w:cs="Arial"/>
        </w:rPr>
        <w:tab/>
        <w:t>§</w:t>
      </w:r>
    </w:p>
    <w:p w:rsidR="004C09A4" w:rsidRDefault="004C09A4" w:rsidP="004C09A4">
      <w:pPr>
        <w:tabs>
          <w:tab w:val="left" w:pos="1260"/>
        </w:tabs>
        <w:jc w:val="both"/>
        <w:rPr>
          <w:rFonts w:cs="Arial"/>
        </w:rPr>
      </w:pPr>
    </w:p>
    <w:p w:rsidR="004C09A4" w:rsidRPr="004C09A4" w:rsidRDefault="004C09A4" w:rsidP="004C09A4">
      <w:pPr>
        <w:jc w:val="center"/>
        <w:rPr>
          <w:rFonts w:cs="Arial"/>
          <w:b/>
        </w:rPr>
      </w:pPr>
      <w:r w:rsidRPr="004C09A4">
        <w:rPr>
          <w:rFonts w:cs="Arial"/>
          <w:b/>
        </w:rPr>
        <w:t>EXHIBIT “A”</w:t>
      </w:r>
    </w:p>
    <w:p w:rsidR="004C09A4" w:rsidRPr="004C09A4" w:rsidRDefault="004C09A4" w:rsidP="004C09A4">
      <w:pPr>
        <w:jc w:val="both"/>
        <w:rPr>
          <w:rFonts w:cs="Arial"/>
          <w:b/>
        </w:rPr>
      </w:pPr>
    </w:p>
    <w:p w:rsidR="004C09A4" w:rsidRPr="004C09A4" w:rsidRDefault="004C09A4" w:rsidP="004C09A4">
      <w:pPr>
        <w:jc w:val="center"/>
        <w:rPr>
          <w:rFonts w:cs="Arial"/>
          <w:b/>
        </w:rPr>
      </w:pPr>
      <w:r w:rsidRPr="004C09A4">
        <w:rPr>
          <w:rFonts w:cs="Arial"/>
          <w:b/>
        </w:rPr>
        <w:t>APPROVAL OF</w:t>
      </w:r>
    </w:p>
    <w:p w:rsidR="004C09A4" w:rsidRPr="004C09A4" w:rsidRDefault="004C09A4" w:rsidP="004C09A4">
      <w:pPr>
        <w:jc w:val="center"/>
        <w:rPr>
          <w:rFonts w:cs="Arial"/>
          <w:b/>
        </w:rPr>
      </w:pPr>
      <w:r w:rsidRPr="004C09A4">
        <w:rPr>
          <w:rFonts w:cs="Arial"/>
          <w:b/>
        </w:rPr>
        <w:t>INTERLOCAL COOPERATION AGREEMENT</w:t>
      </w:r>
    </w:p>
    <w:p w:rsidR="004C09A4" w:rsidRPr="004C09A4" w:rsidRDefault="004C09A4" w:rsidP="004C09A4">
      <w:pPr>
        <w:jc w:val="center"/>
        <w:rPr>
          <w:rFonts w:cs="Arial"/>
          <w:b/>
        </w:rPr>
      </w:pPr>
      <w:r w:rsidRPr="004C09A4">
        <w:rPr>
          <w:rFonts w:cs="Arial"/>
          <w:b/>
        </w:rPr>
        <w:t>PROJECT</w:t>
      </w:r>
    </w:p>
    <w:p w:rsidR="004C09A4" w:rsidRDefault="004C09A4" w:rsidP="004C09A4">
      <w:pPr>
        <w:jc w:val="both"/>
        <w:rPr>
          <w:rFonts w:cs="Arial"/>
        </w:rPr>
      </w:pPr>
    </w:p>
    <w:p w:rsidR="004C09A4" w:rsidRDefault="004C09A4" w:rsidP="004C09A4">
      <w:pPr>
        <w:jc w:val="both"/>
        <w:rPr>
          <w:rFonts w:cs="Arial"/>
        </w:rPr>
      </w:pPr>
      <w:r>
        <w:rPr>
          <w:rFonts w:cs="Arial"/>
        </w:rPr>
        <w:tab/>
        <w:t xml:space="preserve">In accordance with Texas Government Code §791.014, Hidalgo County, Texas, acting by and through the Hidalgo County Commissioners Court, has been advised of a proposed project </w:t>
      </w:r>
      <w:r w:rsidRPr="004C09A4">
        <w:rPr>
          <w:rFonts w:cs="Arial"/>
        </w:rPr>
        <w:t>C</w:t>
      </w:r>
      <w:r>
        <w:rPr>
          <w:rFonts w:cs="Arial"/>
        </w:rPr>
        <w:t>ount</w:t>
      </w:r>
      <w:r w:rsidRPr="004C09A4">
        <w:rPr>
          <w:rFonts w:cs="Arial"/>
        </w:rPr>
        <w:t>y</w:t>
      </w:r>
      <w:r>
        <w:rPr>
          <w:rFonts w:cs="Arial"/>
        </w:rPr>
        <w:t xml:space="preserve"> and </w:t>
      </w:r>
      <w:r w:rsidRPr="004C09A4">
        <w:rPr>
          <w:rFonts w:cs="Arial"/>
        </w:rPr>
        <w:t>C</w:t>
      </w:r>
      <w:r>
        <w:rPr>
          <w:rFonts w:cs="Arial"/>
        </w:rPr>
        <w:t>i</w:t>
      </w:r>
      <w:r w:rsidRPr="004C09A4">
        <w:rPr>
          <w:rFonts w:cs="Arial"/>
        </w:rPr>
        <w:t xml:space="preserve">ty </w:t>
      </w:r>
      <w:r>
        <w:rPr>
          <w:rFonts w:cs="Arial"/>
        </w:rPr>
        <w:t xml:space="preserve">desire to assist each other </w:t>
      </w:r>
      <w:r w:rsidRPr="004C09A4">
        <w:rPr>
          <w:rFonts w:cs="Arial"/>
        </w:rPr>
        <w:t>in multiple projects to be defined by mutual agreement</w:t>
      </w:r>
      <w:r>
        <w:rPr>
          <w:rFonts w:cs="Arial"/>
        </w:rPr>
        <w:t xml:space="preserve"> and the </w:t>
      </w:r>
      <w:proofErr w:type="spellStart"/>
      <w:r>
        <w:rPr>
          <w:rFonts w:cs="Arial"/>
        </w:rPr>
        <w:t>Interlocal</w:t>
      </w:r>
      <w:proofErr w:type="spellEnd"/>
      <w:r>
        <w:rPr>
          <w:rFonts w:cs="Arial"/>
        </w:rPr>
        <w:t xml:space="preserve"> Cooperation Agreement to be entered into with the City of Edinburg, Texas, and Hidalgo County.</w:t>
      </w:r>
    </w:p>
    <w:p w:rsidR="004C09A4" w:rsidRDefault="004C09A4" w:rsidP="004C09A4">
      <w:pPr>
        <w:jc w:val="both"/>
        <w:rPr>
          <w:rFonts w:cs="Arial"/>
        </w:rPr>
      </w:pPr>
    </w:p>
    <w:p w:rsidR="004C09A4" w:rsidRDefault="004C09A4" w:rsidP="004C09A4">
      <w:pPr>
        <w:jc w:val="both"/>
        <w:rPr>
          <w:rFonts w:cs="Arial"/>
        </w:rPr>
      </w:pPr>
      <w:r>
        <w:rPr>
          <w:rFonts w:cs="Arial"/>
        </w:rPr>
        <w:tab/>
        <w:t>By vote on ______________________________ 2011, the Hidalgo County Commissioners Court has approved the Project identified above.</w:t>
      </w:r>
    </w:p>
    <w:p w:rsidR="004C09A4" w:rsidRDefault="004C09A4" w:rsidP="004C09A4">
      <w:pPr>
        <w:jc w:val="both"/>
        <w:rPr>
          <w:rFonts w:cs="Arial"/>
        </w:rPr>
      </w:pPr>
    </w:p>
    <w:p w:rsidR="004C09A4" w:rsidRDefault="004C09A4" w:rsidP="004C09A4">
      <w:pPr>
        <w:tabs>
          <w:tab w:val="left" w:pos="1260"/>
        </w:tabs>
        <w:jc w:val="both"/>
        <w:rPr>
          <w:rFonts w:cs="Arial"/>
        </w:rPr>
      </w:pPr>
    </w:p>
    <w:p w:rsidR="004C09A4" w:rsidRDefault="004C09A4" w:rsidP="004C09A4">
      <w:pPr>
        <w:tabs>
          <w:tab w:val="left" w:pos="1260"/>
        </w:tabs>
        <w:jc w:val="both"/>
        <w:rPr>
          <w:rFonts w:cs="Arial"/>
        </w:rPr>
      </w:pPr>
    </w:p>
    <w:p w:rsidR="004C09A4" w:rsidRDefault="004C09A4" w:rsidP="004C09A4">
      <w:pPr>
        <w:tabs>
          <w:tab w:val="left" w:pos="1260"/>
        </w:tabs>
        <w:jc w:val="both"/>
        <w:rPr>
          <w:rFonts w:cs="Arial"/>
        </w:rPr>
      </w:pPr>
      <w:r>
        <w:rPr>
          <w:rFonts w:cs="Arial"/>
        </w:rPr>
        <w:tab/>
      </w:r>
      <w:r>
        <w:rPr>
          <w:rFonts w:cs="Arial"/>
        </w:rPr>
        <w:tab/>
      </w:r>
      <w:r>
        <w:rPr>
          <w:rFonts w:cs="Arial"/>
        </w:rPr>
        <w:tab/>
      </w:r>
      <w:r>
        <w:rPr>
          <w:rFonts w:cs="Arial"/>
        </w:rPr>
        <w:tab/>
      </w:r>
      <w:r>
        <w:rPr>
          <w:rFonts w:cs="Arial"/>
        </w:rPr>
        <w:tab/>
      </w:r>
      <w:r>
        <w:rPr>
          <w:rFonts w:cs="Arial"/>
        </w:rPr>
        <w:tab/>
        <w:t>________________________________</w:t>
      </w:r>
    </w:p>
    <w:p w:rsidR="004C09A4" w:rsidRDefault="004C09A4" w:rsidP="004C09A4">
      <w:pPr>
        <w:tabs>
          <w:tab w:val="left" w:pos="1260"/>
        </w:tabs>
        <w:jc w:val="both"/>
        <w:rPr>
          <w:rFonts w:cs="Arial"/>
        </w:rPr>
      </w:pPr>
      <w:r>
        <w:rPr>
          <w:rFonts w:cs="Arial"/>
        </w:rPr>
        <w:tab/>
      </w:r>
      <w:r>
        <w:rPr>
          <w:rFonts w:cs="Arial"/>
        </w:rPr>
        <w:tab/>
      </w:r>
      <w:r>
        <w:rPr>
          <w:rFonts w:cs="Arial"/>
        </w:rPr>
        <w:tab/>
      </w:r>
      <w:r>
        <w:rPr>
          <w:rFonts w:cs="Arial"/>
        </w:rPr>
        <w:tab/>
      </w:r>
      <w:r>
        <w:rPr>
          <w:rFonts w:cs="Arial"/>
        </w:rPr>
        <w:tab/>
      </w:r>
      <w:r>
        <w:rPr>
          <w:rFonts w:cs="Arial"/>
        </w:rPr>
        <w:tab/>
        <w:t>Ramon Garcia, County Judge</w:t>
      </w:r>
    </w:p>
    <w:p w:rsidR="004C09A4" w:rsidRDefault="004C09A4" w:rsidP="004C09A4">
      <w:pPr>
        <w:jc w:val="both"/>
        <w:rPr>
          <w:rFonts w:cs="Arial"/>
        </w:rPr>
      </w:pPr>
    </w:p>
    <w:p w:rsidR="004C09A4" w:rsidRDefault="004C09A4" w:rsidP="004C09A4">
      <w:pPr>
        <w:tabs>
          <w:tab w:val="left" w:pos="1260"/>
        </w:tabs>
        <w:jc w:val="both"/>
        <w:rPr>
          <w:rFonts w:cs="Arial"/>
        </w:rPr>
      </w:pPr>
      <w:r>
        <w:rPr>
          <w:rFonts w:cs="Arial"/>
        </w:rPr>
        <w:t>ATTEST:</w:t>
      </w:r>
    </w:p>
    <w:p w:rsidR="004C09A4" w:rsidRDefault="004C09A4" w:rsidP="004C09A4">
      <w:pPr>
        <w:tabs>
          <w:tab w:val="left" w:pos="1260"/>
        </w:tabs>
        <w:jc w:val="both"/>
        <w:rPr>
          <w:rFonts w:cs="Arial"/>
        </w:rPr>
      </w:pPr>
    </w:p>
    <w:p w:rsidR="004C09A4" w:rsidRDefault="004C09A4" w:rsidP="004C09A4">
      <w:pPr>
        <w:tabs>
          <w:tab w:val="left" w:pos="1260"/>
        </w:tabs>
        <w:jc w:val="both"/>
        <w:rPr>
          <w:rFonts w:cs="Arial"/>
        </w:rPr>
      </w:pPr>
    </w:p>
    <w:p w:rsidR="004C09A4" w:rsidRDefault="004C09A4" w:rsidP="004C09A4">
      <w:pPr>
        <w:tabs>
          <w:tab w:val="left" w:pos="1260"/>
        </w:tabs>
        <w:jc w:val="both"/>
        <w:rPr>
          <w:rFonts w:cs="Arial"/>
        </w:rPr>
      </w:pPr>
    </w:p>
    <w:p w:rsidR="004C09A4" w:rsidRDefault="004C09A4" w:rsidP="004C09A4">
      <w:pPr>
        <w:tabs>
          <w:tab w:val="left" w:pos="1260"/>
        </w:tabs>
        <w:jc w:val="both"/>
        <w:rPr>
          <w:rFonts w:cs="Arial"/>
        </w:rPr>
      </w:pPr>
      <w:r>
        <w:rPr>
          <w:rFonts w:cs="Arial"/>
        </w:rPr>
        <w:t>____________________________________</w:t>
      </w:r>
    </w:p>
    <w:p w:rsidR="004C09A4" w:rsidRDefault="004C09A4" w:rsidP="004C09A4">
      <w:pPr>
        <w:tabs>
          <w:tab w:val="left" w:pos="1260"/>
        </w:tabs>
        <w:jc w:val="both"/>
        <w:rPr>
          <w:rFonts w:cs="Arial"/>
        </w:rPr>
      </w:pPr>
      <w:r>
        <w:rPr>
          <w:rFonts w:cs="Arial"/>
        </w:rPr>
        <w:t>Arturo Guajardo, Jr., County Clerk</w:t>
      </w:r>
    </w:p>
    <w:p w:rsidR="004C09A4" w:rsidRDefault="004C09A4" w:rsidP="004C09A4">
      <w:pPr>
        <w:tabs>
          <w:tab w:val="left" w:pos="1260"/>
        </w:tabs>
        <w:jc w:val="both"/>
        <w:rPr>
          <w:rFonts w:cs="Arial"/>
        </w:rPr>
      </w:pPr>
    </w:p>
    <w:p w:rsidR="004C09A4" w:rsidRDefault="004C09A4" w:rsidP="004C09A4">
      <w:pPr>
        <w:tabs>
          <w:tab w:val="left" w:pos="1260"/>
        </w:tabs>
        <w:jc w:val="both"/>
        <w:rPr>
          <w:rFonts w:cs="Arial"/>
        </w:rPr>
      </w:pPr>
    </w:p>
    <w:p w:rsidR="004C09A4" w:rsidRDefault="004C09A4" w:rsidP="004C09A4">
      <w:pPr>
        <w:tabs>
          <w:tab w:val="left" w:pos="1260"/>
        </w:tabs>
        <w:jc w:val="both"/>
        <w:rPr>
          <w:rFonts w:cs="Arial"/>
        </w:rPr>
      </w:pPr>
      <w:r>
        <w:rPr>
          <w:rFonts w:cs="Arial"/>
        </w:rPr>
        <w:t>APPROVE AS TO FORM:</w:t>
      </w:r>
    </w:p>
    <w:p w:rsidR="004C09A4" w:rsidRDefault="004C09A4" w:rsidP="004C09A4">
      <w:pPr>
        <w:tabs>
          <w:tab w:val="left" w:pos="1260"/>
        </w:tabs>
        <w:jc w:val="both"/>
        <w:rPr>
          <w:rFonts w:cs="Arial"/>
        </w:rPr>
      </w:pPr>
    </w:p>
    <w:p w:rsidR="004C09A4" w:rsidRDefault="004C09A4" w:rsidP="004C09A4">
      <w:pPr>
        <w:tabs>
          <w:tab w:val="left" w:pos="1260"/>
        </w:tabs>
        <w:jc w:val="both"/>
        <w:rPr>
          <w:rFonts w:cs="Arial"/>
        </w:rPr>
      </w:pPr>
      <w:proofErr w:type="gramStart"/>
      <w:r>
        <w:rPr>
          <w:rFonts w:cs="Arial"/>
        </w:rPr>
        <w:t>ATLAS &amp; HALL, L.L.P.</w:t>
      </w:r>
      <w:proofErr w:type="gramEnd"/>
    </w:p>
    <w:p w:rsidR="004C09A4" w:rsidRDefault="004C09A4" w:rsidP="004C09A4">
      <w:pPr>
        <w:tabs>
          <w:tab w:val="left" w:pos="1260"/>
        </w:tabs>
        <w:jc w:val="both"/>
        <w:rPr>
          <w:rFonts w:cs="Arial"/>
        </w:rPr>
      </w:pPr>
    </w:p>
    <w:p w:rsidR="004C09A4" w:rsidRDefault="004C09A4" w:rsidP="004C09A4">
      <w:pPr>
        <w:tabs>
          <w:tab w:val="left" w:pos="1260"/>
        </w:tabs>
        <w:jc w:val="both"/>
        <w:rPr>
          <w:rFonts w:cs="Arial"/>
        </w:rPr>
      </w:pPr>
    </w:p>
    <w:p w:rsidR="004C09A4" w:rsidRDefault="004C09A4" w:rsidP="004C09A4">
      <w:pPr>
        <w:tabs>
          <w:tab w:val="left" w:pos="1260"/>
        </w:tabs>
        <w:jc w:val="both"/>
        <w:rPr>
          <w:rFonts w:cs="Arial"/>
        </w:rPr>
      </w:pPr>
    </w:p>
    <w:p w:rsidR="004C09A4" w:rsidRDefault="004C09A4" w:rsidP="004C09A4">
      <w:pPr>
        <w:tabs>
          <w:tab w:val="left" w:pos="1260"/>
        </w:tabs>
        <w:jc w:val="both"/>
        <w:rPr>
          <w:rFonts w:cs="Arial"/>
        </w:rPr>
      </w:pPr>
      <w:r>
        <w:rPr>
          <w:rFonts w:cs="Arial"/>
        </w:rPr>
        <w:t>___________________________________</w:t>
      </w:r>
    </w:p>
    <w:p w:rsidR="004C09A4" w:rsidRDefault="004C09A4" w:rsidP="004C09A4">
      <w:pPr>
        <w:jc w:val="both"/>
        <w:rPr>
          <w:rFonts w:cs="Arial"/>
        </w:rPr>
      </w:pPr>
      <w:r>
        <w:rPr>
          <w:rFonts w:cs="Arial"/>
        </w:rPr>
        <w:t>By: Stephen L. Crain</w:t>
      </w:r>
    </w:p>
    <w:p w:rsidR="004C09A4" w:rsidRPr="004C09A4" w:rsidRDefault="004C09A4" w:rsidP="004C09A4">
      <w:pPr>
        <w:jc w:val="both"/>
        <w:rPr>
          <w:rFonts w:cs="Arial"/>
        </w:rPr>
      </w:pPr>
    </w:p>
    <w:sectPr w:rsidR="004C09A4" w:rsidRPr="004C09A4" w:rsidSect="007222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866B62"/>
    <w:name w:val="ParaNumbers1"/>
    <w:lvl w:ilvl="0">
      <w:start w:val="1"/>
      <w:numFmt w:val="decimal"/>
      <w:pStyle w:val="Level1"/>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nsid w:val="298D519F"/>
    <w:multiLevelType w:val="hybridMultilevel"/>
    <w:tmpl w:val="760626B6"/>
    <w:lvl w:ilvl="0" w:tplc="57F24A3A">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 w:ilvl="0">
        <w:start w:val="1"/>
        <w:numFmt w:val="decimal"/>
        <w:pStyle w:val="Level1"/>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C09A4"/>
    <w:rsid w:val="00000340"/>
    <w:rsid w:val="000009E8"/>
    <w:rsid w:val="00000F70"/>
    <w:rsid w:val="000011E0"/>
    <w:rsid w:val="00001952"/>
    <w:rsid w:val="00001A36"/>
    <w:rsid w:val="000028DF"/>
    <w:rsid w:val="00003445"/>
    <w:rsid w:val="00005349"/>
    <w:rsid w:val="00005610"/>
    <w:rsid w:val="00006493"/>
    <w:rsid w:val="000070E7"/>
    <w:rsid w:val="00010005"/>
    <w:rsid w:val="000101A5"/>
    <w:rsid w:val="00010463"/>
    <w:rsid w:val="000115AE"/>
    <w:rsid w:val="00011A16"/>
    <w:rsid w:val="00014425"/>
    <w:rsid w:val="00014A50"/>
    <w:rsid w:val="000167B4"/>
    <w:rsid w:val="00017455"/>
    <w:rsid w:val="00017F15"/>
    <w:rsid w:val="00021D48"/>
    <w:rsid w:val="00023D5D"/>
    <w:rsid w:val="000241DC"/>
    <w:rsid w:val="00025612"/>
    <w:rsid w:val="0002676A"/>
    <w:rsid w:val="00027510"/>
    <w:rsid w:val="0002781E"/>
    <w:rsid w:val="00027C0B"/>
    <w:rsid w:val="00031A6A"/>
    <w:rsid w:val="00031AAC"/>
    <w:rsid w:val="000321A7"/>
    <w:rsid w:val="0003287B"/>
    <w:rsid w:val="000336E0"/>
    <w:rsid w:val="00034F0D"/>
    <w:rsid w:val="00043F97"/>
    <w:rsid w:val="00043FE7"/>
    <w:rsid w:val="000442FC"/>
    <w:rsid w:val="00044E84"/>
    <w:rsid w:val="00046891"/>
    <w:rsid w:val="00053E90"/>
    <w:rsid w:val="00055097"/>
    <w:rsid w:val="000571F8"/>
    <w:rsid w:val="00057786"/>
    <w:rsid w:val="00057C54"/>
    <w:rsid w:val="000625B6"/>
    <w:rsid w:val="00062794"/>
    <w:rsid w:val="000638BF"/>
    <w:rsid w:val="0006473B"/>
    <w:rsid w:val="00064EC3"/>
    <w:rsid w:val="00066031"/>
    <w:rsid w:val="00067093"/>
    <w:rsid w:val="00067EFB"/>
    <w:rsid w:val="00071244"/>
    <w:rsid w:val="00071C5E"/>
    <w:rsid w:val="000738F8"/>
    <w:rsid w:val="000744C0"/>
    <w:rsid w:val="00076864"/>
    <w:rsid w:val="00076E1B"/>
    <w:rsid w:val="00076EF8"/>
    <w:rsid w:val="0008484C"/>
    <w:rsid w:val="000874C9"/>
    <w:rsid w:val="000901CB"/>
    <w:rsid w:val="00091F6C"/>
    <w:rsid w:val="000936A7"/>
    <w:rsid w:val="00094DE9"/>
    <w:rsid w:val="00096144"/>
    <w:rsid w:val="00096477"/>
    <w:rsid w:val="00096A0D"/>
    <w:rsid w:val="00097953"/>
    <w:rsid w:val="00097FA9"/>
    <w:rsid w:val="000A05E0"/>
    <w:rsid w:val="000A1837"/>
    <w:rsid w:val="000A1AFD"/>
    <w:rsid w:val="000A1CB7"/>
    <w:rsid w:val="000A299A"/>
    <w:rsid w:val="000A2C79"/>
    <w:rsid w:val="000A2FBB"/>
    <w:rsid w:val="000A5E68"/>
    <w:rsid w:val="000A658E"/>
    <w:rsid w:val="000B04A5"/>
    <w:rsid w:val="000B0623"/>
    <w:rsid w:val="000B10EB"/>
    <w:rsid w:val="000B1BDC"/>
    <w:rsid w:val="000B30D0"/>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5599"/>
    <w:rsid w:val="000D6FFA"/>
    <w:rsid w:val="000E0EA6"/>
    <w:rsid w:val="000E24A4"/>
    <w:rsid w:val="000E2ED9"/>
    <w:rsid w:val="000E60F6"/>
    <w:rsid w:val="000E730B"/>
    <w:rsid w:val="000E7865"/>
    <w:rsid w:val="000E7A9F"/>
    <w:rsid w:val="000F0F6E"/>
    <w:rsid w:val="000F2542"/>
    <w:rsid w:val="000F2685"/>
    <w:rsid w:val="000F2945"/>
    <w:rsid w:val="000F3CC6"/>
    <w:rsid w:val="000F42EF"/>
    <w:rsid w:val="000F44DB"/>
    <w:rsid w:val="000F533C"/>
    <w:rsid w:val="000F7353"/>
    <w:rsid w:val="0010213D"/>
    <w:rsid w:val="00105688"/>
    <w:rsid w:val="0010632E"/>
    <w:rsid w:val="00106A46"/>
    <w:rsid w:val="00107EF4"/>
    <w:rsid w:val="001102C3"/>
    <w:rsid w:val="001107E2"/>
    <w:rsid w:val="00113DF7"/>
    <w:rsid w:val="00113EDF"/>
    <w:rsid w:val="001146F3"/>
    <w:rsid w:val="00117B5B"/>
    <w:rsid w:val="00123837"/>
    <w:rsid w:val="00123A47"/>
    <w:rsid w:val="001248B5"/>
    <w:rsid w:val="00126A12"/>
    <w:rsid w:val="001333C5"/>
    <w:rsid w:val="00136CE2"/>
    <w:rsid w:val="001406F1"/>
    <w:rsid w:val="0014327D"/>
    <w:rsid w:val="001435A7"/>
    <w:rsid w:val="001440DF"/>
    <w:rsid w:val="001452B7"/>
    <w:rsid w:val="001453BB"/>
    <w:rsid w:val="00145494"/>
    <w:rsid w:val="001467A1"/>
    <w:rsid w:val="00147C96"/>
    <w:rsid w:val="00153766"/>
    <w:rsid w:val="00153931"/>
    <w:rsid w:val="00154483"/>
    <w:rsid w:val="001547A0"/>
    <w:rsid w:val="001559B4"/>
    <w:rsid w:val="00160ECC"/>
    <w:rsid w:val="00161C9E"/>
    <w:rsid w:val="00163838"/>
    <w:rsid w:val="0016394A"/>
    <w:rsid w:val="001642B7"/>
    <w:rsid w:val="00166B7B"/>
    <w:rsid w:val="0017024D"/>
    <w:rsid w:val="00170752"/>
    <w:rsid w:val="00171242"/>
    <w:rsid w:val="001725D0"/>
    <w:rsid w:val="00172AF0"/>
    <w:rsid w:val="00173887"/>
    <w:rsid w:val="00175394"/>
    <w:rsid w:val="001765A2"/>
    <w:rsid w:val="00177A84"/>
    <w:rsid w:val="00180EBF"/>
    <w:rsid w:val="00180F56"/>
    <w:rsid w:val="001810D8"/>
    <w:rsid w:val="001833CB"/>
    <w:rsid w:val="00183FF3"/>
    <w:rsid w:val="0018536D"/>
    <w:rsid w:val="00185835"/>
    <w:rsid w:val="00185FD6"/>
    <w:rsid w:val="0018706E"/>
    <w:rsid w:val="0018765A"/>
    <w:rsid w:val="00187BA6"/>
    <w:rsid w:val="00193AEF"/>
    <w:rsid w:val="0019582F"/>
    <w:rsid w:val="00195D90"/>
    <w:rsid w:val="00195DC6"/>
    <w:rsid w:val="001969E4"/>
    <w:rsid w:val="001972AF"/>
    <w:rsid w:val="001A40E3"/>
    <w:rsid w:val="001B056D"/>
    <w:rsid w:val="001B0E2B"/>
    <w:rsid w:val="001B1938"/>
    <w:rsid w:val="001B55A1"/>
    <w:rsid w:val="001B62EE"/>
    <w:rsid w:val="001B7353"/>
    <w:rsid w:val="001C0BEA"/>
    <w:rsid w:val="001C43CD"/>
    <w:rsid w:val="001C5EE6"/>
    <w:rsid w:val="001C62AA"/>
    <w:rsid w:val="001D23BD"/>
    <w:rsid w:val="001D440C"/>
    <w:rsid w:val="001D4E8A"/>
    <w:rsid w:val="001D53C6"/>
    <w:rsid w:val="001D5AC4"/>
    <w:rsid w:val="001E0F0C"/>
    <w:rsid w:val="001E4779"/>
    <w:rsid w:val="001E4CFE"/>
    <w:rsid w:val="001E524B"/>
    <w:rsid w:val="001F073F"/>
    <w:rsid w:val="001F2E55"/>
    <w:rsid w:val="001F3EC9"/>
    <w:rsid w:val="001F4403"/>
    <w:rsid w:val="001F4649"/>
    <w:rsid w:val="001F710F"/>
    <w:rsid w:val="001F7D9C"/>
    <w:rsid w:val="001F7F5D"/>
    <w:rsid w:val="00201EAF"/>
    <w:rsid w:val="0020295D"/>
    <w:rsid w:val="00204F58"/>
    <w:rsid w:val="00204F7A"/>
    <w:rsid w:val="002057FE"/>
    <w:rsid w:val="00205C8B"/>
    <w:rsid w:val="002107F5"/>
    <w:rsid w:val="00210E24"/>
    <w:rsid w:val="0021181D"/>
    <w:rsid w:val="00211AE1"/>
    <w:rsid w:val="00211AF9"/>
    <w:rsid w:val="002121BD"/>
    <w:rsid w:val="0021413E"/>
    <w:rsid w:val="00214702"/>
    <w:rsid w:val="00214F8F"/>
    <w:rsid w:val="00215BF8"/>
    <w:rsid w:val="0021693F"/>
    <w:rsid w:val="00217592"/>
    <w:rsid w:val="002215CD"/>
    <w:rsid w:val="00222986"/>
    <w:rsid w:val="00222D90"/>
    <w:rsid w:val="0022340B"/>
    <w:rsid w:val="0022628D"/>
    <w:rsid w:val="002313E8"/>
    <w:rsid w:val="00231BCD"/>
    <w:rsid w:val="002358D1"/>
    <w:rsid w:val="00235FE5"/>
    <w:rsid w:val="00236316"/>
    <w:rsid w:val="00236DBC"/>
    <w:rsid w:val="00237DDA"/>
    <w:rsid w:val="0024345B"/>
    <w:rsid w:val="00245B97"/>
    <w:rsid w:val="0024608D"/>
    <w:rsid w:val="002461C9"/>
    <w:rsid w:val="00247AEB"/>
    <w:rsid w:val="0025100F"/>
    <w:rsid w:val="002514D0"/>
    <w:rsid w:val="002526BA"/>
    <w:rsid w:val="00254A14"/>
    <w:rsid w:val="00254FDC"/>
    <w:rsid w:val="002556BE"/>
    <w:rsid w:val="0025684C"/>
    <w:rsid w:val="0026062E"/>
    <w:rsid w:val="002620DC"/>
    <w:rsid w:val="002620EC"/>
    <w:rsid w:val="00262322"/>
    <w:rsid w:val="0026344C"/>
    <w:rsid w:val="00266851"/>
    <w:rsid w:val="00273EEB"/>
    <w:rsid w:val="00274889"/>
    <w:rsid w:val="00276270"/>
    <w:rsid w:val="0027758D"/>
    <w:rsid w:val="00280AE3"/>
    <w:rsid w:val="00280FB6"/>
    <w:rsid w:val="002833DE"/>
    <w:rsid w:val="00286F0B"/>
    <w:rsid w:val="00287B58"/>
    <w:rsid w:val="002903E7"/>
    <w:rsid w:val="00290E93"/>
    <w:rsid w:val="002922B5"/>
    <w:rsid w:val="002927C7"/>
    <w:rsid w:val="002932B1"/>
    <w:rsid w:val="002935B7"/>
    <w:rsid w:val="00294CA4"/>
    <w:rsid w:val="00297FDF"/>
    <w:rsid w:val="002A0F9D"/>
    <w:rsid w:val="002A26FC"/>
    <w:rsid w:val="002A30CC"/>
    <w:rsid w:val="002A3D84"/>
    <w:rsid w:val="002A7057"/>
    <w:rsid w:val="002A731C"/>
    <w:rsid w:val="002B1456"/>
    <w:rsid w:val="002B299A"/>
    <w:rsid w:val="002B4384"/>
    <w:rsid w:val="002B51F0"/>
    <w:rsid w:val="002B5247"/>
    <w:rsid w:val="002B532E"/>
    <w:rsid w:val="002B707D"/>
    <w:rsid w:val="002C0668"/>
    <w:rsid w:val="002C0E2D"/>
    <w:rsid w:val="002C189C"/>
    <w:rsid w:val="002C1B19"/>
    <w:rsid w:val="002C35D4"/>
    <w:rsid w:val="002C5F92"/>
    <w:rsid w:val="002C6FB6"/>
    <w:rsid w:val="002C78D2"/>
    <w:rsid w:val="002C79B9"/>
    <w:rsid w:val="002D0ABD"/>
    <w:rsid w:val="002D1B67"/>
    <w:rsid w:val="002D3B37"/>
    <w:rsid w:val="002D5351"/>
    <w:rsid w:val="002E4F62"/>
    <w:rsid w:val="002E68C5"/>
    <w:rsid w:val="002E7DD7"/>
    <w:rsid w:val="002F1C52"/>
    <w:rsid w:val="002F1EDA"/>
    <w:rsid w:val="002F25F7"/>
    <w:rsid w:val="002F294A"/>
    <w:rsid w:val="002F3C03"/>
    <w:rsid w:val="002F4BFD"/>
    <w:rsid w:val="002F5BC9"/>
    <w:rsid w:val="002F5D4A"/>
    <w:rsid w:val="002F6538"/>
    <w:rsid w:val="002F78D3"/>
    <w:rsid w:val="002F7A91"/>
    <w:rsid w:val="00303CB3"/>
    <w:rsid w:val="00306400"/>
    <w:rsid w:val="00306B17"/>
    <w:rsid w:val="00306EF0"/>
    <w:rsid w:val="00307432"/>
    <w:rsid w:val="003121D8"/>
    <w:rsid w:val="0031252A"/>
    <w:rsid w:val="00314484"/>
    <w:rsid w:val="00314D83"/>
    <w:rsid w:val="003159EB"/>
    <w:rsid w:val="00315D3A"/>
    <w:rsid w:val="0031612C"/>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7A9D"/>
    <w:rsid w:val="00331466"/>
    <w:rsid w:val="00332541"/>
    <w:rsid w:val="003325BB"/>
    <w:rsid w:val="00332E86"/>
    <w:rsid w:val="0033415B"/>
    <w:rsid w:val="003346B9"/>
    <w:rsid w:val="00336D03"/>
    <w:rsid w:val="00341A35"/>
    <w:rsid w:val="00342485"/>
    <w:rsid w:val="00342676"/>
    <w:rsid w:val="00343022"/>
    <w:rsid w:val="003454E3"/>
    <w:rsid w:val="0035074E"/>
    <w:rsid w:val="0035213C"/>
    <w:rsid w:val="003569DF"/>
    <w:rsid w:val="0035783A"/>
    <w:rsid w:val="00357FC2"/>
    <w:rsid w:val="00360690"/>
    <w:rsid w:val="00361ECF"/>
    <w:rsid w:val="0036326D"/>
    <w:rsid w:val="00364CB5"/>
    <w:rsid w:val="00366033"/>
    <w:rsid w:val="00366760"/>
    <w:rsid w:val="003672A5"/>
    <w:rsid w:val="00370E2D"/>
    <w:rsid w:val="0037175B"/>
    <w:rsid w:val="003736C2"/>
    <w:rsid w:val="0037485B"/>
    <w:rsid w:val="003762AD"/>
    <w:rsid w:val="00376DFF"/>
    <w:rsid w:val="00377FAC"/>
    <w:rsid w:val="00383CFC"/>
    <w:rsid w:val="00383E7A"/>
    <w:rsid w:val="0038503E"/>
    <w:rsid w:val="00386192"/>
    <w:rsid w:val="0038795D"/>
    <w:rsid w:val="0039009B"/>
    <w:rsid w:val="00390E43"/>
    <w:rsid w:val="0039608E"/>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6161"/>
    <w:rsid w:val="003B65F0"/>
    <w:rsid w:val="003B7BAE"/>
    <w:rsid w:val="003C22D8"/>
    <w:rsid w:val="003C6A94"/>
    <w:rsid w:val="003D00FC"/>
    <w:rsid w:val="003D1642"/>
    <w:rsid w:val="003D1934"/>
    <w:rsid w:val="003D2C5D"/>
    <w:rsid w:val="003D3285"/>
    <w:rsid w:val="003D361A"/>
    <w:rsid w:val="003D4FC6"/>
    <w:rsid w:val="003D7719"/>
    <w:rsid w:val="003E1407"/>
    <w:rsid w:val="003E199D"/>
    <w:rsid w:val="003E2DE3"/>
    <w:rsid w:val="003E4D91"/>
    <w:rsid w:val="003E54FC"/>
    <w:rsid w:val="003E74AA"/>
    <w:rsid w:val="003F2887"/>
    <w:rsid w:val="003F3C01"/>
    <w:rsid w:val="003F4D36"/>
    <w:rsid w:val="003F4DB1"/>
    <w:rsid w:val="003F67BF"/>
    <w:rsid w:val="003F6AB8"/>
    <w:rsid w:val="003F6D66"/>
    <w:rsid w:val="004000A6"/>
    <w:rsid w:val="00401041"/>
    <w:rsid w:val="00402462"/>
    <w:rsid w:val="0040547C"/>
    <w:rsid w:val="004058FA"/>
    <w:rsid w:val="00405D2A"/>
    <w:rsid w:val="0040601B"/>
    <w:rsid w:val="004073F2"/>
    <w:rsid w:val="00407D4B"/>
    <w:rsid w:val="00411D59"/>
    <w:rsid w:val="0041294A"/>
    <w:rsid w:val="00414B9B"/>
    <w:rsid w:val="0041578A"/>
    <w:rsid w:val="004159A3"/>
    <w:rsid w:val="00416855"/>
    <w:rsid w:val="00416E6F"/>
    <w:rsid w:val="004170BF"/>
    <w:rsid w:val="00417447"/>
    <w:rsid w:val="00417A63"/>
    <w:rsid w:val="00424589"/>
    <w:rsid w:val="00424B8A"/>
    <w:rsid w:val="00424BA8"/>
    <w:rsid w:val="00427779"/>
    <w:rsid w:val="0043096F"/>
    <w:rsid w:val="0043147C"/>
    <w:rsid w:val="00433A61"/>
    <w:rsid w:val="00436CE7"/>
    <w:rsid w:val="00437560"/>
    <w:rsid w:val="004408E4"/>
    <w:rsid w:val="0044108D"/>
    <w:rsid w:val="004428DC"/>
    <w:rsid w:val="00442D00"/>
    <w:rsid w:val="00444583"/>
    <w:rsid w:val="00445568"/>
    <w:rsid w:val="00446B9C"/>
    <w:rsid w:val="00450476"/>
    <w:rsid w:val="00452A91"/>
    <w:rsid w:val="00452C6F"/>
    <w:rsid w:val="00453592"/>
    <w:rsid w:val="0045698A"/>
    <w:rsid w:val="004606E6"/>
    <w:rsid w:val="00460729"/>
    <w:rsid w:val="00460C42"/>
    <w:rsid w:val="00461221"/>
    <w:rsid w:val="00462DB9"/>
    <w:rsid w:val="00464558"/>
    <w:rsid w:val="004647EC"/>
    <w:rsid w:val="004659B9"/>
    <w:rsid w:val="00465D92"/>
    <w:rsid w:val="00466D4F"/>
    <w:rsid w:val="004675C0"/>
    <w:rsid w:val="00470326"/>
    <w:rsid w:val="00470E9E"/>
    <w:rsid w:val="00471153"/>
    <w:rsid w:val="00471C4B"/>
    <w:rsid w:val="0047215E"/>
    <w:rsid w:val="004733D3"/>
    <w:rsid w:val="0047536C"/>
    <w:rsid w:val="00476522"/>
    <w:rsid w:val="00476B0F"/>
    <w:rsid w:val="00481125"/>
    <w:rsid w:val="00481512"/>
    <w:rsid w:val="004837E9"/>
    <w:rsid w:val="00484103"/>
    <w:rsid w:val="00484183"/>
    <w:rsid w:val="0048435E"/>
    <w:rsid w:val="00486B17"/>
    <w:rsid w:val="00486E99"/>
    <w:rsid w:val="004874E5"/>
    <w:rsid w:val="00487AAC"/>
    <w:rsid w:val="00490827"/>
    <w:rsid w:val="00490991"/>
    <w:rsid w:val="00492607"/>
    <w:rsid w:val="00492644"/>
    <w:rsid w:val="004926AB"/>
    <w:rsid w:val="00492B31"/>
    <w:rsid w:val="00492C3F"/>
    <w:rsid w:val="00494A7E"/>
    <w:rsid w:val="004951E1"/>
    <w:rsid w:val="004959F1"/>
    <w:rsid w:val="004A00F0"/>
    <w:rsid w:val="004A1661"/>
    <w:rsid w:val="004A1D46"/>
    <w:rsid w:val="004A2115"/>
    <w:rsid w:val="004A2B02"/>
    <w:rsid w:val="004A3E35"/>
    <w:rsid w:val="004A70C2"/>
    <w:rsid w:val="004A7AD0"/>
    <w:rsid w:val="004B19BE"/>
    <w:rsid w:val="004B2642"/>
    <w:rsid w:val="004B6695"/>
    <w:rsid w:val="004B6C53"/>
    <w:rsid w:val="004C09A4"/>
    <w:rsid w:val="004C1582"/>
    <w:rsid w:val="004C1844"/>
    <w:rsid w:val="004C1A86"/>
    <w:rsid w:val="004C225B"/>
    <w:rsid w:val="004C3C53"/>
    <w:rsid w:val="004C6965"/>
    <w:rsid w:val="004D06EC"/>
    <w:rsid w:val="004D0D6F"/>
    <w:rsid w:val="004D27A1"/>
    <w:rsid w:val="004D38C0"/>
    <w:rsid w:val="004D571D"/>
    <w:rsid w:val="004D6081"/>
    <w:rsid w:val="004D6E58"/>
    <w:rsid w:val="004E0A06"/>
    <w:rsid w:val="004E0CFB"/>
    <w:rsid w:val="004E10C7"/>
    <w:rsid w:val="004E1982"/>
    <w:rsid w:val="004E2310"/>
    <w:rsid w:val="004E2738"/>
    <w:rsid w:val="004E3747"/>
    <w:rsid w:val="004E4075"/>
    <w:rsid w:val="004F0972"/>
    <w:rsid w:val="004F111D"/>
    <w:rsid w:val="004F420C"/>
    <w:rsid w:val="004F4693"/>
    <w:rsid w:val="004F4FED"/>
    <w:rsid w:val="005016C9"/>
    <w:rsid w:val="00501C7F"/>
    <w:rsid w:val="00502185"/>
    <w:rsid w:val="005033E9"/>
    <w:rsid w:val="005034F0"/>
    <w:rsid w:val="00503AD6"/>
    <w:rsid w:val="00503AF3"/>
    <w:rsid w:val="00504556"/>
    <w:rsid w:val="00504DB0"/>
    <w:rsid w:val="00506A33"/>
    <w:rsid w:val="00510EC4"/>
    <w:rsid w:val="00512078"/>
    <w:rsid w:val="00512A42"/>
    <w:rsid w:val="00513436"/>
    <w:rsid w:val="00514BC2"/>
    <w:rsid w:val="00515792"/>
    <w:rsid w:val="0051705E"/>
    <w:rsid w:val="00517EEC"/>
    <w:rsid w:val="00521331"/>
    <w:rsid w:val="00521F7B"/>
    <w:rsid w:val="005221FF"/>
    <w:rsid w:val="00522424"/>
    <w:rsid w:val="005224D2"/>
    <w:rsid w:val="0052467D"/>
    <w:rsid w:val="00524F37"/>
    <w:rsid w:val="00525005"/>
    <w:rsid w:val="005254BA"/>
    <w:rsid w:val="00530A38"/>
    <w:rsid w:val="00530C42"/>
    <w:rsid w:val="005326BF"/>
    <w:rsid w:val="00533D4A"/>
    <w:rsid w:val="005357D9"/>
    <w:rsid w:val="005365C5"/>
    <w:rsid w:val="00540EB7"/>
    <w:rsid w:val="00542B3D"/>
    <w:rsid w:val="00543936"/>
    <w:rsid w:val="00544782"/>
    <w:rsid w:val="0054543C"/>
    <w:rsid w:val="005459F6"/>
    <w:rsid w:val="00545AEA"/>
    <w:rsid w:val="00546CE1"/>
    <w:rsid w:val="00550E45"/>
    <w:rsid w:val="00556931"/>
    <w:rsid w:val="005613CC"/>
    <w:rsid w:val="00562004"/>
    <w:rsid w:val="00562574"/>
    <w:rsid w:val="00563EA8"/>
    <w:rsid w:val="00564E99"/>
    <w:rsid w:val="0056615B"/>
    <w:rsid w:val="00573A7F"/>
    <w:rsid w:val="0057514E"/>
    <w:rsid w:val="0057756F"/>
    <w:rsid w:val="00577A32"/>
    <w:rsid w:val="00580974"/>
    <w:rsid w:val="00582E40"/>
    <w:rsid w:val="00583D86"/>
    <w:rsid w:val="00586CD7"/>
    <w:rsid w:val="00587742"/>
    <w:rsid w:val="00587746"/>
    <w:rsid w:val="00591378"/>
    <w:rsid w:val="00592A57"/>
    <w:rsid w:val="005959C0"/>
    <w:rsid w:val="00596673"/>
    <w:rsid w:val="00597603"/>
    <w:rsid w:val="005A0294"/>
    <w:rsid w:val="005A17C2"/>
    <w:rsid w:val="005A3365"/>
    <w:rsid w:val="005A5760"/>
    <w:rsid w:val="005A576D"/>
    <w:rsid w:val="005A671F"/>
    <w:rsid w:val="005A6998"/>
    <w:rsid w:val="005B06C6"/>
    <w:rsid w:val="005B1024"/>
    <w:rsid w:val="005B28D7"/>
    <w:rsid w:val="005B35F6"/>
    <w:rsid w:val="005B3BD7"/>
    <w:rsid w:val="005B3E19"/>
    <w:rsid w:val="005B4C7E"/>
    <w:rsid w:val="005B654E"/>
    <w:rsid w:val="005C0316"/>
    <w:rsid w:val="005C042E"/>
    <w:rsid w:val="005C0CD9"/>
    <w:rsid w:val="005C35A5"/>
    <w:rsid w:val="005C3EB9"/>
    <w:rsid w:val="005C4AD9"/>
    <w:rsid w:val="005C60A2"/>
    <w:rsid w:val="005C76FE"/>
    <w:rsid w:val="005C7B6C"/>
    <w:rsid w:val="005D1009"/>
    <w:rsid w:val="005D47C1"/>
    <w:rsid w:val="005D54DF"/>
    <w:rsid w:val="005D6166"/>
    <w:rsid w:val="005D73F6"/>
    <w:rsid w:val="005E0848"/>
    <w:rsid w:val="005E0CCF"/>
    <w:rsid w:val="005E5DE4"/>
    <w:rsid w:val="005E61AE"/>
    <w:rsid w:val="005E61CA"/>
    <w:rsid w:val="005F0044"/>
    <w:rsid w:val="005F01B9"/>
    <w:rsid w:val="005F0BFA"/>
    <w:rsid w:val="005F182F"/>
    <w:rsid w:val="005F1C6D"/>
    <w:rsid w:val="005F2983"/>
    <w:rsid w:val="005F3126"/>
    <w:rsid w:val="005F5471"/>
    <w:rsid w:val="005F5888"/>
    <w:rsid w:val="005F5EDB"/>
    <w:rsid w:val="005F7A25"/>
    <w:rsid w:val="00602136"/>
    <w:rsid w:val="00603C63"/>
    <w:rsid w:val="0060476A"/>
    <w:rsid w:val="00605808"/>
    <w:rsid w:val="006063AF"/>
    <w:rsid w:val="00606DA3"/>
    <w:rsid w:val="006075C9"/>
    <w:rsid w:val="00610D73"/>
    <w:rsid w:val="00611605"/>
    <w:rsid w:val="0061214A"/>
    <w:rsid w:val="00613DD9"/>
    <w:rsid w:val="00614721"/>
    <w:rsid w:val="00614985"/>
    <w:rsid w:val="006151AE"/>
    <w:rsid w:val="00616FB1"/>
    <w:rsid w:val="00620087"/>
    <w:rsid w:val="00621FC7"/>
    <w:rsid w:val="00621FF1"/>
    <w:rsid w:val="00622E89"/>
    <w:rsid w:val="006234CE"/>
    <w:rsid w:val="00625599"/>
    <w:rsid w:val="00631C6B"/>
    <w:rsid w:val="00633A58"/>
    <w:rsid w:val="00633A61"/>
    <w:rsid w:val="006340AE"/>
    <w:rsid w:val="00634293"/>
    <w:rsid w:val="00634828"/>
    <w:rsid w:val="0064067B"/>
    <w:rsid w:val="0064074C"/>
    <w:rsid w:val="00641A2D"/>
    <w:rsid w:val="00641B35"/>
    <w:rsid w:val="00641FE0"/>
    <w:rsid w:val="00643C19"/>
    <w:rsid w:val="00644F5E"/>
    <w:rsid w:val="00645A22"/>
    <w:rsid w:val="0064619A"/>
    <w:rsid w:val="00647213"/>
    <w:rsid w:val="0064769A"/>
    <w:rsid w:val="006523C1"/>
    <w:rsid w:val="0065442C"/>
    <w:rsid w:val="006619ED"/>
    <w:rsid w:val="00661D66"/>
    <w:rsid w:val="00662CDF"/>
    <w:rsid w:val="00663990"/>
    <w:rsid w:val="00664923"/>
    <w:rsid w:val="006653AC"/>
    <w:rsid w:val="00666948"/>
    <w:rsid w:val="006676EC"/>
    <w:rsid w:val="00672BF8"/>
    <w:rsid w:val="00673A74"/>
    <w:rsid w:val="006742BE"/>
    <w:rsid w:val="00674D93"/>
    <w:rsid w:val="00675646"/>
    <w:rsid w:val="00675F9C"/>
    <w:rsid w:val="00676664"/>
    <w:rsid w:val="006766C1"/>
    <w:rsid w:val="00677DF3"/>
    <w:rsid w:val="00677E97"/>
    <w:rsid w:val="006805F5"/>
    <w:rsid w:val="00680746"/>
    <w:rsid w:val="00681DB1"/>
    <w:rsid w:val="00683657"/>
    <w:rsid w:val="00683AB8"/>
    <w:rsid w:val="00683F2B"/>
    <w:rsid w:val="00684771"/>
    <w:rsid w:val="006847DF"/>
    <w:rsid w:val="00684A2F"/>
    <w:rsid w:val="006855FF"/>
    <w:rsid w:val="00686055"/>
    <w:rsid w:val="0069094A"/>
    <w:rsid w:val="00690F87"/>
    <w:rsid w:val="00692372"/>
    <w:rsid w:val="00692E45"/>
    <w:rsid w:val="006931FD"/>
    <w:rsid w:val="00697386"/>
    <w:rsid w:val="006A1171"/>
    <w:rsid w:val="006A14EE"/>
    <w:rsid w:val="006A1F5F"/>
    <w:rsid w:val="006A2C7D"/>
    <w:rsid w:val="006A6644"/>
    <w:rsid w:val="006A69F0"/>
    <w:rsid w:val="006A6C2D"/>
    <w:rsid w:val="006A6E67"/>
    <w:rsid w:val="006A7E3A"/>
    <w:rsid w:val="006B14B2"/>
    <w:rsid w:val="006B14D2"/>
    <w:rsid w:val="006B1748"/>
    <w:rsid w:val="006B1D49"/>
    <w:rsid w:val="006B46D9"/>
    <w:rsid w:val="006B482C"/>
    <w:rsid w:val="006B5852"/>
    <w:rsid w:val="006B638B"/>
    <w:rsid w:val="006C124B"/>
    <w:rsid w:val="006C1911"/>
    <w:rsid w:val="006C1E5A"/>
    <w:rsid w:val="006C2FB6"/>
    <w:rsid w:val="006C2FE4"/>
    <w:rsid w:val="006C4A35"/>
    <w:rsid w:val="006C64D6"/>
    <w:rsid w:val="006D4668"/>
    <w:rsid w:val="006D560C"/>
    <w:rsid w:val="006D7C30"/>
    <w:rsid w:val="006D7DE2"/>
    <w:rsid w:val="006E0460"/>
    <w:rsid w:val="006E3217"/>
    <w:rsid w:val="006E3E4C"/>
    <w:rsid w:val="006E5201"/>
    <w:rsid w:val="006E5B32"/>
    <w:rsid w:val="006E6D56"/>
    <w:rsid w:val="006E762B"/>
    <w:rsid w:val="006F3326"/>
    <w:rsid w:val="006F3FC7"/>
    <w:rsid w:val="006F4D04"/>
    <w:rsid w:val="006F4F67"/>
    <w:rsid w:val="006F504A"/>
    <w:rsid w:val="00700332"/>
    <w:rsid w:val="007017DE"/>
    <w:rsid w:val="007018C3"/>
    <w:rsid w:val="00702897"/>
    <w:rsid w:val="00702DE4"/>
    <w:rsid w:val="0070389E"/>
    <w:rsid w:val="007039A6"/>
    <w:rsid w:val="007073AD"/>
    <w:rsid w:val="00707A01"/>
    <w:rsid w:val="00711787"/>
    <w:rsid w:val="0071318D"/>
    <w:rsid w:val="00713ACE"/>
    <w:rsid w:val="00713D96"/>
    <w:rsid w:val="007142DA"/>
    <w:rsid w:val="0072002A"/>
    <w:rsid w:val="00720579"/>
    <w:rsid w:val="00720A51"/>
    <w:rsid w:val="007222B0"/>
    <w:rsid w:val="00722DF0"/>
    <w:rsid w:val="00724274"/>
    <w:rsid w:val="007245A5"/>
    <w:rsid w:val="007245B8"/>
    <w:rsid w:val="00724FDB"/>
    <w:rsid w:val="00725276"/>
    <w:rsid w:val="00725943"/>
    <w:rsid w:val="00726BED"/>
    <w:rsid w:val="00727E74"/>
    <w:rsid w:val="007300AB"/>
    <w:rsid w:val="00731EAC"/>
    <w:rsid w:val="0073260C"/>
    <w:rsid w:val="007330BD"/>
    <w:rsid w:val="0073387C"/>
    <w:rsid w:val="007344BE"/>
    <w:rsid w:val="00734EA5"/>
    <w:rsid w:val="00735E7F"/>
    <w:rsid w:val="007365C4"/>
    <w:rsid w:val="00736706"/>
    <w:rsid w:val="00737CAF"/>
    <w:rsid w:val="00741F58"/>
    <w:rsid w:val="0074346F"/>
    <w:rsid w:val="00743B9E"/>
    <w:rsid w:val="00744B7A"/>
    <w:rsid w:val="00744F78"/>
    <w:rsid w:val="00751000"/>
    <w:rsid w:val="00752865"/>
    <w:rsid w:val="007544F3"/>
    <w:rsid w:val="00755709"/>
    <w:rsid w:val="00755A90"/>
    <w:rsid w:val="00757FF4"/>
    <w:rsid w:val="00760FAF"/>
    <w:rsid w:val="00761206"/>
    <w:rsid w:val="007623CE"/>
    <w:rsid w:val="00762FD1"/>
    <w:rsid w:val="00763919"/>
    <w:rsid w:val="00764C8C"/>
    <w:rsid w:val="00765D13"/>
    <w:rsid w:val="00765F64"/>
    <w:rsid w:val="007714F7"/>
    <w:rsid w:val="00771F32"/>
    <w:rsid w:val="007739EE"/>
    <w:rsid w:val="007752ED"/>
    <w:rsid w:val="0077753D"/>
    <w:rsid w:val="00777775"/>
    <w:rsid w:val="00782324"/>
    <w:rsid w:val="0078261F"/>
    <w:rsid w:val="0078335D"/>
    <w:rsid w:val="0078430E"/>
    <w:rsid w:val="00785C4E"/>
    <w:rsid w:val="00786ECD"/>
    <w:rsid w:val="00787AEA"/>
    <w:rsid w:val="00787E1E"/>
    <w:rsid w:val="00794269"/>
    <w:rsid w:val="00794495"/>
    <w:rsid w:val="00797F2B"/>
    <w:rsid w:val="007A09C3"/>
    <w:rsid w:val="007A36DD"/>
    <w:rsid w:val="007A55B4"/>
    <w:rsid w:val="007A64DE"/>
    <w:rsid w:val="007A6CC5"/>
    <w:rsid w:val="007A6D1F"/>
    <w:rsid w:val="007A7315"/>
    <w:rsid w:val="007B347B"/>
    <w:rsid w:val="007B39B4"/>
    <w:rsid w:val="007B3E47"/>
    <w:rsid w:val="007B42BB"/>
    <w:rsid w:val="007B4548"/>
    <w:rsid w:val="007B5578"/>
    <w:rsid w:val="007B5CE9"/>
    <w:rsid w:val="007B6211"/>
    <w:rsid w:val="007B636C"/>
    <w:rsid w:val="007C15EB"/>
    <w:rsid w:val="007C1BE7"/>
    <w:rsid w:val="007C3710"/>
    <w:rsid w:val="007C3DB2"/>
    <w:rsid w:val="007C4C9B"/>
    <w:rsid w:val="007C58D4"/>
    <w:rsid w:val="007D1143"/>
    <w:rsid w:val="007D4E63"/>
    <w:rsid w:val="007D5116"/>
    <w:rsid w:val="007D5B6C"/>
    <w:rsid w:val="007D76C0"/>
    <w:rsid w:val="007E0F93"/>
    <w:rsid w:val="007E2A5B"/>
    <w:rsid w:val="007E2C62"/>
    <w:rsid w:val="007E6C4A"/>
    <w:rsid w:val="007E72EE"/>
    <w:rsid w:val="007E7D32"/>
    <w:rsid w:val="007F0C35"/>
    <w:rsid w:val="007F256F"/>
    <w:rsid w:val="007F3C56"/>
    <w:rsid w:val="007F4374"/>
    <w:rsid w:val="007F5299"/>
    <w:rsid w:val="007F5596"/>
    <w:rsid w:val="007F7C73"/>
    <w:rsid w:val="007F7E7D"/>
    <w:rsid w:val="008012A5"/>
    <w:rsid w:val="00802107"/>
    <w:rsid w:val="0080263F"/>
    <w:rsid w:val="00802BB6"/>
    <w:rsid w:val="008049FE"/>
    <w:rsid w:val="00807934"/>
    <w:rsid w:val="00810177"/>
    <w:rsid w:val="008108ED"/>
    <w:rsid w:val="00811783"/>
    <w:rsid w:val="00811C3B"/>
    <w:rsid w:val="0081201E"/>
    <w:rsid w:val="00812858"/>
    <w:rsid w:val="00814BCB"/>
    <w:rsid w:val="00815BC9"/>
    <w:rsid w:val="0081750C"/>
    <w:rsid w:val="0082187C"/>
    <w:rsid w:val="0082259D"/>
    <w:rsid w:val="00823178"/>
    <w:rsid w:val="00823438"/>
    <w:rsid w:val="00825174"/>
    <w:rsid w:val="0082664D"/>
    <w:rsid w:val="00826BC2"/>
    <w:rsid w:val="008312E3"/>
    <w:rsid w:val="00831456"/>
    <w:rsid w:val="00831674"/>
    <w:rsid w:val="008328F3"/>
    <w:rsid w:val="00834F02"/>
    <w:rsid w:val="00835E14"/>
    <w:rsid w:val="00835EC0"/>
    <w:rsid w:val="00837628"/>
    <w:rsid w:val="00840261"/>
    <w:rsid w:val="008403C3"/>
    <w:rsid w:val="008404DC"/>
    <w:rsid w:val="00844287"/>
    <w:rsid w:val="00850392"/>
    <w:rsid w:val="00854B42"/>
    <w:rsid w:val="00855E6A"/>
    <w:rsid w:val="00864161"/>
    <w:rsid w:val="00864490"/>
    <w:rsid w:val="00864953"/>
    <w:rsid w:val="008650F5"/>
    <w:rsid w:val="0086530C"/>
    <w:rsid w:val="0086697C"/>
    <w:rsid w:val="00866C72"/>
    <w:rsid w:val="00867AF4"/>
    <w:rsid w:val="00871015"/>
    <w:rsid w:val="008720E4"/>
    <w:rsid w:val="0087372F"/>
    <w:rsid w:val="008737E4"/>
    <w:rsid w:val="008743FD"/>
    <w:rsid w:val="00874A26"/>
    <w:rsid w:val="0087519A"/>
    <w:rsid w:val="00876EB7"/>
    <w:rsid w:val="00877C93"/>
    <w:rsid w:val="0088008B"/>
    <w:rsid w:val="00882CE9"/>
    <w:rsid w:val="00885718"/>
    <w:rsid w:val="0088635A"/>
    <w:rsid w:val="0088636A"/>
    <w:rsid w:val="00886D6C"/>
    <w:rsid w:val="0089106B"/>
    <w:rsid w:val="00891C54"/>
    <w:rsid w:val="00892F5A"/>
    <w:rsid w:val="00893566"/>
    <w:rsid w:val="00894E33"/>
    <w:rsid w:val="00895C67"/>
    <w:rsid w:val="00896154"/>
    <w:rsid w:val="008970BF"/>
    <w:rsid w:val="00897838"/>
    <w:rsid w:val="008A0537"/>
    <w:rsid w:val="008A05A6"/>
    <w:rsid w:val="008A1C68"/>
    <w:rsid w:val="008A2F21"/>
    <w:rsid w:val="008A37AF"/>
    <w:rsid w:val="008A4035"/>
    <w:rsid w:val="008A4F66"/>
    <w:rsid w:val="008A5821"/>
    <w:rsid w:val="008A5880"/>
    <w:rsid w:val="008A6789"/>
    <w:rsid w:val="008A7C69"/>
    <w:rsid w:val="008A7E8C"/>
    <w:rsid w:val="008B0FA2"/>
    <w:rsid w:val="008B23E8"/>
    <w:rsid w:val="008B53F6"/>
    <w:rsid w:val="008B55AC"/>
    <w:rsid w:val="008B5F6E"/>
    <w:rsid w:val="008B75C7"/>
    <w:rsid w:val="008B76C6"/>
    <w:rsid w:val="008B783E"/>
    <w:rsid w:val="008C06AA"/>
    <w:rsid w:val="008C119D"/>
    <w:rsid w:val="008C1C19"/>
    <w:rsid w:val="008C22FD"/>
    <w:rsid w:val="008C335B"/>
    <w:rsid w:val="008C6F6D"/>
    <w:rsid w:val="008D01A6"/>
    <w:rsid w:val="008D1723"/>
    <w:rsid w:val="008D1F24"/>
    <w:rsid w:val="008D2640"/>
    <w:rsid w:val="008D297C"/>
    <w:rsid w:val="008D4F26"/>
    <w:rsid w:val="008D623B"/>
    <w:rsid w:val="008D673D"/>
    <w:rsid w:val="008D7506"/>
    <w:rsid w:val="008D75E7"/>
    <w:rsid w:val="008E2E59"/>
    <w:rsid w:val="008E4C7F"/>
    <w:rsid w:val="008E5CF5"/>
    <w:rsid w:val="008F16C2"/>
    <w:rsid w:val="008F23AF"/>
    <w:rsid w:val="008F3280"/>
    <w:rsid w:val="008F6540"/>
    <w:rsid w:val="008F6C83"/>
    <w:rsid w:val="00900310"/>
    <w:rsid w:val="009019F2"/>
    <w:rsid w:val="009024FB"/>
    <w:rsid w:val="0090312B"/>
    <w:rsid w:val="00904EFF"/>
    <w:rsid w:val="009066B5"/>
    <w:rsid w:val="009101F1"/>
    <w:rsid w:val="009106EA"/>
    <w:rsid w:val="00912847"/>
    <w:rsid w:val="00913070"/>
    <w:rsid w:val="00914361"/>
    <w:rsid w:val="00914824"/>
    <w:rsid w:val="00914C1F"/>
    <w:rsid w:val="00916618"/>
    <w:rsid w:val="00917BEB"/>
    <w:rsid w:val="00923F5A"/>
    <w:rsid w:val="00923FB0"/>
    <w:rsid w:val="009243E7"/>
    <w:rsid w:val="00924CDD"/>
    <w:rsid w:val="009269D7"/>
    <w:rsid w:val="0092732D"/>
    <w:rsid w:val="009307E3"/>
    <w:rsid w:val="009322D6"/>
    <w:rsid w:val="00932664"/>
    <w:rsid w:val="00934D3F"/>
    <w:rsid w:val="00934F99"/>
    <w:rsid w:val="00935275"/>
    <w:rsid w:val="0093658D"/>
    <w:rsid w:val="00940A57"/>
    <w:rsid w:val="00941A83"/>
    <w:rsid w:val="00942FB8"/>
    <w:rsid w:val="00943AC3"/>
    <w:rsid w:val="00944052"/>
    <w:rsid w:val="009448D5"/>
    <w:rsid w:val="00946A56"/>
    <w:rsid w:val="00950122"/>
    <w:rsid w:val="009507E7"/>
    <w:rsid w:val="00950C0F"/>
    <w:rsid w:val="00951298"/>
    <w:rsid w:val="0095153B"/>
    <w:rsid w:val="00952BA0"/>
    <w:rsid w:val="00954C17"/>
    <w:rsid w:val="009556FA"/>
    <w:rsid w:val="00957534"/>
    <w:rsid w:val="009578B2"/>
    <w:rsid w:val="00957BB2"/>
    <w:rsid w:val="009672E8"/>
    <w:rsid w:val="00967FF8"/>
    <w:rsid w:val="00971236"/>
    <w:rsid w:val="00971E96"/>
    <w:rsid w:val="00971FF5"/>
    <w:rsid w:val="00972824"/>
    <w:rsid w:val="00972A81"/>
    <w:rsid w:val="009737F7"/>
    <w:rsid w:val="00973E87"/>
    <w:rsid w:val="009749D3"/>
    <w:rsid w:val="00974BAC"/>
    <w:rsid w:val="009761D9"/>
    <w:rsid w:val="009762DC"/>
    <w:rsid w:val="009805DC"/>
    <w:rsid w:val="00980A5A"/>
    <w:rsid w:val="009815DB"/>
    <w:rsid w:val="00981806"/>
    <w:rsid w:val="00981DF4"/>
    <w:rsid w:val="00984CFC"/>
    <w:rsid w:val="00984E52"/>
    <w:rsid w:val="00985325"/>
    <w:rsid w:val="009864C3"/>
    <w:rsid w:val="00990218"/>
    <w:rsid w:val="00991A54"/>
    <w:rsid w:val="00992E36"/>
    <w:rsid w:val="00993847"/>
    <w:rsid w:val="009941E0"/>
    <w:rsid w:val="00996402"/>
    <w:rsid w:val="00996A20"/>
    <w:rsid w:val="009A41F7"/>
    <w:rsid w:val="009A4203"/>
    <w:rsid w:val="009A524F"/>
    <w:rsid w:val="009A6589"/>
    <w:rsid w:val="009B00F9"/>
    <w:rsid w:val="009B0AFD"/>
    <w:rsid w:val="009B1825"/>
    <w:rsid w:val="009B1C7B"/>
    <w:rsid w:val="009B23C8"/>
    <w:rsid w:val="009B3CE2"/>
    <w:rsid w:val="009B45C0"/>
    <w:rsid w:val="009B49BC"/>
    <w:rsid w:val="009B5AF2"/>
    <w:rsid w:val="009B6B01"/>
    <w:rsid w:val="009C0B9C"/>
    <w:rsid w:val="009C24BC"/>
    <w:rsid w:val="009C25FC"/>
    <w:rsid w:val="009C43B6"/>
    <w:rsid w:val="009C4908"/>
    <w:rsid w:val="009C5A16"/>
    <w:rsid w:val="009D0233"/>
    <w:rsid w:val="009D1CEF"/>
    <w:rsid w:val="009D22C9"/>
    <w:rsid w:val="009D3EA7"/>
    <w:rsid w:val="009D4091"/>
    <w:rsid w:val="009D5A01"/>
    <w:rsid w:val="009D7882"/>
    <w:rsid w:val="009E384F"/>
    <w:rsid w:val="009E521B"/>
    <w:rsid w:val="009E5F79"/>
    <w:rsid w:val="009F413B"/>
    <w:rsid w:val="009F429E"/>
    <w:rsid w:val="009F4B26"/>
    <w:rsid w:val="009F75AD"/>
    <w:rsid w:val="00A022EC"/>
    <w:rsid w:val="00A1164E"/>
    <w:rsid w:val="00A11D83"/>
    <w:rsid w:val="00A11DC2"/>
    <w:rsid w:val="00A11F18"/>
    <w:rsid w:val="00A15AC0"/>
    <w:rsid w:val="00A163A8"/>
    <w:rsid w:val="00A1759C"/>
    <w:rsid w:val="00A22E84"/>
    <w:rsid w:val="00A23603"/>
    <w:rsid w:val="00A23F81"/>
    <w:rsid w:val="00A24790"/>
    <w:rsid w:val="00A258BF"/>
    <w:rsid w:val="00A27AFB"/>
    <w:rsid w:val="00A30017"/>
    <w:rsid w:val="00A311FD"/>
    <w:rsid w:val="00A32092"/>
    <w:rsid w:val="00A321B3"/>
    <w:rsid w:val="00A32C73"/>
    <w:rsid w:val="00A34311"/>
    <w:rsid w:val="00A3549E"/>
    <w:rsid w:val="00A37F57"/>
    <w:rsid w:val="00A428A0"/>
    <w:rsid w:val="00A444CC"/>
    <w:rsid w:val="00A44EF7"/>
    <w:rsid w:val="00A45361"/>
    <w:rsid w:val="00A453CF"/>
    <w:rsid w:val="00A45F21"/>
    <w:rsid w:val="00A46527"/>
    <w:rsid w:val="00A52095"/>
    <w:rsid w:val="00A52AC0"/>
    <w:rsid w:val="00A53CA2"/>
    <w:rsid w:val="00A5607B"/>
    <w:rsid w:val="00A5608B"/>
    <w:rsid w:val="00A57FE1"/>
    <w:rsid w:val="00A60866"/>
    <w:rsid w:val="00A64F83"/>
    <w:rsid w:val="00A6533A"/>
    <w:rsid w:val="00A6645A"/>
    <w:rsid w:val="00A664C4"/>
    <w:rsid w:val="00A66979"/>
    <w:rsid w:val="00A66FAC"/>
    <w:rsid w:val="00A70CD2"/>
    <w:rsid w:val="00A719F7"/>
    <w:rsid w:val="00A725FC"/>
    <w:rsid w:val="00A735DE"/>
    <w:rsid w:val="00A74301"/>
    <w:rsid w:val="00A7463F"/>
    <w:rsid w:val="00A76F9A"/>
    <w:rsid w:val="00A7741C"/>
    <w:rsid w:val="00A815AD"/>
    <w:rsid w:val="00A82B5D"/>
    <w:rsid w:val="00A84AC7"/>
    <w:rsid w:val="00A86668"/>
    <w:rsid w:val="00A86A35"/>
    <w:rsid w:val="00A90DD2"/>
    <w:rsid w:val="00A91621"/>
    <w:rsid w:val="00A91BB9"/>
    <w:rsid w:val="00A92EE1"/>
    <w:rsid w:val="00A93454"/>
    <w:rsid w:val="00A93848"/>
    <w:rsid w:val="00A93AC3"/>
    <w:rsid w:val="00A93AFB"/>
    <w:rsid w:val="00A97035"/>
    <w:rsid w:val="00A97504"/>
    <w:rsid w:val="00A97C0E"/>
    <w:rsid w:val="00AA2134"/>
    <w:rsid w:val="00AA2A23"/>
    <w:rsid w:val="00AA32CD"/>
    <w:rsid w:val="00AA34FA"/>
    <w:rsid w:val="00AA3EE7"/>
    <w:rsid w:val="00AA4CED"/>
    <w:rsid w:val="00AA4CFB"/>
    <w:rsid w:val="00AA65A7"/>
    <w:rsid w:val="00AA70EC"/>
    <w:rsid w:val="00AB1995"/>
    <w:rsid w:val="00AB249D"/>
    <w:rsid w:val="00AB4C88"/>
    <w:rsid w:val="00AB6928"/>
    <w:rsid w:val="00AB6B33"/>
    <w:rsid w:val="00AB7818"/>
    <w:rsid w:val="00AC1D3B"/>
    <w:rsid w:val="00AC2114"/>
    <w:rsid w:val="00AC28DF"/>
    <w:rsid w:val="00AC57DD"/>
    <w:rsid w:val="00AD0578"/>
    <w:rsid w:val="00AD0827"/>
    <w:rsid w:val="00AD1844"/>
    <w:rsid w:val="00AD360B"/>
    <w:rsid w:val="00AD42EF"/>
    <w:rsid w:val="00AD59F5"/>
    <w:rsid w:val="00AD703E"/>
    <w:rsid w:val="00AD72B8"/>
    <w:rsid w:val="00AE0A5E"/>
    <w:rsid w:val="00AE1432"/>
    <w:rsid w:val="00AE1D19"/>
    <w:rsid w:val="00AE1E46"/>
    <w:rsid w:val="00AE26C0"/>
    <w:rsid w:val="00AE398F"/>
    <w:rsid w:val="00AE3EBF"/>
    <w:rsid w:val="00AE6559"/>
    <w:rsid w:val="00AE679C"/>
    <w:rsid w:val="00AE698A"/>
    <w:rsid w:val="00AE71B9"/>
    <w:rsid w:val="00AE740D"/>
    <w:rsid w:val="00AF1B99"/>
    <w:rsid w:val="00AF284D"/>
    <w:rsid w:val="00AF2FA8"/>
    <w:rsid w:val="00AF3DDB"/>
    <w:rsid w:val="00AF493D"/>
    <w:rsid w:val="00AF51C2"/>
    <w:rsid w:val="00AF5308"/>
    <w:rsid w:val="00AF5B84"/>
    <w:rsid w:val="00AF7166"/>
    <w:rsid w:val="00AF77C4"/>
    <w:rsid w:val="00B00BA9"/>
    <w:rsid w:val="00B02D64"/>
    <w:rsid w:val="00B05C12"/>
    <w:rsid w:val="00B06240"/>
    <w:rsid w:val="00B06D6E"/>
    <w:rsid w:val="00B06EF5"/>
    <w:rsid w:val="00B10058"/>
    <w:rsid w:val="00B11FF5"/>
    <w:rsid w:val="00B1274F"/>
    <w:rsid w:val="00B13BA4"/>
    <w:rsid w:val="00B13DA3"/>
    <w:rsid w:val="00B157FE"/>
    <w:rsid w:val="00B1667B"/>
    <w:rsid w:val="00B1697A"/>
    <w:rsid w:val="00B22FF4"/>
    <w:rsid w:val="00B2376F"/>
    <w:rsid w:val="00B23A2E"/>
    <w:rsid w:val="00B249E5"/>
    <w:rsid w:val="00B24ACA"/>
    <w:rsid w:val="00B25386"/>
    <w:rsid w:val="00B321E3"/>
    <w:rsid w:val="00B3431B"/>
    <w:rsid w:val="00B36413"/>
    <w:rsid w:val="00B40128"/>
    <w:rsid w:val="00B4479E"/>
    <w:rsid w:val="00B46896"/>
    <w:rsid w:val="00B479B9"/>
    <w:rsid w:val="00B51008"/>
    <w:rsid w:val="00B51C7A"/>
    <w:rsid w:val="00B536FA"/>
    <w:rsid w:val="00B53CDA"/>
    <w:rsid w:val="00B54656"/>
    <w:rsid w:val="00B54853"/>
    <w:rsid w:val="00B55112"/>
    <w:rsid w:val="00B5573D"/>
    <w:rsid w:val="00B55B2C"/>
    <w:rsid w:val="00B574D7"/>
    <w:rsid w:val="00B57E55"/>
    <w:rsid w:val="00B60AAD"/>
    <w:rsid w:val="00B62002"/>
    <w:rsid w:val="00B62253"/>
    <w:rsid w:val="00B6438F"/>
    <w:rsid w:val="00B64A61"/>
    <w:rsid w:val="00B66A81"/>
    <w:rsid w:val="00B679FC"/>
    <w:rsid w:val="00B74F91"/>
    <w:rsid w:val="00B75009"/>
    <w:rsid w:val="00B75CAE"/>
    <w:rsid w:val="00B80E3E"/>
    <w:rsid w:val="00B8120B"/>
    <w:rsid w:val="00B815DD"/>
    <w:rsid w:val="00B84F05"/>
    <w:rsid w:val="00B861B8"/>
    <w:rsid w:val="00B8659B"/>
    <w:rsid w:val="00B86FD4"/>
    <w:rsid w:val="00B90F56"/>
    <w:rsid w:val="00B91BD2"/>
    <w:rsid w:val="00B92A52"/>
    <w:rsid w:val="00B975A7"/>
    <w:rsid w:val="00BA214D"/>
    <w:rsid w:val="00BA2532"/>
    <w:rsid w:val="00BA5C2D"/>
    <w:rsid w:val="00BA5DC0"/>
    <w:rsid w:val="00BA5E96"/>
    <w:rsid w:val="00BA7ABF"/>
    <w:rsid w:val="00BB3B36"/>
    <w:rsid w:val="00BB3E68"/>
    <w:rsid w:val="00BB4889"/>
    <w:rsid w:val="00BB722A"/>
    <w:rsid w:val="00BB7C2F"/>
    <w:rsid w:val="00BC09DC"/>
    <w:rsid w:val="00BC356D"/>
    <w:rsid w:val="00BC3FC0"/>
    <w:rsid w:val="00BC647A"/>
    <w:rsid w:val="00BC730C"/>
    <w:rsid w:val="00BC7B60"/>
    <w:rsid w:val="00BD4CAE"/>
    <w:rsid w:val="00BD56DA"/>
    <w:rsid w:val="00BD66DE"/>
    <w:rsid w:val="00BD6C2F"/>
    <w:rsid w:val="00BD75E9"/>
    <w:rsid w:val="00BD7DAD"/>
    <w:rsid w:val="00BE0BB8"/>
    <w:rsid w:val="00BE26B0"/>
    <w:rsid w:val="00BE452B"/>
    <w:rsid w:val="00BE48DD"/>
    <w:rsid w:val="00BE5B9F"/>
    <w:rsid w:val="00BF029A"/>
    <w:rsid w:val="00BF1FC8"/>
    <w:rsid w:val="00BF274F"/>
    <w:rsid w:val="00BF2CC9"/>
    <w:rsid w:val="00BF3A20"/>
    <w:rsid w:val="00BF4790"/>
    <w:rsid w:val="00BF6844"/>
    <w:rsid w:val="00BF74A5"/>
    <w:rsid w:val="00BF7892"/>
    <w:rsid w:val="00C0238A"/>
    <w:rsid w:val="00C03F13"/>
    <w:rsid w:val="00C05D71"/>
    <w:rsid w:val="00C0649E"/>
    <w:rsid w:val="00C07714"/>
    <w:rsid w:val="00C12179"/>
    <w:rsid w:val="00C12C49"/>
    <w:rsid w:val="00C13807"/>
    <w:rsid w:val="00C13961"/>
    <w:rsid w:val="00C14901"/>
    <w:rsid w:val="00C16FB5"/>
    <w:rsid w:val="00C218E3"/>
    <w:rsid w:val="00C259A7"/>
    <w:rsid w:val="00C25A9C"/>
    <w:rsid w:val="00C26C92"/>
    <w:rsid w:val="00C26DF3"/>
    <w:rsid w:val="00C304F8"/>
    <w:rsid w:val="00C307BA"/>
    <w:rsid w:val="00C30A9A"/>
    <w:rsid w:val="00C32658"/>
    <w:rsid w:val="00C32AA1"/>
    <w:rsid w:val="00C3352F"/>
    <w:rsid w:val="00C33B4D"/>
    <w:rsid w:val="00C364A5"/>
    <w:rsid w:val="00C36B57"/>
    <w:rsid w:val="00C36C24"/>
    <w:rsid w:val="00C37D7C"/>
    <w:rsid w:val="00C42F19"/>
    <w:rsid w:val="00C43326"/>
    <w:rsid w:val="00C4597A"/>
    <w:rsid w:val="00C47452"/>
    <w:rsid w:val="00C47B27"/>
    <w:rsid w:val="00C47BFB"/>
    <w:rsid w:val="00C50A87"/>
    <w:rsid w:val="00C5199F"/>
    <w:rsid w:val="00C51E0F"/>
    <w:rsid w:val="00C52A39"/>
    <w:rsid w:val="00C52DDF"/>
    <w:rsid w:val="00C55E18"/>
    <w:rsid w:val="00C60B51"/>
    <w:rsid w:val="00C6318F"/>
    <w:rsid w:val="00C65325"/>
    <w:rsid w:val="00C653A1"/>
    <w:rsid w:val="00C65B87"/>
    <w:rsid w:val="00C66630"/>
    <w:rsid w:val="00C66FF1"/>
    <w:rsid w:val="00C7082B"/>
    <w:rsid w:val="00C70DDD"/>
    <w:rsid w:val="00C71F55"/>
    <w:rsid w:val="00C7221E"/>
    <w:rsid w:val="00C7372E"/>
    <w:rsid w:val="00C74DED"/>
    <w:rsid w:val="00C75B87"/>
    <w:rsid w:val="00C80651"/>
    <w:rsid w:val="00C81104"/>
    <w:rsid w:val="00C81C68"/>
    <w:rsid w:val="00C82221"/>
    <w:rsid w:val="00C82B17"/>
    <w:rsid w:val="00C83D2A"/>
    <w:rsid w:val="00C8459B"/>
    <w:rsid w:val="00C85B70"/>
    <w:rsid w:val="00C86083"/>
    <w:rsid w:val="00C87015"/>
    <w:rsid w:val="00C87A53"/>
    <w:rsid w:val="00C911CF"/>
    <w:rsid w:val="00C91A93"/>
    <w:rsid w:val="00C93411"/>
    <w:rsid w:val="00C9453B"/>
    <w:rsid w:val="00C95C2C"/>
    <w:rsid w:val="00C96458"/>
    <w:rsid w:val="00C96D93"/>
    <w:rsid w:val="00C97126"/>
    <w:rsid w:val="00C9790B"/>
    <w:rsid w:val="00CA064A"/>
    <w:rsid w:val="00CA0B6B"/>
    <w:rsid w:val="00CA0DB3"/>
    <w:rsid w:val="00CA1C84"/>
    <w:rsid w:val="00CA1E8F"/>
    <w:rsid w:val="00CA3F6F"/>
    <w:rsid w:val="00CA4047"/>
    <w:rsid w:val="00CA4C35"/>
    <w:rsid w:val="00CA5A83"/>
    <w:rsid w:val="00CA5E37"/>
    <w:rsid w:val="00CA66FF"/>
    <w:rsid w:val="00CA7DAE"/>
    <w:rsid w:val="00CA7EE8"/>
    <w:rsid w:val="00CB15C3"/>
    <w:rsid w:val="00CB1709"/>
    <w:rsid w:val="00CB1EF3"/>
    <w:rsid w:val="00CB24CB"/>
    <w:rsid w:val="00CB3470"/>
    <w:rsid w:val="00CB6DB6"/>
    <w:rsid w:val="00CC1E6C"/>
    <w:rsid w:val="00CC2DE2"/>
    <w:rsid w:val="00CC46AF"/>
    <w:rsid w:val="00CC5AF1"/>
    <w:rsid w:val="00CC790B"/>
    <w:rsid w:val="00CC7A41"/>
    <w:rsid w:val="00CD02A8"/>
    <w:rsid w:val="00CD1754"/>
    <w:rsid w:val="00CD4E05"/>
    <w:rsid w:val="00CD7043"/>
    <w:rsid w:val="00CD7324"/>
    <w:rsid w:val="00CD79B6"/>
    <w:rsid w:val="00CE2322"/>
    <w:rsid w:val="00CE2514"/>
    <w:rsid w:val="00CE6D30"/>
    <w:rsid w:val="00CE7108"/>
    <w:rsid w:val="00CF1C75"/>
    <w:rsid w:val="00CF460D"/>
    <w:rsid w:val="00CF590E"/>
    <w:rsid w:val="00CF5984"/>
    <w:rsid w:val="00CF6175"/>
    <w:rsid w:val="00CF6B9C"/>
    <w:rsid w:val="00CF6E58"/>
    <w:rsid w:val="00CF755A"/>
    <w:rsid w:val="00D0036A"/>
    <w:rsid w:val="00D0055E"/>
    <w:rsid w:val="00D02D36"/>
    <w:rsid w:val="00D03F89"/>
    <w:rsid w:val="00D07AE2"/>
    <w:rsid w:val="00D1036E"/>
    <w:rsid w:val="00D1053C"/>
    <w:rsid w:val="00D10C20"/>
    <w:rsid w:val="00D11F2C"/>
    <w:rsid w:val="00D121BB"/>
    <w:rsid w:val="00D126CC"/>
    <w:rsid w:val="00D12948"/>
    <w:rsid w:val="00D13DF4"/>
    <w:rsid w:val="00D13E73"/>
    <w:rsid w:val="00D14378"/>
    <w:rsid w:val="00D172F5"/>
    <w:rsid w:val="00D2008B"/>
    <w:rsid w:val="00D204E2"/>
    <w:rsid w:val="00D25776"/>
    <w:rsid w:val="00D25D1C"/>
    <w:rsid w:val="00D2682C"/>
    <w:rsid w:val="00D2753E"/>
    <w:rsid w:val="00D276FA"/>
    <w:rsid w:val="00D30878"/>
    <w:rsid w:val="00D322B3"/>
    <w:rsid w:val="00D327CC"/>
    <w:rsid w:val="00D33119"/>
    <w:rsid w:val="00D34147"/>
    <w:rsid w:val="00D35A53"/>
    <w:rsid w:val="00D35B62"/>
    <w:rsid w:val="00D366A9"/>
    <w:rsid w:val="00D36753"/>
    <w:rsid w:val="00D37194"/>
    <w:rsid w:val="00D37232"/>
    <w:rsid w:val="00D41134"/>
    <w:rsid w:val="00D43B93"/>
    <w:rsid w:val="00D43C54"/>
    <w:rsid w:val="00D44C86"/>
    <w:rsid w:val="00D456F4"/>
    <w:rsid w:val="00D45FB0"/>
    <w:rsid w:val="00D46CC7"/>
    <w:rsid w:val="00D47CC6"/>
    <w:rsid w:val="00D5068A"/>
    <w:rsid w:val="00D509B0"/>
    <w:rsid w:val="00D50F59"/>
    <w:rsid w:val="00D519CF"/>
    <w:rsid w:val="00D5349B"/>
    <w:rsid w:val="00D60815"/>
    <w:rsid w:val="00D61185"/>
    <w:rsid w:val="00D63713"/>
    <w:rsid w:val="00D644F0"/>
    <w:rsid w:val="00D64BD3"/>
    <w:rsid w:val="00D6572D"/>
    <w:rsid w:val="00D65CD7"/>
    <w:rsid w:val="00D726F3"/>
    <w:rsid w:val="00D727F1"/>
    <w:rsid w:val="00D734F7"/>
    <w:rsid w:val="00D76C84"/>
    <w:rsid w:val="00D77497"/>
    <w:rsid w:val="00D80988"/>
    <w:rsid w:val="00D816CA"/>
    <w:rsid w:val="00D81854"/>
    <w:rsid w:val="00D835F0"/>
    <w:rsid w:val="00D86A59"/>
    <w:rsid w:val="00D90AC9"/>
    <w:rsid w:val="00D915A6"/>
    <w:rsid w:val="00D921B0"/>
    <w:rsid w:val="00D9301B"/>
    <w:rsid w:val="00D93DEF"/>
    <w:rsid w:val="00D94A6F"/>
    <w:rsid w:val="00D950C7"/>
    <w:rsid w:val="00D96D51"/>
    <w:rsid w:val="00D9778B"/>
    <w:rsid w:val="00D97FD4"/>
    <w:rsid w:val="00DA2AD0"/>
    <w:rsid w:val="00DA3065"/>
    <w:rsid w:val="00DA385B"/>
    <w:rsid w:val="00DA5C44"/>
    <w:rsid w:val="00DA5EFD"/>
    <w:rsid w:val="00DA6242"/>
    <w:rsid w:val="00DA66E2"/>
    <w:rsid w:val="00DB0932"/>
    <w:rsid w:val="00DB24D0"/>
    <w:rsid w:val="00DB3B14"/>
    <w:rsid w:val="00DB50C8"/>
    <w:rsid w:val="00DB6B80"/>
    <w:rsid w:val="00DB6F55"/>
    <w:rsid w:val="00DC0679"/>
    <w:rsid w:val="00DC1120"/>
    <w:rsid w:val="00DC1165"/>
    <w:rsid w:val="00DC12A3"/>
    <w:rsid w:val="00DC2CF7"/>
    <w:rsid w:val="00DC2EBE"/>
    <w:rsid w:val="00DC4DCA"/>
    <w:rsid w:val="00DC55CF"/>
    <w:rsid w:val="00DC57C1"/>
    <w:rsid w:val="00DC62AD"/>
    <w:rsid w:val="00DD09AB"/>
    <w:rsid w:val="00DD494B"/>
    <w:rsid w:val="00DD6225"/>
    <w:rsid w:val="00DD646B"/>
    <w:rsid w:val="00DD75F3"/>
    <w:rsid w:val="00DD7E33"/>
    <w:rsid w:val="00DE054D"/>
    <w:rsid w:val="00DE0B7E"/>
    <w:rsid w:val="00DE132D"/>
    <w:rsid w:val="00DE1649"/>
    <w:rsid w:val="00DE1FA1"/>
    <w:rsid w:val="00DE384C"/>
    <w:rsid w:val="00DE55BE"/>
    <w:rsid w:val="00DE5A84"/>
    <w:rsid w:val="00DE6109"/>
    <w:rsid w:val="00DF1BA0"/>
    <w:rsid w:val="00DF349C"/>
    <w:rsid w:val="00DF3A09"/>
    <w:rsid w:val="00DF46EF"/>
    <w:rsid w:val="00DF51CF"/>
    <w:rsid w:val="00DF6850"/>
    <w:rsid w:val="00DF7BCE"/>
    <w:rsid w:val="00E01AD4"/>
    <w:rsid w:val="00E01C9A"/>
    <w:rsid w:val="00E0497A"/>
    <w:rsid w:val="00E0500F"/>
    <w:rsid w:val="00E057DE"/>
    <w:rsid w:val="00E05EB4"/>
    <w:rsid w:val="00E06071"/>
    <w:rsid w:val="00E06CA5"/>
    <w:rsid w:val="00E06D99"/>
    <w:rsid w:val="00E06E82"/>
    <w:rsid w:val="00E10E07"/>
    <w:rsid w:val="00E11516"/>
    <w:rsid w:val="00E13096"/>
    <w:rsid w:val="00E15883"/>
    <w:rsid w:val="00E1659B"/>
    <w:rsid w:val="00E2055B"/>
    <w:rsid w:val="00E21754"/>
    <w:rsid w:val="00E22643"/>
    <w:rsid w:val="00E231BE"/>
    <w:rsid w:val="00E237E0"/>
    <w:rsid w:val="00E24926"/>
    <w:rsid w:val="00E2508F"/>
    <w:rsid w:val="00E26B3F"/>
    <w:rsid w:val="00E26DDF"/>
    <w:rsid w:val="00E31871"/>
    <w:rsid w:val="00E33286"/>
    <w:rsid w:val="00E35191"/>
    <w:rsid w:val="00E379BC"/>
    <w:rsid w:val="00E41CF8"/>
    <w:rsid w:val="00E45639"/>
    <w:rsid w:val="00E46377"/>
    <w:rsid w:val="00E4744E"/>
    <w:rsid w:val="00E47AA9"/>
    <w:rsid w:val="00E47B69"/>
    <w:rsid w:val="00E53D86"/>
    <w:rsid w:val="00E5472A"/>
    <w:rsid w:val="00E57C09"/>
    <w:rsid w:val="00E6085D"/>
    <w:rsid w:val="00E6171B"/>
    <w:rsid w:val="00E61A63"/>
    <w:rsid w:val="00E62509"/>
    <w:rsid w:val="00E632DC"/>
    <w:rsid w:val="00E65389"/>
    <w:rsid w:val="00E658A6"/>
    <w:rsid w:val="00E67983"/>
    <w:rsid w:val="00E70B52"/>
    <w:rsid w:val="00E71019"/>
    <w:rsid w:val="00E729B8"/>
    <w:rsid w:val="00E74006"/>
    <w:rsid w:val="00E7472D"/>
    <w:rsid w:val="00E752D1"/>
    <w:rsid w:val="00E800EB"/>
    <w:rsid w:val="00E809A9"/>
    <w:rsid w:val="00E84701"/>
    <w:rsid w:val="00E84932"/>
    <w:rsid w:val="00E84A0B"/>
    <w:rsid w:val="00E84C34"/>
    <w:rsid w:val="00E866B9"/>
    <w:rsid w:val="00E86762"/>
    <w:rsid w:val="00E87E06"/>
    <w:rsid w:val="00E9099C"/>
    <w:rsid w:val="00E92C64"/>
    <w:rsid w:val="00E93F92"/>
    <w:rsid w:val="00E944F0"/>
    <w:rsid w:val="00E94BEB"/>
    <w:rsid w:val="00E95C92"/>
    <w:rsid w:val="00EA2C66"/>
    <w:rsid w:val="00EA2E55"/>
    <w:rsid w:val="00EA38C0"/>
    <w:rsid w:val="00EA41EC"/>
    <w:rsid w:val="00EA45B2"/>
    <w:rsid w:val="00EA4E13"/>
    <w:rsid w:val="00EA73BE"/>
    <w:rsid w:val="00EA74A2"/>
    <w:rsid w:val="00EA7A3C"/>
    <w:rsid w:val="00EA7D42"/>
    <w:rsid w:val="00EB0340"/>
    <w:rsid w:val="00EB0FBD"/>
    <w:rsid w:val="00EB1BEB"/>
    <w:rsid w:val="00EB2AE2"/>
    <w:rsid w:val="00EB3428"/>
    <w:rsid w:val="00EB5EE7"/>
    <w:rsid w:val="00EC0DB7"/>
    <w:rsid w:val="00EC13C5"/>
    <w:rsid w:val="00EC1F71"/>
    <w:rsid w:val="00EC33CD"/>
    <w:rsid w:val="00EC37DC"/>
    <w:rsid w:val="00EC62B4"/>
    <w:rsid w:val="00EC7E6A"/>
    <w:rsid w:val="00ED328C"/>
    <w:rsid w:val="00ED456C"/>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1D2D"/>
    <w:rsid w:val="00EF2481"/>
    <w:rsid w:val="00EF5E31"/>
    <w:rsid w:val="00F016C0"/>
    <w:rsid w:val="00F0260D"/>
    <w:rsid w:val="00F04B32"/>
    <w:rsid w:val="00F125A8"/>
    <w:rsid w:val="00F14857"/>
    <w:rsid w:val="00F15351"/>
    <w:rsid w:val="00F15C54"/>
    <w:rsid w:val="00F17141"/>
    <w:rsid w:val="00F22465"/>
    <w:rsid w:val="00F27CB9"/>
    <w:rsid w:val="00F316D9"/>
    <w:rsid w:val="00F34369"/>
    <w:rsid w:val="00F34A3F"/>
    <w:rsid w:val="00F3549F"/>
    <w:rsid w:val="00F37C64"/>
    <w:rsid w:val="00F407E3"/>
    <w:rsid w:val="00F40913"/>
    <w:rsid w:val="00F411B5"/>
    <w:rsid w:val="00F41C48"/>
    <w:rsid w:val="00F423C4"/>
    <w:rsid w:val="00F42F87"/>
    <w:rsid w:val="00F4386A"/>
    <w:rsid w:val="00F45CD9"/>
    <w:rsid w:val="00F46637"/>
    <w:rsid w:val="00F47B6B"/>
    <w:rsid w:val="00F51489"/>
    <w:rsid w:val="00F51987"/>
    <w:rsid w:val="00F51BC7"/>
    <w:rsid w:val="00F524F2"/>
    <w:rsid w:val="00F532D7"/>
    <w:rsid w:val="00F54325"/>
    <w:rsid w:val="00F54588"/>
    <w:rsid w:val="00F553C2"/>
    <w:rsid w:val="00F57932"/>
    <w:rsid w:val="00F61A63"/>
    <w:rsid w:val="00F62621"/>
    <w:rsid w:val="00F633AC"/>
    <w:rsid w:val="00F63A92"/>
    <w:rsid w:val="00F63BC6"/>
    <w:rsid w:val="00F64D6E"/>
    <w:rsid w:val="00F65F25"/>
    <w:rsid w:val="00F67399"/>
    <w:rsid w:val="00F720B4"/>
    <w:rsid w:val="00F72623"/>
    <w:rsid w:val="00F72642"/>
    <w:rsid w:val="00F72743"/>
    <w:rsid w:val="00F745C0"/>
    <w:rsid w:val="00F745CD"/>
    <w:rsid w:val="00F74C08"/>
    <w:rsid w:val="00F76C56"/>
    <w:rsid w:val="00F7795D"/>
    <w:rsid w:val="00F81042"/>
    <w:rsid w:val="00F81313"/>
    <w:rsid w:val="00F8173A"/>
    <w:rsid w:val="00F81FD1"/>
    <w:rsid w:val="00F85CEE"/>
    <w:rsid w:val="00F8603B"/>
    <w:rsid w:val="00F863EF"/>
    <w:rsid w:val="00F90267"/>
    <w:rsid w:val="00F92503"/>
    <w:rsid w:val="00F9558E"/>
    <w:rsid w:val="00F96D8E"/>
    <w:rsid w:val="00F9716C"/>
    <w:rsid w:val="00FA116F"/>
    <w:rsid w:val="00FA182F"/>
    <w:rsid w:val="00FA4385"/>
    <w:rsid w:val="00FA493C"/>
    <w:rsid w:val="00FB0873"/>
    <w:rsid w:val="00FB11CF"/>
    <w:rsid w:val="00FB2FB8"/>
    <w:rsid w:val="00FB356A"/>
    <w:rsid w:val="00FB35B1"/>
    <w:rsid w:val="00FB450B"/>
    <w:rsid w:val="00FB50D1"/>
    <w:rsid w:val="00FB59A2"/>
    <w:rsid w:val="00FB5B0B"/>
    <w:rsid w:val="00FB7B77"/>
    <w:rsid w:val="00FC04B7"/>
    <w:rsid w:val="00FC2BAA"/>
    <w:rsid w:val="00FC309B"/>
    <w:rsid w:val="00FC44CB"/>
    <w:rsid w:val="00FC559C"/>
    <w:rsid w:val="00FC6AE5"/>
    <w:rsid w:val="00FC7201"/>
    <w:rsid w:val="00FC7393"/>
    <w:rsid w:val="00FC73DC"/>
    <w:rsid w:val="00FC75A4"/>
    <w:rsid w:val="00FC7E96"/>
    <w:rsid w:val="00FD01FF"/>
    <w:rsid w:val="00FD02FA"/>
    <w:rsid w:val="00FD04FB"/>
    <w:rsid w:val="00FD2CAE"/>
    <w:rsid w:val="00FD7C8D"/>
    <w:rsid w:val="00FD7D0D"/>
    <w:rsid w:val="00FE00FD"/>
    <w:rsid w:val="00FE22F9"/>
    <w:rsid w:val="00FE2F8D"/>
    <w:rsid w:val="00FE4B3D"/>
    <w:rsid w:val="00FE65A5"/>
    <w:rsid w:val="00FE7285"/>
    <w:rsid w:val="00FF2081"/>
    <w:rsid w:val="00FF3219"/>
    <w:rsid w:val="00FF7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9A4"/>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C09A4"/>
    <w:pPr>
      <w:numPr>
        <w:numId w:val="1"/>
      </w:numPr>
      <w:ind w:left="720" w:hanging="720"/>
      <w:outlineLvl w:val="0"/>
    </w:pPr>
  </w:style>
  <w:style w:type="paragraph" w:styleId="ListParagraph">
    <w:name w:val="List Paragraph"/>
    <w:basedOn w:val="Normal"/>
    <w:uiPriority w:val="34"/>
    <w:qFormat/>
    <w:rsid w:val="004C09A4"/>
    <w:pPr>
      <w:ind w:left="720"/>
      <w:contextualSpacing/>
    </w:pPr>
  </w:style>
</w:styles>
</file>

<file path=word/webSettings.xml><?xml version="1.0" encoding="utf-8"?>
<w:webSettings xmlns:r="http://schemas.openxmlformats.org/officeDocument/2006/relationships" xmlns:w="http://schemas.openxmlformats.org/wordprocessingml/2006/main">
  <w:divs>
    <w:div w:id="2303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1694</Words>
  <Characters>9658</Characters>
  <Application>Microsoft Office Word</Application>
  <DocSecurity>0</DocSecurity>
  <Lines>80</Lines>
  <Paragraphs>22</Paragraphs>
  <ScaleCrop>false</ScaleCrop>
  <Company>Microsoft</Company>
  <LinksUpToDate>false</LinksUpToDate>
  <CharactersWithSpaces>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nielda.cavazos</cp:lastModifiedBy>
  <cp:revision>2</cp:revision>
  <dcterms:created xsi:type="dcterms:W3CDTF">2011-02-24T15:14:00Z</dcterms:created>
  <dcterms:modified xsi:type="dcterms:W3CDTF">2011-02-24T15:14:00Z</dcterms:modified>
</cp:coreProperties>
</file>