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48"/>
        <w:gridCol w:w="5543"/>
        <w:gridCol w:w="3385"/>
      </w:tblGrid>
      <w:tr w:rsidR="001A5C8D" w:rsidTr="001A5C8D">
        <w:tc>
          <w:tcPr>
            <w:tcW w:w="648" w:type="dxa"/>
          </w:tcPr>
          <w:p w:rsidR="001A5C8D" w:rsidRDefault="001A5C8D" w:rsidP="001E505B">
            <w:pPr>
              <w:jc w:val="center"/>
            </w:pPr>
          </w:p>
        </w:tc>
        <w:tc>
          <w:tcPr>
            <w:tcW w:w="8928" w:type="dxa"/>
            <w:gridSpan w:val="2"/>
          </w:tcPr>
          <w:p w:rsidR="001A5C8D" w:rsidRDefault="001A5C8D" w:rsidP="001E505B">
            <w:pPr>
              <w:jc w:val="center"/>
            </w:pPr>
            <w:r>
              <w:t>WATER SERVICE AVAILABILITY</w:t>
            </w: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/>
        </w:tc>
      </w:tr>
      <w:tr w:rsidR="001A5C8D" w:rsidTr="001A5C8D">
        <w:tc>
          <w:tcPr>
            <w:tcW w:w="648" w:type="dxa"/>
          </w:tcPr>
          <w:p w:rsidR="001A5C8D" w:rsidRDefault="001A5C8D" w:rsidP="001E505B">
            <w:pPr>
              <w:jc w:val="center"/>
            </w:pPr>
          </w:p>
        </w:tc>
        <w:tc>
          <w:tcPr>
            <w:tcW w:w="5543" w:type="dxa"/>
          </w:tcPr>
          <w:p w:rsidR="001A5C8D" w:rsidRDefault="001A5C8D" w:rsidP="001E505B">
            <w:pPr>
              <w:jc w:val="center"/>
            </w:pPr>
            <w:r>
              <w:t>APPLICANT</w:t>
            </w:r>
          </w:p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  <w:r>
              <w:t>APPLICATION NO.</w:t>
            </w:r>
          </w:p>
        </w:tc>
      </w:tr>
      <w:tr w:rsidR="001A5C8D" w:rsidTr="001A5C8D">
        <w:tc>
          <w:tcPr>
            <w:tcW w:w="648" w:type="dxa"/>
          </w:tcPr>
          <w:p w:rsidR="001A5C8D" w:rsidRDefault="001A5C8D">
            <w:r>
              <w:t>1.</w:t>
            </w:r>
          </w:p>
        </w:tc>
        <w:tc>
          <w:tcPr>
            <w:tcW w:w="5543" w:type="dxa"/>
          </w:tcPr>
          <w:p w:rsidR="001A5C8D" w:rsidRDefault="001A5C8D">
            <w:r>
              <w:t>Oscar Frias</w:t>
            </w:r>
          </w:p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  <w:r>
              <w:t>4-10457</w:t>
            </w: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/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  <w:tr w:rsidR="001A5C8D" w:rsidTr="001A5C8D">
        <w:tc>
          <w:tcPr>
            <w:tcW w:w="648" w:type="dxa"/>
          </w:tcPr>
          <w:p w:rsidR="001A5C8D" w:rsidRDefault="001A5C8D"/>
        </w:tc>
        <w:tc>
          <w:tcPr>
            <w:tcW w:w="5543" w:type="dxa"/>
          </w:tcPr>
          <w:p w:rsidR="001A5C8D" w:rsidRDefault="001A5C8D">
            <w:r>
              <w:t>COMM. COURT: May 10, 2011</w:t>
            </w:r>
          </w:p>
        </w:tc>
        <w:tc>
          <w:tcPr>
            <w:tcW w:w="3385" w:type="dxa"/>
          </w:tcPr>
          <w:p w:rsidR="001A5C8D" w:rsidRDefault="001A5C8D" w:rsidP="001E505B">
            <w:pPr>
              <w:jc w:val="center"/>
            </w:pPr>
          </w:p>
        </w:tc>
      </w:tr>
    </w:tbl>
    <w:p w:rsidR="002E59EB" w:rsidRDefault="002E59EB"/>
    <w:sectPr w:rsidR="002E59EB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E505B"/>
    <w:rsid w:val="001A5C8D"/>
    <w:rsid w:val="001E505B"/>
    <w:rsid w:val="002E59EB"/>
    <w:rsid w:val="005D76E7"/>
    <w:rsid w:val="008F0325"/>
    <w:rsid w:val="00997D06"/>
    <w:rsid w:val="00D21446"/>
    <w:rsid w:val="00E54F15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 Planning Dept.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Celia Castillo</dc:creator>
  <cp:keywords/>
  <dc:description/>
  <cp:lastModifiedBy>Irma Celia Castillo</cp:lastModifiedBy>
  <cp:revision>2</cp:revision>
  <dcterms:created xsi:type="dcterms:W3CDTF">2011-05-03T21:21:00Z</dcterms:created>
  <dcterms:modified xsi:type="dcterms:W3CDTF">2011-05-03T21:21:00Z</dcterms:modified>
</cp:coreProperties>
</file>