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5B3056" w:rsidRPr="00A439B4" w:rsidRDefault="00A439B4" w:rsidP="00A439B4">
      <w:pPr>
        <w:jc w:val="center"/>
        <w:rPr>
          <w:b/>
          <w:bCs/>
          <w:sz w:val="24"/>
          <w:szCs w:val="24"/>
        </w:rPr>
      </w:pPr>
      <w:r w:rsidRPr="00A439B4">
        <w:rPr>
          <w:b/>
          <w:bCs/>
          <w:sz w:val="24"/>
          <w:szCs w:val="24"/>
        </w:rPr>
        <w:t xml:space="preserve">Hidalgo County </w:t>
      </w:r>
      <w:r w:rsidR="000E4269">
        <w:rPr>
          <w:b/>
          <w:bCs/>
          <w:sz w:val="24"/>
          <w:szCs w:val="24"/>
        </w:rPr>
        <w:t>Substance Abuse Treatment Facility</w:t>
      </w: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A439B4">
      <w:pPr>
        <w:jc w:val="center"/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A439B4" w:rsidRPr="00A439B4" w:rsidRDefault="00A439B4" w:rsidP="005B3056">
      <w:pPr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The </w:t>
      </w:r>
      <w:r w:rsidR="004B5F5E" w:rsidRPr="00A439B4">
        <w:rPr>
          <w:sz w:val="24"/>
          <w:szCs w:val="24"/>
        </w:rPr>
        <w:t>Hidalgo County Commissioner’s Court</w:t>
      </w:r>
      <w:r w:rsidRPr="00A439B4">
        <w:rPr>
          <w:sz w:val="24"/>
          <w:szCs w:val="24"/>
        </w:rPr>
        <w:t xml:space="preserve"> finds it in the best interest of the citizens of </w:t>
      </w:r>
      <w:r w:rsidR="004B5F5E" w:rsidRPr="00A439B4">
        <w:rPr>
          <w:sz w:val="24"/>
          <w:szCs w:val="24"/>
        </w:rPr>
        <w:t>Hidalgo County</w:t>
      </w:r>
      <w:r w:rsidRPr="00A439B4">
        <w:rPr>
          <w:sz w:val="24"/>
          <w:szCs w:val="24"/>
        </w:rPr>
        <w:t xml:space="preserve">, that the </w:t>
      </w:r>
      <w:r w:rsidR="004B5F5E" w:rsidRPr="00A439B4">
        <w:rPr>
          <w:sz w:val="24"/>
          <w:szCs w:val="24"/>
        </w:rPr>
        <w:t xml:space="preserve">Hidalgo County </w:t>
      </w:r>
      <w:r w:rsidR="000E4269">
        <w:rPr>
          <w:sz w:val="24"/>
          <w:szCs w:val="24"/>
        </w:rPr>
        <w:t>Substance Abuse Treatment Facility</w:t>
      </w:r>
      <w:r w:rsidRPr="00A439B4">
        <w:rPr>
          <w:sz w:val="24"/>
          <w:szCs w:val="24"/>
        </w:rPr>
        <w:t xml:space="preserve"> be operated for the </w:t>
      </w:r>
      <w:r w:rsidR="004B5F5E" w:rsidRPr="00A439B4">
        <w:rPr>
          <w:sz w:val="24"/>
          <w:szCs w:val="24"/>
        </w:rPr>
        <w:t>2012</w:t>
      </w:r>
      <w:r w:rsidRPr="00A439B4">
        <w:rPr>
          <w:sz w:val="24"/>
          <w:szCs w:val="24"/>
        </w:rPr>
        <w:t>; and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The Hidalgo County Commissioner’s Court </w:t>
      </w:r>
      <w:r w:rsidRPr="00A439B4">
        <w:rPr>
          <w:sz w:val="24"/>
          <w:szCs w:val="24"/>
        </w:rPr>
        <w:t xml:space="preserve">agrees that in the event of loss or misuse of the Criminal Justice Division funds,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>assures that the funds will be returned to the Criminal Justice Division in full.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WHEREAS,</w:t>
      </w:r>
      <w:r w:rsidRPr="00A439B4">
        <w:rPr>
          <w:sz w:val="24"/>
          <w:szCs w:val="24"/>
        </w:rPr>
        <w:t xml:space="preserve">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designates </w:t>
      </w:r>
      <w:r w:rsidR="004B5F5E" w:rsidRPr="00A439B4">
        <w:rPr>
          <w:sz w:val="24"/>
          <w:szCs w:val="24"/>
        </w:rPr>
        <w:t>Ro</w:t>
      </w:r>
      <w:r w:rsidR="000E4269">
        <w:rPr>
          <w:sz w:val="24"/>
          <w:szCs w:val="24"/>
        </w:rPr>
        <w:t>bert Lizcano</w:t>
      </w:r>
      <w:r w:rsidR="004B5F5E" w:rsidRPr="00A439B4">
        <w:rPr>
          <w:sz w:val="24"/>
          <w:szCs w:val="24"/>
        </w:rPr>
        <w:t xml:space="preserve">, Director of the </w:t>
      </w:r>
      <w:r w:rsidR="000E4269">
        <w:rPr>
          <w:sz w:val="24"/>
          <w:szCs w:val="24"/>
        </w:rPr>
        <w:t>H</w:t>
      </w:r>
      <w:r w:rsidR="000E4269" w:rsidRPr="00A439B4">
        <w:rPr>
          <w:sz w:val="24"/>
          <w:szCs w:val="24"/>
        </w:rPr>
        <w:t xml:space="preserve">idalgo County </w:t>
      </w:r>
      <w:r w:rsidR="000E4269">
        <w:rPr>
          <w:sz w:val="24"/>
          <w:szCs w:val="24"/>
        </w:rPr>
        <w:t>Substance Abuse Treatment Facility</w:t>
      </w:r>
      <w:r w:rsidR="000E4269" w:rsidRPr="00A439B4">
        <w:rPr>
          <w:sz w:val="24"/>
          <w:szCs w:val="24"/>
        </w:rPr>
        <w:t xml:space="preserve"> </w:t>
      </w:r>
      <w:r w:rsidRPr="00A439B4">
        <w:rPr>
          <w:sz w:val="24"/>
          <w:szCs w:val="24"/>
        </w:rPr>
        <w:t>as the grantee’s authorized official.  The authorized official is given the power to apply for, accept, reject, alter or terminate the grant on behalf of the applicant agency.</w:t>
      </w:r>
    </w:p>
    <w:p w:rsidR="005B3056" w:rsidRPr="00A439B4" w:rsidRDefault="005B3056" w:rsidP="005B3056">
      <w:pPr>
        <w:jc w:val="both"/>
        <w:rPr>
          <w:b/>
          <w:bCs/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b/>
          <w:bCs/>
          <w:sz w:val="24"/>
          <w:szCs w:val="24"/>
        </w:rPr>
        <w:t>NOW THEREFORE, BE IT RESOLVED</w:t>
      </w:r>
      <w:r w:rsidRPr="00A439B4">
        <w:rPr>
          <w:sz w:val="24"/>
          <w:szCs w:val="24"/>
        </w:rPr>
        <w:t xml:space="preserve"> that </w:t>
      </w:r>
      <w:r w:rsidR="004B5F5E" w:rsidRPr="00A439B4">
        <w:rPr>
          <w:sz w:val="24"/>
          <w:szCs w:val="24"/>
        </w:rPr>
        <w:t xml:space="preserve">Hidalgo County Commissioner’s Court </w:t>
      </w:r>
      <w:r w:rsidRPr="00A439B4">
        <w:rPr>
          <w:sz w:val="24"/>
          <w:szCs w:val="24"/>
        </w:rPr>
        <w:t xml:space="preserve">approves submission of the grant application for the </w:t>
      </w:r>
      <w:r w:rsidR="000E4269" w:rsidRPr="00A439B4">
        <w:rPr>
          <w:sz w:val="24"/>
          <w:szCs w:val="24"/>
        </w:rPr>
        <w:t xml:space="preserve">Hidalgo County </w:t>
      </w:r>
      <w:r w:rsidR="000E4269">
        <w:rPr>
          <w:sz w:val="24"/>
          <w:szCs w:val="24"/>
        </w:rPr>
        <w:t xml:space="preserve">Substance Abuse Treatment Facility </w:t>
      </w:r>
      <w:r w:rsidRPr="00A439B4">
        <w:rPr>
          <w:sz w:val="24"/>
          <w:szCs w:val="24"/>
        </w:rPr>
        <w:t>to the Office of the Governor, Criminal Justice Division.</w:t>
      </w: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Signed by: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  <w:r w:rsidRPr="00A439B4">
        <w:rPr>
          <w:sz w:val="24"/>
          <w:szCs w:val="24"/>
        </w:rPr>
        <w:t>County Judge</w:t>
      </w: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4B5F5E" w:rsidRPr="00A439B4" w:rsidRDefault="004B5F5E" w:rsidP="005B3056">
      <w:pPr>
        <w:ind w:left="360"/>
        <w:jc w:val="both"/>
        <w:rPr>
          <w:sz w:val="24"/>
          <w:szCs w:val="24"/>
        </w:rPr>
      </w:pPr>
    </w:p>
    <w:p w:rsidR="005B3056" w:rsidRPr="00A439B4" w:rsidRDefault="005B3056" w:rsidP="005B3056">
      <w:pPr>
        <w:jc w:val="both"/>
        <w:rPr>
          <w:sz w:val="24"/>
          <w:szCs w:val="24"/>
        </w:rPr>
      </w:pPr>
    </w:p>
    <w:p w:rsidR="005B3056" w:rsidRPr="00A439B4" w:rsidRDefault="005B3056" w:rsidP="00A439B4">
      <w:pPr>
        <w:ind w:left="360"/>
        <w:jc w:val="both"/>
        <w:rPr>
          <w:sz w:val="24"/>
          <w:szCs w:val="24"/>
          <w:u w:val="single"/>
        </w:rPr>
      </w:pPr>
      <w:r w:rsidRPr="00A439B4">
        <w:rPr>
          <w:sz w:val="24"/>
          <w:szCs w:val="24"/>
        </w:rPr>
        <w:t xml:space="preserve">Passed and Approved this </w:t>
      </w:r>
      <w:r w:rsidR="000E4269">
        <w:rPr>
          <w:sz w:val="24"/>
          <w:szCs w:val="24"/>
        </w:rPr>
        <w:t>1</w:t>
      </w:r>
      <w:r w:rsidR="000E4269" w:rsidRPr="000E4269">
        <w:rPr>
          <w:sz w:val="24"/>
          <w:szCs w:val="24"/>
          <w:vertAlign w:val="superscript"/>
        </w:rPr>
        <w:t>st</w:t>
      </w:r>
      <w:r w:rsidR="000E4269">
        <w:rPr>
          <w:sz w:val="24"/>
          <w:szCs w:val="24"/>
        </w:rPr>
        <w:t xml:space="preserve"> </w:t>
      </w:r>
      <w:r w:rsidR="00A439B4" w:rsidRPr="00A439B4">
        <w:rPr>
          <w:sz w:val="24"/>
          <w:szCs w:val="24"/>
        </w:rPr>
        <w:t>day</w:t>
      </w:r>
      <w:r w:rsidRPr="00A439B4">
        <w:rPr>
          <w:sz w:val="24"/>
          <w:szCs w:val="24"/>
        </w:rPr>
        <w:t xml:space="preserve"> of </w:t>
      </w:r>
      <w:r w:rsidR="000E4269">
        <w:rPr>
          <w:sz w:val="24"/>
          <w:szCs w:val="24"/>
        </w:rPr>
        <w:t>November</w:t>
      </w:r>
      <w:r w:rsidR="00A439B4" w:rsidRPr="00A439B4">
        <w:rPr>
          <w:sz w:val="24"/>
          <w:szCs w:val="24"/>
        </w:rPr>
        <w:t>, 2011</w:t>
      </w: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A439B4" w:rsidRPr="00A439B4" w:rsidRDefault="00A439B4" w:rsidP="005B3056">
      <w:pPr>
        <w:rPr>
          <w:sz w:val="24"/>
          <w:szCs w:val="24"/>
        </w:rPr>
      </w:pPr>
    </w:p>
    <w:p w:rsidR="00C345BC" w:rsidRPr="00A439B4" w:rsidRDefault="005B3056" w:rsidP="005B3056">
      <w:pPr>
        <w:rPr>
          <w:sz w:val="24"/>
          <w:szCs w:val="24"/>
        </w:rPr>
      </w:pPr>
      <w:r w:rsidRPr="00A439B4">
        <w:rPr>
          <w:sz w:val="24"/>
          <w:szCs w:val="24"/>
        </w:rPr>
        <w:t xml:space="preserve">Grant Number: </w:t>
      </w:r>
      <w:r w:rsidRPr="00A55902">
        <w:rPr>
          <w:sz w:val="24"/>
          <w:szCs w:val="24"/>
          <w:u w:val="single"/>
        </w:rPr>
        <w:t>_</w:t>
      </w:r>
      <w:r w:rsidR="00E400C4">
        <w:rPr>
          <w:sz w:val="24"/>
          <w:szCs w:val="24"/>
          <w:u w:val="single"/>
        </w:rPr>
        <w:t>2517501</w:t>
      </w:r>
      <w:r w:rsidRPr="00A439B4">
        <w:rPr>
          <w:sz w:val="24"/>
          <w:szCs w:val="24"/>
        </w:rPr>
        <w:t>___________________________</w:t>
      </w:r>
    </w:p>
    <w:p w:rsidR="0028022F" w:rsidRDefault="0028022F" w:rsidP="005B3056"/>
    <w:sectPr w:rsidR="0028022F" w:rsidSect="00CF43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262" w:rsidRDefault="00734262">
      <w:r>
        <w:separator/>
      </w:r>
    </w:p>
  </w:endnote>
  <w:endnote w:type="continuationSeparator" w:id="0">
    <w:p w:rsidR="00734262" w:rsidRDefault="00734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262" w:rsidRDefault="00734262">
      <w:r>
        <w:separator/>
      </w:r>
    </w:p>
  </w:footnote>
  <w:footnote w:type="continuationSeparator" w:id="0">
    <w:p w:rsidR="00734262" w:rsidRDefault="007342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7086"/>
    <w:rsid w:val="00087DD3"/>
    <w:rsid w:val="000E4269"/>
    <w:rsid w:val="00203E99"/>
    <w:rsid w:val="002262B2"/>
    <w:rsid w:val="0028022F"/>
    <w:rsid w:val="00297086"/>
    <w:rsid w:val="004B5F5E"/>
    <w:rsid w:val="00552327"/>
    <w:rsid w:val="005B3056"/>
    <w:rsid w:val="006D205F"/>
    <w:rsid w:val="00734262"/>
    <w:rsid w:val="008526AA"/>
    <w:rsid w:val="00A439B4"/>
    <w:rsid w:val="00A55902"/>
    <w:rsid w:val="00C345BC"/>
    <w:rsid w:val="00CF4369"/>
    <w:rsid w:val="00E400C4"/>
    <w:rsid w:val="00F63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56"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autoRedefine/>
    <w:qFormat/>
    <w:rsid w:val="005B3056"/>
    <w:pPr>
      <w:keepNext/>
      <w:spacing w:before="120" w:after="120"/>
      <w:outlineLvl w:val="0"/>
    </w:pPr>
    <w:rPr>
      <w:b/>
      <w:bCs/>
      <w:smallCaps/>
      <w:sz w:val="22"/>
      <w:szCs w:val="22"/>
      <w:u w:val="single"/>
    </w:rPr>
  </w:style>
  <w:style w:type="paragraph" w:styleId="Heading3">
    <w:name w:val="heading 3"/>
    <w:aliases w:val="Heading 3 Char Char,Heading 3 Char Char Char Char"/>
    <w:basedOn w:val="Normal"/>
    <w:next w:val="Normal"/>
    <w:qFormat/>
    <w:rsid w:val="005B3056"/>
    <w:pPr>
      <w:keepNext/>
      <w:spacing w:after="120"/>
      <w:ind w:left="360"/>
      <w:outlineLvl w:val="2"/>
    </w:pPr>
    <w:rPr>
      <w:rFonts w:ascii="Arial Narrow" w:hAnsi="Arial Narrow" w:cs="Arial Narrow"/>
      <w:b/>
      <w:bCs/>
      <w:smallCaps/>
      <w:sz w:val="24"/>
      <w:szCs w:val="24"/>
    </w:rPr>
  </w:style>
  <w:style w:type="paragraph" w:styleId="Heading5">
    <w:name w:val="heading 5"/>
    <w:basedOn w:val="Normal"/>
    <w:next w:val="Normal"/>
    <w:qFormat/>
    <w:rsid w:val="00C345B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B3056"/>
    <w:rPr>
      <w:sz w:val="16"/>
      <w:szCs w:val="16"/>
    </w:rPr>
  </w:style>
  <w:style w:type="paragraph" w:styleId="CommentText">
    <w:name w:val="annotation text"/>
    <w:basedOn w:val="Normal"/>
    <w:semiHidden/>
    <w:rsid w:val="005B3056"/>
  </w:style>
  <w:style w:type="paragraph" w:styleId="BalloonText">
    <w:name w:val="Balloon Text"/>
    <w:basedOn w:val="Normal"/>
    <w:semiHidden/>
    <w:rsid w:val="005B3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B30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056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RESOLUTION</vt:lpstr>
    </vt:vector>
  </TitlesOfParts>
  <Company>Office of the Governor, Texas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RESOLUTION</dc:title>
  <dc:subject/>
  <dc:creator>Heather Morgan</dc:creator>
  <cp:keywords/>
  <dc:description/>
  <cp:lastModifiedBy>Rodolfo Perez</cp:lastModifiedBy>
  <cp:revision>3</cp:revision>
  <cp:lastPrinted>2011-10-25T17:47:00Z</cp:lastPrinted>
  <dcterms:created xsi:type="dcterms:W3CDTF">2011-10-25T18:19:00Z</dcterms:created>
  <dcterms:modified xsi:type="dcterms:W3CDTF">2011-10-25T18:19:00Z</dcterms:modified>
</cp:coreProperties>
</file>