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1BC" w:rsidRDefault="00896895">
      <w:bookmarkStart w:id="0" w:name="_GoBack"/>
      <w:r>
        <w:rPr>
          <w:noProof/>
        </w:rPr>
        <w:drawing>
          <wp:inline distT="0" distB="0" distL="0" distR="0" wp14:anchorId="45DB15ED" wp14:editId="148E62A9">
            <wp:extent cx="6647163" cy="564832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r="67042" b="40193"/>
                    <a:stretch/>
                  </pic:blipFill>
                  <pic:spPr bwMode="auto">
                    <a:xfrm>
                      <a:off x="0" y="0"/>
                      <a:ext cx="6651580" cy="56520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301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895"/>
    <w:rsid w:val="00896895"/>
    <w:rsid w:val="0093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968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68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968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6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Hidalgo County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 Garcia Jr.</dc:creator>
  <cp:keywords/>
  <dc:description/>
  <cp:lastModifiedBy>Rolando Garcia Jr.</cp:lastModifiedBy>
  <cp:revision>1</cp:revision>
  <dcterms:created xsi:type="dcterms:W3CDTF">2012-01-09T20:47:00Z</dcterms:created>
  <dcterms:modified xsi:type="dcterms:W3CDTF">2012-01-09T20:49:00Z</dcterms:modified>
</cp:coreProperties>
</file>