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56" w:rsidRPr="00E27C01" w:rsidRDefault="005B3056" w:rsidP="00E27C01">
      <w:pPr>
        <w:pStyle w:val="Heading3"/>
        <w:jc w:val="center"/>
        <w:rPr>
          <w:rFonts w:ascii="Arial" w:hAnsi="Arial" w:cs="Arial"/>
        </w:rPr>
      </w:pPr>
      <w:bookmarkStart w:id="0" w:name="_Toc127060440"/>
      <w:bookmarkStart w:id="1" w:name="_GoBack"/>
      <w:bookmarkEnd w:id="1"/>
      <w:r w:rsidRPr="00E27C01">
        <w:rPr>
          <w:rFonts w:ascii="Arial" w:hAnsi="Arial" w:cs="Arial"/>
        </w:rPr>
        <w:t>Resolution</w:t>
      </w:r>
      <w:bookmarkEnd w:id="0"/>
    </w:p>
    <w:p w:rsidR="005B3056" w:rsidRPr="00E27C01" w:rsidRDefault="005B3056" w:rsidP="005B3056">
      <w:pPr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The </w:t>
      </w:r>
      <w:r w:rsidR="00DF76DF" w:rsidRPr="00E27C01">
        <w:rPr>
          <w:sz w:val="24"/>
          <w:szCs w:val="24"/>
        </w:rPr>
        <w:t>County of Hidalgo</w:t>
      </w:r>
      <w:r w:rsidRPr="00E27C01">
        <w:rPr>
          <w:sz w:val="24"/>
          <w:szCs w:val="24"/>
        </w:rPr>
        <w:t xml:space="preserve"> finds it in the best interest of the citizens </w:t>
      </w:r>
      <w:r w:rsidR="00DF76DF" w:rsidRPr="00E27C01">
        <w:rPr>
          <w:sz w:val="24"/>
          <w:szCs w:val="24"/>
        </w:rPr>
        <w:t>of County</w:t>
      </w:r>
      <w:r w:rsidRPr="00E27C01">
        <w:rPr>
          <w:sz w:val="24"/>
          <w:szCs w:val="24"/>
        </w:rPr>
        <w:t>,</w:t>
      </w:r>
      <w:r w:rsidR="00E27C01" w:rsidRP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 xml:space="preserve">that the </w:t>
      </w:r>
      <w:r w:rsidR="00E27C01" w:rsidRPr="00E27C01">
        <w:rPr>
          <w:b/>
          <w:sz w:val="24"/>
          <w:szCs w:val="24"/>
        </w:rPr>
        <w:t>Court Efficiency Intervention Project: Assistance thru the Family Violence Court Process</w:t>
      </w:r>
      <w:r w:rsidRPr="00E27C01">
        <w:rPr>
          <w:sz w:val="24"/>
          <w:szCs w:val="24"/>
        </w:rPr>
        <w:t xml:space="preserve"> be operated for the </w:t>
      </w:r>
      <w:r w:rsidR="00E27C01">
        <w:rPr>
          <w:sz w:val="24"/>
          <w:szCs w:val="24"/>
        </w:rPr>
        <w:t>2013</w:t>
      </w:r>
      <w:r w:rsidRPr="00E27C01">
        <w:rPr>
          <w:sz w:val="24"/>
          <w:szCs w:val="24"/>
        </w:rPr>
        <w:t>; and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agrees to provide</w:t>
      </w:r>
      <w:r w:rsidR="00E27C01">
        <w:rPr>
          <w:sz w:val="24"/>
          <w:szCs w:val="24"/>
        </w:rPr>
        <w:t xml:space="preserve"> </w:t>
      </w:r>
      <w:proofErr w:type="spellStart"/>
      <w:r w:rsidR="00E27C01">
        <w:rPr>
          <w:sz w:val="24"/>
          <w:szCs w:val="24"/>
        </w:rPr>
        <w:t>inkind</w:t>
      </w:r>
      <w:proofErr w:type="spellEnd"/>
      <w:r w:rsid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 xml:space="preserve">matching funds for the said project as required by the </w:t>
      </w:r>
      <w:r w:rsidR="00E27C01" w:rsidRPr="00E27C01">
        <w:rPr>
          <w:b/>
          <w:sz w:val="24"/>
          <w:szCs w:val="24"/>
        </w:rPr>
        <w:t xml:space="preserve">Violent Crimes Against Women Criminal Justice and Training Projects – Domestic Violence, Sexual Assault, Dating Violence, and Stalking Solicitation </w:t>
      </w:r>
      <w:r w:rsidRPr="00E27C01">
        <w:rPr>
          <w:b/>
          <w:sz w:val="24"/>
          <w:szCs w:val="24"/>
        </w:rPr>
        <w:t>grant application</w:t>
      </w:r>
      <w:r w:rsidRPr="00E27C01">
        <w:rPr>
          <w:sz w:val="24"/>
          <w:szCs w:val="24"/>
        </w:rPr>
        <w:t>; and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agrees that in the event of loss or misuse of the Criminal Justice Division funds,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assures that the funds will be returned to the Criminal Justice Division in full.</w:t>
      </w:r>
    </w:p>
    <w:p w:rsidR="005B3056" w:rsidRPr="00E27C01" w:rsidRDefault="005B3056" w:rsidP="005B3056">
      <w:pPr>
        <w:jc w:val="both"/>
        <w:rPr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WHEREAS,</w:t>
      </w:r>
      <w:r w:rsidRPr="00E27C01">
        <w:rPr>
          <w:sz w:val="24"/>
          <w:szCs w:val="24"/>
        </w:rPr>
        <w:t xml:space="preserve"> </w:t>
      </w:r>
      <w:r w:rsidR="00E27C01">
        <w:rPr>
          <w:sz w:val="24"/>
          <w:szCs w:val="24"/>
        </w:rPr>
        <w:t xml:space="preserve">The County of Hidalgo </w:t>
      </w:r>
      <w:r w:rsidRPr="00E27C01">
        <w:rPr>
          <w:sz w:val="24"/>
          <w:szCs w:val="24"/>
        </w:rPr>
        <w:t xml:space="preserve">designates </w:t>
      </w:r>
      <w:r w:rsidR="00E27C01" w:rsidRPr="00E27C01">
        <w:rPr>
          <w:b/>
          <w:sz w:val="24"/>
          <w:szCs w:val="24"/>
        </w:rPr>
        <w:t xml:space="preserve">Hon. </w:t>
      </w:r>
      <w:proofErr w:type="spellStart"/>
      <w:r w:rsidR="00E27C01" w:rsidRPr="00E27C01">
        <w:rPr>
          <w:b/>
          <w:sz w:val="24"/>
          <w:szCs w:val="24"/>
        </w:rPr>
        <w:t>Noe</w:t>
      </w:r>
      <w:proofErr w:type="spellEnd"/>
      <w:r w:rsidR="00E27C01" w:rsidRPr="00E27C01">
        <w:rPr>
          <w:b/>
          <w:sz w:val="24"/>
          <w:szCs w:val="24"/>
        </w:rPr>
        <w:t xml:space="preserve"> Gonzalez</w:t>
      </w:r>
      <w:r w:rsidR="00E27C01">
        <w:rPr>
          <w:b/>
          <w:sz w:val="24"/>
          <w:szCs w:val="24"/>
        </w:rPr>
        <w:t>, State District Judge, 370</w:t>
      </w:r>
      <w:r w:rsidR="00E27C01" w:rsidRPr="00E27C01">
        <w:rPr>
          <w:b/>
          <w:sz w:val="24"/>
          <w:szCs w:val="24"/>
          <w:vertAlign w:val="superscript"/>
        </w:rPr>
        <w:t>th</w:t>
      </w:r>
      <w:r w:rsidR="00E27C01">
        <w:rPr>
          <w:b/>
          <w:sz w:val="24"/>
          <w:szCs w:val="24"/>
        </w:rPr>
        <w:t xml:space="preserve"> Judicial District</w:t>
      </w:r>
      <w:r w:rsidRPr="00E27C01">
        <w:rPr>
          <w:sz w:val="24"/>
          <w:szCs w:val="24"/>
        </w:rPr>
        <w:t xml:space="preserve"> as the grantee’s authorized official.  The authorized official is given the power to apply for, accept, reject, alter or terminate the grant on behalf of the applicant agency.</w:t>
      </w:r>
    </w:p>
    <w:p w:rsidR="005B3056" w:rsidRPr="00E27C01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b/>
          <w:bCs/>
          <w:sz w:val="24"/>
          <w:szCs w:val="24"/>
        </w:rPr>
        <w:t>NOW THEREFORE, BE IT RESOLVED</w:t>
      </w:r>
      <w:r w:rsidRPr="00E27C01">
        <w:rPr>
          <w:sz w:val="24"/>
          <w:szCs w:val="24"/>
        </w:rPr>
        <w:t xml:space="preserve"> that </w:t>
      </w:r>
      <w:r w:rsidR="00E27C01">
        <w:rPr>
          <w:sz w:val="24"/>
          <w:szCs w:val="24"/>
        </w:rPr>
        <w:t>the County of Hidalgo</w:t>
      </w:r>
      <w:r w:rsidRPr="00E27C01">
        <w:rPr>
          <w:sz w:val="24"/>
          <w:szCs w:val="24"/>
        </w:rPr>
        <w:t xml:space="preserve"> approves submission of the grant application for the </w:t>
      </w:r>
      <w:r w:rsidR="00E27C01" w:rsidRPr="00D20E7E">
        <w:rPr>
          <w:b/>
          <w:sz w:val="24"/>
          <w:szCs w:val="24"/>
        </w:rPr>
        <w:t>Court Efficiency Intervention Project: Assistance thru the Family Violence Court Process</w:t>
      </w:r>
      <w:r w:rsidR="00E27C01" w:rsidRPr="00E27C01">
        <w:rPr>
          <w:sz w:val="24"/>
          <w:szCs w:val="24"/>
        </w:rPr>
        <w:t xml:space="preserve"> </w:t>
      </w:r>
      <w:r w:rsidRPr="00E27C01">
        <w:rPr>
          <w:sz w:val="24"/>
          <w:szCs w:val="24"/>
        </w:rPr>
        <w:t>to the Office of the Governor, Criminal Justice Division.</w:t>
      </w:r>
    </w:p>
    <w:p w:rsidR="005B3056" w:rsidRPr="00E27C01" w:rsidRDefault="005B3056" w:rsidP="005B3056">
      <w:pPr>
        <w:jc w:val="both"/>
        <w:rPr>
          <w:sz w:val="24"/>
          <w:szCs w:val="24"/>
        </w:rPr>
      </w:pPr>
    </w:p>
    <w:p w:rsidR="00D20E7E" w:rsidRDefault="00D20E7E" w:rsidP="005B3056">
      <w:pPr>
        <w:ind w:left="360"/>
        <w:jc w:val="both"/>
        <w:rPr>
          <w:sz w:val="24"/>
          <w:szCs w:val="24"/>
        </w:rPr>
      </w:pPr>
    </w:p>
    <w:p w:rsidR="00D20E7E" w:rsidRDefault="00D20E7E" w:rsidP="005B3056">
      <w:pPr>
        <w:ind w:left="360"/>
        <w:jc w:val="both"/>
        <w:rPr>
          <w:sz w:val="24"/>
          <w:szCs w:val="24"/>
        </w:rPr>
      </w:pPr>
    </w:p>
    <w:p w:rsidR="005B3056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sz w:val="24"/>
          <w:szCs w:val="24"/>
        </w:rPr>
        <w:t>Signed by</w:t>
      </w:r>
      <w:proofErr w:type="gramStart"/>
      <w:r w:rsidRPr="00E27C01">
        <w:rPr>
          <w:sz w:val="24"/>
          <w:szCs w:val="24"/>
        </w:rPr>
        <w:t>:</w:t>
      </w:r>
      <w:r w:rsidR="00492324">
        <w:rPr>
          <w:sz w:val="24"/>
          <w:szCs w:val="24"/>
        </w:rPr>
        <w:t>_</w:t>
      </w:r>
      <w:proofErr w:type="gramEnd"/>
      <w:r w:rsidR="00492324">
        <w:rPr>
          <w:sz w:val="24"/>
          <w:szCs w:val="24"/>
        </w:rPr>
        <w:t>______________________________________</w:t>
      </w:r>
    </w:p>
    <w:p w:rsidR="00492324" w:rsidRDefault="00492324" w:rsidP="005B30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Hon. Ramon Garcia, Hidalgo County Judge</w:t>
      </w:r>
    </w:p>
    <w:p w:rsidR="00492324" w:rsidRDefault="00492324" w:rsidP="005B3056">
      <w:pPr>
        <w:ind w:left="360"/>
        <w:jc w:val="both"/>
        <w:rPr>
          <w:sz w:val="24"/>
          <w:szCs w:val="24"/>
        </w:rPr>
      </w:pPr>
    </w:p>
    <w:p w:rsidR="00492324" w:rsidRPr="00E27C01" w:rsidRDefault="00492324" w:rsidP="005B3056">
      <w:pPr>
        <w:ind w:left="360"/>
        <w:jc w:val="both"/>
        <w:rPr>
          <w:sz w:val="24"/>
          <w:szCs w:val="24"/>
        </w:rPr>
      </w:pPr>
    </w:p>
    <w:p w:rsidR="005B3056" w:rsidRPr="00E27C01" w:rsidRDefault="005B3056" w:rsidP="005B3056">
      <w:pPr>
        <w:jc w:val="both"/>
        <w:rPr>
          <w:sz w:val="24"/>
          <w:szCs w:val="24"/>
        </w:rPr>
      </w:pPr>
    </w:p>
    <w:p w:rsidR="005B3056" w:rsidRPr="00E27C01" w:rsidRDefault="005B3056" w:rsidP="005B3056">
      <w:pPr>
        <w:ind w:left="360"/>
        <w:jc w:val="both"/>
        <w:rPr>
          <w:sz w:val="24"/>
          <w:szCs w:val="24"/>
        </w:rPr>
      </w:pPr>
      <w:r w:rsidRPr="00E27C01">
        <w:rPr>
          <w:sz w:val="24"/>
          <w:szCs w:val="24"/>
        </w:rPr>
        <w:t xml:space="preserve">Passed and Approved this </w:t>
      </w:r>
      <w:r w:rsidR="00E27C01">
        <w:rPr>
          <w:sz w:val="24"/>
          <w:szCs w:val="24"/>
        </w:rPr>
        <w:t>21st</w:t>
      </w:r>
      <w:r w:rsidRPr="00E27C01">
        <w:rPr>
          <w:sz w:val="24"/>
          <w:szCs w:val="24"/>
        </w:rPr>
        <w:t xml:space="preserve"> of</w:t>
      </w:r>
      <w:r w:rsidR="00E27C01">
        <w:rPr>
          <w:sz w:val="24"/>
          <w:szCs w:val="24"/>
        </w:rPr>
        <w:t xml:space="preserve"> February, 2012.</w:t>
      </w: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5B3056" w:rsidRPr="00E27C01" w:rsidRDefault="005B3056" w:rsidP="005B3056">
      <w:pPr>
        <w:jc w:val="both"/>
        <w:rPr>
          <w:sz w:val="24"/>
          <w:szCs w:val="24"/>
          <w:u w:val="single"/>
        </w:rPr>
      </w:pPr>
    </w:p>
    <w:p w:rsidR="00C345BC" w:rsidRPr="00E27C01" w:rsidRDefault="005B3056" w:rsidP="00D20E7E">
      <w:pPr>
        <w:ind w:firstLine="360"/>
        <w:rPr>
          <w:sz w:val="24"/>
          <w:szCs w:val="24"/>
        </w:rPr>
      </w:pPr>
      <w:r w:rsidRPr="00E27C01">
        <w:rPr>
          <w:sz w:val="24"/>
          <w:szCs w:val="24"/>
        </w:rPr>
        <w:t>Grant Number</w:t>
      </w:r>
      <w:r w:rsidR="00E27C01">
        <w:rPr>
          <w:sz w:val="24"/>
          <w:szCs w:val="24"/>
        </w:rPr>
        <w:t xml:space="preserve">:  </w:t>
      </w:r>
      <w:hyperlink r:id="rId7" w:tgtFrame="_self" w:history="1">
        <w:r w:rsidR="00E27C01" w:rsidRPr="00E27C01">
          <w:rPr>
            <w:rStyle w:val="Hyperlink"/>
            <w:sz w:val="24"/>
            <w:szCs w:val="24"/>
          </w:rPr>
          <w:t>2541401</w:t>
        </w:r>
      </w:hyperlink>
    </w:p>
    <w:p w:rsidR="0028022F" w:rsidRPr="00E27C01" w:rsidRDefault="0028022F" w:rsidP="005B3056">
      <w:pPr>
        <w:rPr>
          <w:sz w:val="24"/>
          <w:szCs w:val="24"/>
        </w:rPr>
      </w:pPr>
    </w:p>
    <w:sectPr w:rsidR="0028022F" w:rsidRPr="00E27C01" w:rsidSect="00B860D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ED" w:rsidRDefault="005632ED">
      <w:r>
        <w:separator/>
      </w:r>
    </w:p>
  </w:endnote>
  <w:endnote w:type="continuationSeparator" w:id="0">
    <w:p w:rsidR="005632ED" w:rsidRDefault="0056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01" w:rsidRPr="005B3056" w:rsidRDefault="00E27C01" w:rsidP="005B3056">
    <w:pPr>
      <w:pStyle w:val="Foo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CJD Sample Resolution</w:t>
    </w:r>
    <w:r>
      <w:rPr>
        <w:rFonts w:ascii="Arial Narrow" w:hAnsi="Arial Narrow"/>
        <w:i/>
        <w:sz w:val="16"/>
        <w:szCs w:val="16"/>
      </w:rPr>
      <w:tab/>
    </w:r>
    <w:r>
      <w:rPr>
        <w:rFonts w:ascii="Arial Narrow" w:hAnsi="Arial Narrow"/>
        <w:i/>
        <w:sz w:val="16"/>
        <w:szCs w:val="16"/>
      </w:rPr>
      <w:tab/>
    </w:r>
    <w:r w:rsidRPr="00C345BC">
      <w:rPr>
        <w:rFonts w:ascii="Arial Narrow" w:hAnsi="Arial Narrow"/>
        <w:i/>
        <w:sz w:val="16"/>
        <w:szCs w:val="16"/>
      </w:rPr>
      <w:t xml:space="preserve">Page </w:t>
    </w:r>
    <w:r w:rsidR="00B860DD" w:rsidRPr="00C345BC">
      <w:rPr>
        <w:rFonts w:ascii="Arial Narrow" w:hAnsi="Arial Narrow"/>
        <w:i/>
        <w:sz w:val="16"/>
        <w:szCs w:val="16"/>
      </w:rPr>
      <w:fldChar w:fldCharType="begin"/>
    </w:r>
    <w:r w:rsidRPr="00C345BC">
      <w:rPr>
        <w:rFonts w:ascii="Arial Narrow" w:hAnsi="Arial Narrow"/>
        <w:i/>
        <w:sz w:val="16"/>
        <w:szCs w:val="16"/>
      </w:rPr>
      <w:instrText xml:space="preserve"> PAGE </w:instrText>
    </w:r>
    <w:r w:rsidR="00B860DD" w:rsidRPr="00C345BC">
      <w:rPr>
        <w:rFonts w:ascii="Arial Narrow" w:hAnsi="Arial Narrow"/>
        <w:i/>
        <w:sz w:val="16"/>
        <w:szCs w:val="16"/>
      </w:rPr>
      <w:fldChar w:fldCharType="separate"/>
    </w:r>
    <w:r w:rsidR="00251A06">
      <w:rPr>
        <w:rFonts w:ascii="Arial Narrow" w:hAnsi="Arial Narrow"/>
        <w:i/>
        <w:noProof/>
        <w:sz w:val="16"/>
        <w:szCs w:val="16"/>
      </w:rPr>
      <w:t>1</w:t>
    </w:r>
    <w:r w:rsidR="00B860DD" w:rsidRPr="00C345BC">
      <w:rPr>
        <w:rFonts w:ascii="Arial Narrow" w:hAnsi="Arial Narrow"/>
        <w:i/>
        <w:sz w:val="16"/>
        <w:szCs w:val="16"/>
      </w:rPr>
      <w:fldChar w:fldCharType="end"/>
    </w:r>
    <w:r w:rsidRPr="00C345BC">
      <w:rPr>
        <w:rFonts w:ascii="Arial Narrow" w:hAnsi="Arial Narrow"/>
        <w:i/>
        <w:sz w:val="16"/>
        <w:szCs w:val="16"/>
      </w:rPr>
      <w:t xml:space="preserve"> of </w:t>
    </w:r>
    <w:r w:rsidR="00B860DD" w:rsidRPr="00C345BC">
      <w:rPr>
        <w:rFonts w:ascii="Arial Narrow" w:hAnsi="Arial Narrow"/>
        <w:i/>
        <w:sz w:val="16"/>
        <w:szCs w:val="16"/>
      </w:rPr>
      <w:fldChar w:fldCharType="begin"/>
    </w:r>
    <w:r w:rsidRPr="00C345BC">
      <w:rPr>
        <w:rFonts w:ascii="Arial Narrow" w:hAnsi="Arial Narrow"/>
        <w:i/>
        <w:sz w:val="16"/>
        <w:szCs w:val="16"/>
      </w:rPr>
      <w:instrText xml:space="preserve"> NUMPAGES </w:instrText>
    </w:r>
    <w:r w:rsidR="00B860DD" w:rsidRPr="00C345BC">
      <w:rPr>
        <w:rFonts w:ascii="Arial Narrow" w:hAnsi="Arial Narrow"/>
        <w:i/>
        <w:sz w:val="16"/>
        <w:szCs w:val="16"/>
      </w:rPr>
      <w:fldChar w:fldCharType="separate"/>
    </w:r>
    <w:r w:rsidR="00251A06">
      <w:rPr>
        <w:rFonts w:ascii="Arial Narrow" w:hAnsi="Arial Narrow"/>
        <w:i/>
        <w:noProof/>
        <w:sz w:val="16"/>
        <w:szCs w:val="16"/>
      </w:rPr>
      <w:t>1</w:t>
    </w:r>
    <w:r w:rsidR="00B860DD" w:rsidRPr="00C345BC">
      <w:rPr>
        <w:rFonts w:ascii="Arial Narrow" w:hAnsi="Arial Narrow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ED" w:rsidRDefault="005632ED">
      <w:r>
        <w:separator/>
      </w:r>
    </w:p>
  </w:footnote>
  <w:footnote w:type="continuationSeparator" w:id="0">
    <w:p w:rsidR="005632ED" w:rsidRDefault="00563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6"/>
    <w:rsid w:val="00203E99"/>
    <w:rsid w:val="002262B2"/>
    <w:rsid w:val="00251A06"/>
    <w:rsid w:val="0028022F"/>
    <w:rsid w:val="00297086"/>
    <w:rsid w:val="00492324"/>
    <w:rsid w:val="005632ED"/>
    <w:rsid w:val="005838FC"/>
    <w:rsid w:val="005B3056"/>
    <w:rsid w:val="00B860DD"/>
    <w:rsid w:val="00C345BC"/>
    <w:rsid w:val="00D20E7E"/>
    <w:rsid w:val="00DF76DF"/>
    <w:rsid w:val="00E27C01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E27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E27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jdonline.governor.state.tx.us/project/Profile.aspx?gn=2541401B7-79-BF-CB-D4-1B-12-3F-77-02-CC-25-90-90-C7-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Monica Badillo</cp:lastModifiedBy>
  <cp:revision>2</cp:revision>
  <cp:lastPrinted>2012-02-15T16:00:00Z</cp:lastPrinted>
  <dcterms:created xsi:type="dcterms:W3CDTF">2012-02-15T17:25:00Z</dcterms:created>
  <dcterms:modified xsi:type="dcterms:W3CDTF">2012-02-15T17:25:00Z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473852800</vt:i4>
  </property>
  <property fmtid="{D5CDD505-2E9C-101B-9397-08002B2CF9AE}" pid="3" name="_EmailSubject">
    <vt:lpwstr>eGrants</vt:lpwstr>
  </property>
  <property fmtid="{D5CDD505-2E9C-101B-9397-08002B2CF9AE}" pid="4" name="_AuthorEmail">
    <vt:lpwstr>hmorgan@governor.state.tx.us</vt:lpwstr>
  </property>
  <property fmtid="{D5CDD505-2E9C-101B-9397-08002B2CF9AE}" pid="5" name="_AuthorEmailDisplayName">
    <vt:lpwstr>Heather Morgan</vt:lpwstr>
  </property>
  <property fmtid="{D5CDD505-2E9C-101B-9397-08002B2CF9AE}" pid="6" name="_ReviewingToolsShownOnce">
    <vt:lpwstr/>
  </property>
</Properties>
</file>