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B5B" w:rsidRPr="007116CC" w:rsidRDefault="00B01B5B" w:rsidP="007116CC">
      <w:pPr>
        <w:rPr>
          <w:rFonts w:ascii="Times" w:hAnsi="Times"/>
          <w:sz w:val="22"/>
          <w:szCs w:val="22"/>
        </w:rPr>
      </w:pPr>
    </w:p>
    <w:p w:rsidR="00B01B5B" w:rsidRPr="00E06B06" w:rsidRDefault="00B01B5B" w:rsidP="007116CC">
      <w:pPr>
        <w:autoSpaceDE w:val="0"/>
        <w:autoSpaceDN w:val="0"/>
        <w:adjustRightInd w:val="0"/>
        <w:jc w:val="center"/>
        <w:rPr>
          <w:rFonts w:ascii="Courier New" w:hAnsi="Courier New" w:cs="Courier New"/>
          <w:color w:val="333333"/>
          <w:sz w:val="28"/>
          <w:szCs w:val="28"/>
        </w:rPr>
      </w:pPr>
      <w:r w:rsidRPr="00E06B06">
        <w:rPr>
          <w:rFonts w:ascii="Times" w:hAnsi="Times"/>
          <w:b/>
          <w:sz w:val="28"/>
          <w:szCs w:val="28"/>
        </w:rPr>
        <w:t xml:space="preserve">RESOLUTION </w:t>
      </w:r>
    </w:p>
    <w:p w:rsidR="00B01B5B" w:rsidRPr="007116CC" w:rsidRDefault="00B01B5B" w:rsidP="007116CC">
      <w:pPr>
        <w:jc w:val="both"/>
        <w:rPr>
          <w:rFonts w:ascii="Times" w:hAnsi="Times"/>
          <w:sz w:val="22"/>
          <w:szCs w:val="22"/>
        </w:rPr>
      </w:pPr>
    </w:p>
    <w:p w:rsidR="00B01B5B" w:rsidRPr="007116CC" w:rsidRDefault="00B01B5B" w:rsidP="007116CC">
      <w:pPr>
        <w:jc w:val="both"/>
        <w:rPr>
          <w:rFonts w:ascii="Times" w:hAnsi="Times"/>
          <w:sz w:val="22"/>
          <w:szCs w:val="22"/>
        </w:rPr>
      </w:pPr>
    </w:p>
    <w:p w:rsidR="00B01B5B" w:rsidRPr="007116CC" w:rsidRDefault="00B01B5B" w:rsidP="006C3BAA">
      <w:pPr>
        <w:jc w:val="center"/>
        <w:rPr>
          <w:rFonts w:ascii="Times" w:hAnsi="Times"/>
          <w:b/>
        </w:rPr>
      </w:pPr>
      <w:r w:rsidRPr="007116CC">
        <w:rPr>
          <w:rFonts w:ascii="Times" w:hAnsi="Times"/>
          <w:b/>
        </w:rPr>
        <w:t xml:space="preserve">“CONSIDERATION AND ADOPTION OF A RESOLUTION IN SUPPORT </w:t>
      </w:r>
      <w:r w:rsidRPr="007116CC">
        <w:rPr>
          <w:b/>
        </w:rPr>
        <w:t xml:space="preserve">OF THE </w:t>
      </w:r>
      <w:smartTag w:uri="urn:schemas-microsoft-com:office:smarttags" w:element="PlaceName">
        <w:r w:rsidRPr="007116CC">
          <w:rPr>
            <w:b/>
          </w:rPr>
          <w:t>CAMERON</w:t>
        </w:r>
      </w:smartTag>
      <w:r w:rsidRPr="007116CC">
        <w:rPr>
          <w:b/>
        </w:rPr>
        <w:t xml:space="preserve"> </w:t>
      </w:r>
      <w:smartTag w:uri="urn:schemas-microsoft-com:office:smarttags" w:element="PlaceName">
        <w:r w:rsidRPr="007116CC">
          <w:rPr>
            <w:b/>
          </w:rPr>
          <w:t>COUNTY</w:t>
        </w:r>
      </w:smartTag>
      <w:r w:rsidRPr="007116CC">
        <w:rPr>
          <w:b/>
        </w:rPr>
        <w:t xml:space="preserve"> REGIONAL MOBILITY AUTHORITYS’ </w:t>
      </w:r>
      <w:smartTag w:uri="urn:schemas-microsoft-com:office:smarttags" w:element="PlaceName">
        <w:smartTag w:uri="urn:schemas-microsoft-com:office:smarttags" w:element="place">
          <w:smartTag w:uri="urn:schemas-microsoft-com:office:smarttags" w:element="PlaceName">
            <w:r w:rsidRPr="007116CC">
              <w:rPr>
                <w:b/>
              </w:rPr>
              <w:t>SOUTH</w:t>
            </w:r>
          </w:smartTag>
          <w:r>
            <w:rPr>
              <w:b/>
            </w:rPr>
            <w:t xml:space="preserve"> </w:t>
          </w:r>
          <w:smartTag w:uri="urn:schemas-microsoft-com:office:smarttags" w:element="PlaceName">
            <w:r w:rsidRPr="007116CC">
              <w:rPr>
                <w:b/>
              </w:rPr>
              <w:t>PADRE</w:t>
            </w:r>
          </w:smartTag>
          <w:r w:rsidRPr="007116CC">
            <w:rPr>
              <w:b/>
            </w:rPr>
            <w:t xml:space="preserve"> </w:t>
          </w:r>
          <w:smartTag w:uri="urn:schemas-microsoft-com:office:smarttags" w:element="PlaceType">
            <w:r w:rsidRPr="007116CC">
              <w:rPr>
                <w:b/>
              </w:rPr>
              <w:t>ISLAND</w:t>
            </w:r>
          </w:smartTag>
        </w:smartTag>
      </w:smartTag>
      <w:r w:rsidRPr="007116CC">
        <w:rPr>
          <w:b/>
        </w:rPr>
        <w:t xml:space="preserve"> 2</w:t>
      </w:r>
      <w:r w:rsidRPr="007116CC">
        <w:rPr>
          <w:b/>
          <w:vertAlign w:val="superscript"/>
        </w:rPr>
        <w:t>ND</w:t>
      </w:r>
      <w:r w:rsidRPr="007116CC">
        <w:rPr>
          <w:b/>
        </w:rPr>
        <w:t xml:space="preserve"> ACCESS PROJECT AND RECOMMENDED ALTERNATIVE AS IDENTIFIED IN THE DRAFT ENVIRONMENTAL IMPACT STUDY.”</w:t>
      </w:r>
    </w:p>
    <w:p w:rsidR="00B01B5B" w:rsidRPr="007116CC" w:rsidRDefault="00B01B5B" w:rsidP="007116CC">
      <w:pPr>
        <w:jc w:val="both"/>
        <w:rPr>
          <w:rFonts w:ascii="Times" w:hAnsi="Times"/>
          <w:b/>
          <w:sz w:val="22"/>
          <w:szCs w:val="22"/>
        </w:rPr>
      </w:pPr>
    </w:p>
    <w:p w:rsidR="00B01B5B" w:rsidRDefault="00B01B5B" w:rsidP="007116CC">
      <w:pPr>
        <w:autoSpaceDE w:val="0"/>
        <w:autoSpaceDN w:val="0"/>
        <w:adjustRightInd w:val="0"/>
        <w:rPr>
          <w:b/>
          <w:color w:val="333333"/>
        </w:rPr>
      </w:pPr>
    </w:p>
    <w:p w:rsidR="00B01B5B" w:rsidRPr="00F149CE" w:rsidRDefault="00B01B5B" w:rsidP="00E06B06">
      <w:pPr>
        <w:autoSpaceDE w:val="0"/>
        <w:autoSpaceDN w:val="0"/>
        <w:adjustRightInd w:val="0"/>
        <w:ind w:left="1440" w:hanging="1440"/>
        <w:jc w:val="both"/>
        <w:rPr>
          <w:color w:val="333333"/>
        </w:rPr>
      </w:pPr>
      <w:r>
        <w:rPr>
          <w:b/>
          <w:color w:val="333333"/>
        </w:rPr>
        <w:t xml:space="preserve">WHEREAS, </w:t>
      </w:r>
      <w:r>
        <w:rPr>
          <w:b/>
          <w:color w:val="333333"/>
        </w:rPr>
        <w:tab/>
      </w:r>
      <w:r>
        <w:rPr>
          <w:color w:val="333333"/>
        </w:rPr>
        <w:t xml:space="preserve">the Cameron County Regional Mobility Authority’s mission since its inception, in 2005, is to promote safe and effective mobility, improve the quality of life for area residents, and to create quality economic development to attract job growth all through a sustainable transportation network; and </w:t>
      </w:r>
    </w:p>
    <w:p w:rsidR="00B01B5B" w:rsidRDefault="00B01B5B" w:rsidP="00E06B06">
      <w:pPr>
        <w:autoSpaceDE w:val="0"/>
        <w:autoSpaceDN w:val="0"/>
        <w:adjustRightInd w:val="0"/>
        <w:jc w:val="both"/>
        <w:rPr>
          <w:b/>
          <w:color w:val="333333"/>
        </w:rPr>
      </w:pPr>
    </w:p>
    <w:p w:rsidR="00B01B5B" w:rsidRDefault="00B01B5B" w:rsidP="00E06B06">
      <w:pPr>
        <w:autoSpaceDE w:val="0"/>
        <w:autoSpaceDN w:val="0"/>
        <w:adjustRightInd w:val="0"/>
        <w:ind w:left="1440" w:hanging="1440"/>
        <w:jc w:val="both"/>
        <w:rPr>
          <w:color w:val="333333"/>
        </w:rPr>
      </w:pPr>
      <w:r w:rsidRPr="007116CC">
        <w:rPr>
          <w:b/>
          <w:color w:val="333333"/>
        </w:rPr>
        <w:t>WHEREAS</w:t>
      </w:r>
      <w:r>
        <w:rPr>
          <w:b/>
          <w:color w:val="333333"/>
        </w:rPr>
        <w:t>,</w:t>
      </w:r>
      <w:r>
        <w:rPr>
          <w:b/>
          <w:color w:val="333333"/>
        </w:rPr>
        <w:tab/>
      </w:r>
      <w:r w:rsidRPr="00F825BC">
        <w:rPr>
          <w:color w:val="333333"/>
        </w:rPr>
        <w:t>in</w:t>
      </w:r>
      <w:r>
        <w:rPr>
          <w:color w:val="333333"/>
        </w:rPr>
        <w:t xml:space="preserve"> 2005 the Cameron County Regional Mobility Authority became the lead project sponsor for the South Padre Island 2</w:t>
      </w:r>
      <w:r>
        <w:rPr>
          <w:color w:val="333333"/>
          <w:vertAlign w:val="superscript"/>
        </w:rPr>
        <w:t xml:space="preserve">nd  </w:t>
      </w:r>
      <w:r>
        <w:rPr>
          <w:color w:val="333333"/>
        </w:rPr>
        <w:t xml:space="preserve">Access project; and </w:t>
      </w:r>
    </w:p>
    <w:p w:rsidR="00B01B5B" w:rsidRDefault="00B01B5B" w:rsidP="00E06B06">
      <w:pPr>
        <w:autoSpaceDE w:val="0"/>
        <w:autoSpaceDN w:val="0"/>
        <w:adjustRightInd w:val="0"/>
        <w:jc w:val="both"/>
        <w:rPr>
          <w:b/>
          <w:color w:val="333333"/>
        </w:rPr>
      </w:pPr>
    </w:p>
    <w:p w:rsidR="00B01B5B" w:rsidRPr="003349C4" w:rsidRDefault="00B01B5B" w:rsidP="00E06B06">
      <w:pPr>
        <w:autoSpaceDE w:val="0"/>
        <w:autoSpaceDN w:val="0"/>
        <w:adjustRightInd w:val="0"/>
        <w:ind w:left="1440" w:hanging="1440"/>
        <w:jc w:val="both"/>
        <w:rPr>
          <w:color w:val="333333"/>
        </w:rPr>
      </w:pPr>
      <w:r w:rsidRPr="003349C4">
        <w:rPr>
          <w:b/>
          <w:color w:val="333333"/>
        </w:rPr>
        <w:t>WHEREAS</w:t>
      </w:r>
      <w:r>
        <w:rPr>
          <w:b/>
          <w:color w:val="333333"/>
        </w:rPr>
        <w:t>,</w:t>
      </w:r>
      <w:r>
        <w:rPr>
          <w:b/>
          <w:color w:val="333333"/>
        </w:rPr>
        <w:tab/>
      </w:r>
      <w:r>
        <w:rPr>
          <w:color w:val="333333"/>
        </w:rPr>
        <w:t xml:space="preserve">since then, </w:t>
      </w:r>
      <w:r w:rsidRPr="003349C4">
        <w:rPr>
          <w:color w:val="333333"/>
        </w:rPr>
        <w:t>the CCRMA has been working in conjunction with the Texas Department of Transportation</w:t>
      </w:r>
      <w:r>
        <w:rPr>
          <w:color w:val="333333"/>
        </w:rPr>
        <w:t xml:space="preserve"> to submit a Draft Environmental Impact Statement(DEIS) to the respective federal and state cooperating agencies for review and further processing; and   </w:t>
      </w:r>
      <w:r w:rsidRPr="003349C4">
        <w:rPr>
          <w:color w:val="333333"/>
        </w:rPr>
        <w:t xml:space="preserve"> </w:t>
      </w:r>
    </w:p>
    <w:p w:rsidR="00B01B5B" w:rsidRDefault="00B01B5B" w:rsidP="00E06B06">
      <w:pPr>
        <w:autoSpaceDE w:val="0"/>
        <w:autoSpaceDN w:val="0"/>
        <w:adjustRightInd w:val="0"/>
        <w:jc w:val="both"/>
        <w:rPr>
          <w:color w:val="333333"/>
        </w:rPr>
      </w:pPr>
    </w:p>
    <w:p w:rsidR="00B01B5B" w:rsidRDefault="00B01B5B" w:rsidP="00E06B06">
      <w:pPr>
        <w:autoSpaceDE w:val="0"/>
        <w:autoSpaceDN w:val="0"/>
        <w:adjustRightInd w:val="0"/>
        <w:ind w:left="1440" w:hanging="1440"/>
        <w:jc w:val="both"/>
        <w:rPr>
          <w:color w:val="333333"/>
        </w:rPr>
      </w:pPr>
      <w:r w:rsidRPr="00F75B6C">
        <w:rPr>
          <w:b/>
          <w:color w:val="333333"/>
        </w:rPr>
        <w:t>WHEREAS</w:t>
      </w:r>
      <w:r>
        <w:rPr>
          <w:color w:val="333333"/>
        </w:rPr>
        <w:t xml:space="preserve">, </w:t>
      </w:r>
      <w:r>
        <w:rPr>
          <w:color w:val="333333"/>
        </w:rPr>
        <w:tab/>
        <w:t xml:space="preserve">the Cameron County Regional Mobility Authority through this DEIS process has identified a recommended site or alternative on the northern end of </w:t>
      </w:r>
      <w:smartTag w:uri="urn:schemas-microsoft-com:office:smarttags" w:element="place">
        <w:r>
          <w:rPr>
            <w:color w:val="333333"/>
          </w:rPr>
          <w:t>South Padre Island</w:t>
        </w:r>
      </w:smartTag>
      <w:r>
        <w:rPr>
          <w:color w:val="333333"/>
        </w:rPr>
        <w:t>; and</w:t>
      </w:r>
    </w:p>
    <w:p w:rsidR="00B01B5B" w:rsidRDefault="00B01B5B" w:rsidP="00E06B06">
      <w:pPr>
        <w:autoSpaceDE w:val="0"/>
        <w:autoSpaceDN w:val="0"/>
        <w:adjustRightInd w:val="0"/>
        <w:jc w:val="both"/>
        <w:rPr>
          <w:color w:val="333333"/>
        </w:rPr>
      </w:pPr>
    </w:p>
    <w:p w:rsidR="00B01B5B" w:rsidRDefault="00B01B5B" w:rsidP="00E06B06">
      <w:pPr>
        <w:autoSpaceDE w:val="0"/>
        <w:autoSpaceDN w:val="0"/>
        <w:adjustRightInd w:val="0"/>
        <w:ind w:left="1440" w:hanging="1440"/>
        <w:jc w:val="both"/>
        <w:rPr>
          <w:rFonts w:ascii="Times" w:hAnsi="Times"/>
          <w:color w:val="333333"/>
        </w:rPr>
      </w:pPr>
      <w:r w:rsidRPr="007116CC">
        <w:rPr>
          <w:rFonts w:ascii="Times" w:hAnsi="Times"/>
          <w:b/>
          <w:color w:val="333333"/>
        </w:rPr>
        <w:t>WHEREAS</w:t>
      </w:r>
      <w:r>
        <w:rPr>
          <w:rFonts w:ascii="Times" w:hAnsi="Times"/>
          <w:b/>
          <w:color w:val="333333"/>
        </w:rPr>
        <w:t>,</w:t>
      </w:r>
      <w:r w:rsidRPr="007116CC">
        <w:rPr>
          <w:rFonts w:ascii="Times" w:hAnsi="Times"/>
          <w:color w:val="333333"/>
        </w:rPr>
        <w:t xml:space="preserve">  </w:t>
      </w:r>
      <w:r>
        <w:rPr>
          <w:rFonts w:ascii="Times" w:hAnsi="Times"/>
          <w:color w:val="333333"/>
        </w:rPr>
        <w:tab/>
      </w:r>
      <w:r w:rsidRPr="007116CC">
        <w:rPr>
          <w:rFonts w:ascii="Times" w:hAnsi="Times"/>
          <w:color w:val="333333"/>
        </w:rPr>
        <w:t xml:space="preserve">the </w:t>
      </w:r>
      <w:r>
        <w:rPr>
          <w:rFonts w:ascii="Times" w:hAnsi="Times"/>
          <w:color w:val="333333"/>
        </w:rPr>
        <w:t xml:space="preserve">Hidalgo County Commissioner’s Court </w:t>
      </w:r>
      <w:r w:rsidRPr="007116CC">
        <w:rPr>
          <w:rFonts w:ascii="Times" w:hAnsi="Times"/>
          <w:color w:val="333333"/>
        </w:rPr>
        <w:t xml:space="preserve">recognizes the importance of </w:t>
      </w:r>
      <w:r>
        <w:rPr>
          <w:rFonts w:ascii="Times" w:hAnsi="Times"/>
          <w:color w:val="333333"/>
        </w:rPr>
        <w:t>a 2</w:t>
      </w:r>
      <w:r w:rsidRPr="007444DA">
        <w:rPr>
          <w:rFonts w:ascii="Times" w:hAnsi="Times"/>
          <w:color w:val="333333"/>
          <w:vertAlign w:val="superscript"/>
        </w:rPr>
        <w:t>nd</w:t>
      </w:r>
      <w:r>
        <w:rPr>
          <w:rFonts w:ascii="Times" w:hAnsi="Times"/>
          <w:color w:val="333333"/>
        </w:rPr>
        <w:t xml:space="preserve"> Access to South Padre Island as it will improve safety conditions, facilitate mobility and access for the traveling public during emergencies, promote tourism and support economic development opportunities for our region</w:t>
      </w:r>
      <w:r w:rsidRPr="007116CC">
        <w:rPr>
          <w:rFonts w:ascii="Times" w:hAnsi="Times"/>
          <w:color w:val="333333"/>
        </w:rPr>
        <w:t>; and</w:t>
      </w:r>
    </w:p>
    <w:p w:rsidR="00B01B5B" w:rsidRPr="007116CC" w:rsidRDefault="00B01B5B" w:rsidP="00E06B06">
      <w:pPr>
        <w:autoSpaceDE w:val="0"/>
        <w:autoSpaceDN w:val="0"/>
        <w:adjustRightInd w:val="0"/>
        <w:ind w:left="1350" w:hanging="1350"/>
        <w:jc w:val="both"/>
      </w:pPr>
      <w:bookmarkStart w:id="0" w:name="_GoBack"/>
      <w:bookmarkEnd w:id="0"/>
    </w:p>
    <w:p w:rsidR="00B01B5B" w:rsidRDefault="00B01B5B" w:rsidP="00E06B06">
      <w:pPr>
        <w:autoSpaceDE w:val="0"/>
        <w:autoSpaceDN w:val="0"/>
        <w:adjustRightInd w:val="0"/>
        <w:ind w:left="1440" w:hanging="1440"/>
        <w:jc w:val="both"/>
        <w:rPr>
          <w:rFonts w:ascii="Times" w:hAnsi="Times"/>
          <w:color w:val="333333"/>
        </w:rPr>
      </w:pPr>
      <w:r w:rsidRPr="007116CC">
        <w:rPr>
          <w:rFonts w:ascii="Times" w:hAnsi="Times"/>
          <w:b/>
          <w:color w:val="333333"/>
        </w:rPr>
        <w:t xml:space="preserve">WHEREAS, </w:t>
      </w:r>
      <w:r>
        <w:rPr>
          <w:rFonts w:ascii="Times" w:hAnsi="Times"/>
          <w:b/>
          <w:color w:val="333333"/>
        </w:rPr>
        <w:tab/>
      </w:r>
      <w:r w:rsidRPr="00E95FF1">
        <w:rPr>
          <w:rFonts w:ascii="Times" w:hAnsi="Times"/>
          <w:color w:val="333333"/>
        </w:rPr>
        <w:t>the 2</w:t>
      </w:r>
      <w:r w:rsidRPr="00E95FF1">
        <w:rPr>
          <w:rFonts w:ascii="Times" w:hAnsi="Times"/>
          <w:color w:val="333333"/>
          <w:vertAlign w:val="superscript"/>
        </w:rPr>
        <w:t>nd</w:t>
      </w:r>
      <w:r w:rsidRPr="00E95FF1">
        <w:rPr>
          <w:rFonts w:ascii="Times" w:hAnsi="Times"/>
          <w:color w:val="333333"/>
        </w:rPr>
        <w:t xml:space="preserve"> Access project </w:t>
      </w:r>
      <w:r>
        <w:rPr>
          <w:rFonts w:ascii="Times" w:hAnsi="Times"/>
          <w:color w:val="333333"/>
        </w:rPr>
        <w:t xml:space="preserve">will </w:t>
      </w:r>
      <w:r w:rsidRPr="00E95FF1">
        <w:rPr>
          <w:rFonts w:ascii="Times" w:hAnsi="Times"/>
          <w:color w:val="333333"/>
        </w:rPr>
        <w:t xml:space="preserve">spur </w:t>
      </w:r>
      <w:r>
        <w:rPr>
          <w:rFonts w:ascii="Times" w:hAnsi="Times"/>
          <w:color w:val="333333"/>
        </w:rPr>
        <w:t xml:space="preserve">new </w:t>
      </w:r>
      <w:r w:rsidRPr="00E95FF1">
        <w:rPr>
          <w:rFonts w:ascii="Times" w:hAnsi="Times"/>
          <w:color w:val="333333"/>
        </w:rPr>
        <w:t xml:space="preserve">development on South Padre Island </w:t>
      </w:r>
      <w:r>
        <w:rPr>
          <w:rFonts w:ascii="Times" w:hAnsi="Times"/>
          <w:color w:val="333333"/>
        </w:rPr>
        <w:t xml:space="preserve">with endless </w:t>
      </w:r>
      <w:r w:rsidRPr="00E95FF1">
        <w:rPr>
          <w:rFonts w:ascii="Times" w:hAnsi="Times"/>
          <w:color w:val="333333"/>
        </w:rPr>
        <w:t xml:space="preserve">opportunities </w:t>
      </w:r>
      <w:r>
        <w:rPr>
          <w:rFonts w:ascii="Times" w:hAnsi="Times"/>
          <w:color w:val="333333"/>
        </w:rPr>
        <w:t xml:space="preserve">as it continues as a leading destination </w:t>
      </w:r>
      <w:r w:rsidRPr="00E95FF1">
        <w:rPr>
          <w:rFonts w:ascii="Times" w:hAnsi="Times"/>
          <w:color w:val="333333"/>
        </w:rPr>
        <w:t>for</w:t>
      </w:r>
      <w:r>
        <w:rPr>
          <w:rFonts w:ascii="Times" w:hAnsi="Times"/>
          <w:color w:val="333333"/>
        </w:rPr>
        <w:t xml:space="preserve"> local, state, national, and international visitors; and</w:t>
      </w:r>
    </w:p>
    <w:p w:rsidR="00B01B5B" w:rsidRPr="007116CC" w:rsidRDefault="00B01B5B" w:rsidP="00E06B06">
      <w:pPr>
        <w:autoSpaceDE w:val="0"/>
        <w:autoSpaceDN w:val="0"/>
        <w:adjustRightInd w:val="0"/>
        <w:jc w:val="both"/>
      </w:pPr>
      <w:r w:rsidRPr="007116CC">
        <w:t xml:space="preserve"> </w:t>
      </w:r>
      <w:r w:rsidRPr="007116CC">
        <w:tab/>
      </w:r>
    </w:p>
    <w:p w:rsidR="00B01B5B" w:rsidRPr="007116CC" w:rsidRDefault="00B01B5B" w:rsidP="00E06B06">
      <w:pPr>
        <w:autoSpaceDE w:val="0"/>
        <w:autoSpaceDN w:val="0"/>
        <w:adjustRightInd w:val="0"/>
        <w:ind w:left="1440" w:hanging="1440"/>
        <w:jc w:val="both"/>
        <w:rPr>
          <w:rFonts w:ascii="Times" w:hAnsi="Times"/>
          <w:color w:val="333333"/>
        </w:rPr>
      </w:pPr>
      <w:r w:rsidRPr="007116CC">
        <w:rPr>
          <w:rFonts w:ascii="Times" w:hAnsi="Times"/>
          <w:b/>
          <w:color w:val="333333"/>
        </w:rPr>
        <w:t>WHEREAS,</w:t>
      </w:r>
      <w:r>
        <w:rPr>
          <w:rFonts w:ascii="Times" w:hAnsi="Times"/>
          <w:b/>
          <w:color w:val="333333"/>
        </w:rPr>
        <w:tab/>
      </w:r>
      <w:r w:rsidRPr="00F825BC">
        <w:rPr>
          <w:rFonts w:ascii="Times" w:hAnsi="Times"/>
          <w:color w:val="333333"/>
        </w:rPr>
        <w:t>Hidal</w:t>
      </w:r>
      <w:r>
        <w:rPr>
          <w:rFonts w:ascii="Times" w:hAnsi="Times"/>
          <w:color w:val="333333"/>
        </w:rPr>
        <w:t>go County Commissioner’s Court</w:t>
      </w:r>
      <w:r w:rsidRPr="007116CC">
        <w:rPr>
          <w:rFonts w:ascii="Times" w:hAnsi="Times"/>
          <w:color w:val="333333"/>
        </w:rPr>
        <w:t xml:space="preserve"> </w:t>
      </w:r>
      <w:r>
        <w:rPr>
          <w:rFonts w:ascii="Times" w:hAnsi="Times"/>
          <w:color w:val="333333"/>
        </w:rPr>
        <w:t>believes that a 2</w:t>
      </w:r>
      <w:r w:rsidRPr="00D402AC">
        <w:rPr>
          <w:rFonts w:ascii="Times" w:hAnsi="Times"/>
          <w:color w:val="333333"/>
          <w:vertAlign w:val="superscript"/>
        </w:rPr>
        <w:t>nd</w:t>
      </w:r>
      <w:r>
        <w:rPr>
          <w:rFonts w:ascii="Times" w:hAnsi="Times"/>
          <w:color w:val="333333"/>
        </w:rPr>
        <w:t xml:space="preserve"> Access to South Padre Island is critical to the future of our region as many visitors from throughout the Rio Grande Valley and Northern Mexico also travel there on any given day or weekend; and</w:t>
      </w:r>
    </w:p>
    <w:p w:rsidR="00B01B5B" w:rsidRPr="007116CC" w:rsidRDefault="00B01B5B" w:rsidP="00E06B06">
      <w:pPr>
        <w:jc w:val="both"/>
        <w:rPr>
          <w:b/>
        </w:rPr>
      </w:pPr>
    </w:p>
    <w:p w:rsidR="00B01B5B" w:rsidRDefault="00B01B5B" w:rsidP="00E06B06">
      <w:pPr>
        <w:autoSpaceDE w:val="0"/>
        <w:autoSpaceDN w:val="0"/>
        <w:adjustRightInd w:val="0"/>
        <w:ind w:left="1440" w:hanging="1440"/>
        <w:jc w:val="both"/>
        <w:rPr>
          <w:rFonts w:ascii="Times" w:hAnsi="Times"/>
          <w:b/>
          <w:color w:val="333333"/>
        </w:rPr>
      </w:pPr>
    </w:p>
    <w:p w:rsidR="00B01B5B" w:rsidRDefault="00B01B5B" w:rsidP="00E06B06">
      <w:pPr>
        <w:autoSpaceDE w:val="0"/>
        <w:autoSpaceDN w:val="0"/>
        <w:adjustRightInd w:val="0"/>
        <w:ind w:left="1440" w:hanging="1440"/>
        <w:jc w:val="both"/>
        <w:rPr>
          <w:rFonts w:ascii="Times" w:hAnsi="Times"/>
          <w:b/>
          <w:color w:val="333333"/>
        </w:rPr>
      </w:pPr>
    </w:p>
    <w:p w:rsidR="00B01B5B" w:rsidRPr="007116CC" w:rsidRDefault="00B01B5B" w:rsidP="00E06B06">
      <w:pPr>
        <w:autoSpaceDE w:val="0"/>
        <w:autoSpaceDN w:val="0"/>
        <w:adjustRightInd w:val="0"/>
        <w:ind w:left="1440" w:hanging="1440"/>
        <w:jc w:val="both"/>
        <w:rPr>
          <w:rFonts w:ascii="Times" w:hAnsi="Times"/>
          <w:color w:val="333333"/>
        </w:rPr>
      </w:pPr>
      <w:r w:rsidRPr="007116CC">
        <w:rPr>
          <w:rFonts w:ascii="Times" w:hAnsi="Times"/>
          <w:b/>
          <w:color w:val="333333"/>
        </w:rPr>
        <w:t>WHEREAS</w:t>
      </w:r>
      <w:r>
        <w:rPr>
          <w:rFonts w:ascii="Times" w:hAnsi="Times"/>
          <w:b/>
          <w:color w:val="333333"/>
        </w:rPr>
        <w:t>,</w:t>
      </w:r>
      <w:r>
        <w:rPr>
          <w:rFonts w:ascii="Times" w:hAnsi="Times"/>
          <w:b/>
          <w:color w:val="333333"/>
        </w:rPr>
        <w:tab/>
      </w:r>
      <w:r w:rsidRPr="007116CC">
        <w:rPr>
          <w:rFonts w:ascii="Times" w:hAnsi="Times"/>
          <w:color w:val="333333"/>
        </w:rPr>
        <w:t xml:space="preserve">the </w:t>
      </w:r>
      <w:r>
        <w:rPr>
          <w:rFonts w:ascii="Times" w:hAnsi="Times"/>
          <w:color w:val="333333"/>
        </w:rPr>
        <w:t xml:space="preserve">Hidalgo County Commissioner’s Court </w:t>
      </w:r>
      <w:r w:rsidRPr="007116CC">
        <w:rPr>
          <w:rFonts w:ascii="Times" w:hAnsi="Times"/>
          <w:color w:val="333333"/>
        </w:rPr>
        <w:t>recognize</w:t>
      </w:r>
      <w:r>
        <w:rPr>
          <w:rFonts w:ascii="Times" w:hAnsi="Times"/>
          <w:color w:val="333333"/>
        </w:rPr>
        <w:t>s</w:t>
      </w:r>
      <w:r w:rsidRPr="007116CC">
        <w:rPr>
          <w:rFonts w:ascii="Times" w:hAnsi="Times"/>
          <w:color w:val="333333"/>
        </w:rPr>
        <w:t xml:space="preserve"> that the</w:t>
      </w:r>
      <w:r>
        <w:rPr>
          <w:rFonts w:ascii="Times" w:hAnsi="Times"/>
          <w:color w:val="333333"/>
        </w:rPr>
        <w:t xml:space="preserve"> development of </w:t>
      </w:r>
      <w:r w:rsidRPr="007116CC">
        <w:rPr>
          <w:rFonts w:ascii="Times" w:hAnsi="Times"/>
          <w:color w:val="333333"/>
        </w:rPr>
        <w:t xml:space="preserve">a </w:t>
      </w:r>
      <w:r>
        <w:rPr>
          <w:rFonts w:ascii="Times" w:hAnsi="Times"/>
          <w:color w:val="333333"/>
        </w:rPr>
        <w:t>project like the 2</w:t>
      </w:r>
      <w:r w:rsidRPr="00DF53D7">
        <w:rPr>
          <w:rFonts w:ascii="Times" w:hAnsi="Times"/>
          <w:color w:val="333333"/>
          <w:vertAlign w:val="superscript"/>
        </w:rPr>
        <w:t>nd</w:t>
      </w:r>
      <w:r>
        <w:rPr>
          <w:rFonts w:ascii="Times" w:hAnsi="Times"/>
          <w:color w:val="333333"/>
        </w:rPr>
        <w:t xml:space="preserve"> Access will </w:t>
      </w:r>
      <w:r w:rsidRPr="007116CC">
        <w:rPr>
          <w:rFonts w:ascii="Times" w:hAnsi="Times"/>
          <w:color w:val="333333"/>
        </w:rPr>
        <w:t xml:space="preserve">have a tremendous positive economic impact on both job creation and economic growth to the </w:t>
      </w:r>
      <w:r>
        <w:rPr>
          <w:rFonts w:ascii="Times" w:hAnsi="Times"/>
          <w:color w:val="333333"/>
        </w:rPr>
        <w:t xml:space="preserve">South Texas </w:t>
      </w:r>
      <w:r w:rsidRPr="007116CC">
        <w:rPr>
          <w:rFonts w:ascii="Times" w:hAnsi="Times"/>
          <w:color w:val="333333"/>
        </w:rPr>
        <w:t>region; and</w:t>
      </w:r>
    </w:p>
    <w:p w:rsidR="00B01B5B" w:rsidRPr="007116CC" w:rsidRDefault="00B01B5B" w:rsidP="00E06B06">
      <w:pPr>
        <w:autoSpaceDE w:val="0"/>
        <w:autoSpaceDN w:val="0"/>
        <w:adjustRightInd w:val="0"/>
        <w:jc w:val="both"/>
        <w:rPr>
          <w:rFonts w:ascii="Times" w:hAnsi="Times"/>
          <w:color w:val="333333"/>
        </w:rPr>
      </w:pPr>
    </w:p>
    <w:p w:rsidR="00B01B5B" w:rsidRPr="007116CC" w:rsidRDefault="00B01B5B" w:rsidP="00E06B06">
      <w:pPr>
        <w:autoSpaceDE w:val="0"/>
        <w:autoSpaceDN w:val="0"/>
        <w:adjustRightInd w:val="0"/>
        <w:ind w:left="1440" w:hanging="1440"/>
        <w:jc w:val="both"/>
        <w:rPr>
          <w:rFonts w:ascii="Times" w:hAnsi="Times"/>
          <w:b/>
          <w:color w:val="333333"/>
        </w:rPr>
      </w:pPr>
      <w:r w:rsidRPr="007116CC">
        <w:rPr>
          <w:rFonts w:ascii="Times" w:hAnsi="Times"/>
          <w:b/>
          <w:color w:val="333333"/>
        </w:rPr>
        <w:t xml:space="preserve">WHEREAS,  </w:t>
      </w:r>
      <w:r>
        <w:rPr>
          <w:rFonts w:ascii="Times" w:hAnsi="Times"/>
          <w:b/>
          <w:color w:val="333333"/>
        </w:rPr>
        <w:tab/>
      </w:r>
      <w:r w:rsidRPr="007116CC">
        <w:rPr>
          <w:rFonts w:ascii="Times" w:hAnsi="Times"/>
          <w:color w:val="333333"/>
        </w:rPr>
        <w:t>the</w:t>
      </w:r>
      <w:r>
        <w:rPr>
          <w:rFonts w:ascii="Times" w:hAnsi="Times"/>
          <w:color w:val="333333"/>
        </w:rPr>
        <w:t xml:space="preserve"> Hidalgo County Commissioner’s Court also recognizes the need to improve safety, access and mobility for the traveling public</w:t>
      </w:r>
      <w:r w:rsidRPr="007116CC">
        <w:rPr>
          <w:rFonts w:ascii="Times" w:hAnsi="Times"/>
          <w:color w:val="333333"/>
        </w:rPr>
        <w:t xml:space="preserve"> </w:t>
      </w:r>
      <w:r>
        <w:rPr>
          <w:rFonts w:ascii="Times" w:hAnsi="Times"/>
          <w:color w:val="333333"/>
        </w:rPr>
        <w:t xml:space="preserve">leading to and from </w:t>
      </w:r>
      <w:smartTag w:uri="urn:schemas-microsoft-com:office:smarttags" w:element="place">
        <w:r>
          <w:rPr>
            <w:rFonts w:ascii="Times" w:hAnsi="Times"/>
            <w:color w:val="333333"/>
          </w:rPr>
          <w:t>South Padre Island</w:t>
        </w:r>
      </w:smartTag>
      <w:r>
        <w:rPr>
          <w:rFonts w:ascii="Times" w:hAnsi="Times"/>
          <w:color w:val="333333"/>
        </w:rPr>
        <w:t xml:space="preserve">; and </w:t>
      </w:r>
    </w:p>
    <w:p w:rsidR="00B01B5B" w:rsidRDefault="00B01B5B" w:rsidP="007116CC">
      <w:pPr>
        <w:tabs>
          <w:tab w:val="left" w:pos="9450"/>
        </w:tabs>
        <w:ind w:left="1320" w:hanging="1320"/>
        <w:jc w:val="both"/>
      </w:pPr>
    </w:p>
    <w:p w:rsidR="00B01B5B" w:rsidRPr="007116CC" w:rsidRDefault="00B01B5B" w:rsidP="00F834BA">
      <w:pPr>
        <w:jc w:val="both"/>
      </w:pPr>
      <w:r w:rsidRPr="007116CC">
        <w:rPr>
          <w:b/>
        </w:rPr>
        <w:t>NOW, THEREFORE, BE IT RESOLVED</w:t>
      </w:r>
      <w:r>
        <w:rPr>
          <w:b/>
        </w:rPr>
        <w:t>,</w:t>
      </w:r>
      <w:r w:rsidRPr="007116CC">
        <w:t xml:space="preserve"> that the </w:t>
      </w:r>
      <w:r>
        <w:t xml:space="preserve">Hidalgo County Commissioner’s Court </w:t>
      </w:r>
      <w:r w:rsidRPr="007116CC">
        <w:t xml:space="preserve">unanimously expresses its strong support to </w:t>
      </w:r>
      <w:r>
        <w:t xml:space="preserve">the Cameron County Regional Mobility Authority as it works to establish its preferred alternative and seek a record of decision for the </w:t>
      </w:r>
      <w:smartTag w:uri="urn:schemas-microsoft-com:office:smarttags" w:element="place">
        <w:r>
          <w:t>South Padre Island</w:t>
        </w:r>
      </w:smartTag>
      <w:r>
        <w:t xml:space="preserve"> 2</w:t>
      </w:r>
      <w:r w:rsidRPr="00D402AC">
        <w:rPr>
          <w:vertAlign w:val="superscript"/>
        </w:rPr>
        <w:t>nd</w:t>
      </w:r>
      <w:r>
        <w:t xml:space="preserve"> Access project</w:t>
      </w:r>
      <w:r w:rsidRPr="007116CC">
        <w:t>.</w:t>
      </w:r>
    </w:p>
    <w:p w:rsidR="00B01B5B" w:rsidRPr="007116CC" w:rsidRDefault="00B01B5B" w:rsidP="007116CC">
      <w:pPr>
        <w:jc w:val="both"/>
        <w:outlineLvl w:val="0"/>
      </w:pPr>
    </w:p>
    <w:p w:rsidR="00B01B5B" w:rsidRDefault="00B01B5B" w:rsidP="007116CC">
      <w:pPr>
        <w:jc w:val="both"/>
        <w:outlineLvl w:val="0"/>
      </w:pPr>
      <w:r w:rsidRPr="007116CC">
        <w:t xml:space="preserve">Passed, Approved and Adopted on this </w:t>
      </w:r>
      <w:r>
        <w:t>___</w:t>
      </w:r>
      <w:r w:rsidRPr="007116CC">
        <w:t xml:space="preserve"> day of </w:t>
      </w:r>
      <w:r>
        <w:t>June</w:t>
      </w:r>
      <w:r w:rsidRPr="007116CC">
        <w:t>, 2012.</w:t>
      </w:r>
    </w:p>
    <w:p w:rsidR="00B01B5B" w:rsidRDefault="00B01B5B" w:rsidP="007116CC">
      <w:pPr>
        <w:jc w:val="both"/>
        <w:outlineLvl w:val="0"/>
      </w:pPr>
    </w:p>
    <w:p w:rsidR="00B01B5B" w:rsidRPr="007116CC" w:rsidRDefault="00B01B5B" w:rsidP="007116CC">
      <w:pPr>
        <w:jc w:val="both"/>
        <w:outlineLvl w:val="0"/>
      </w:pPr>
    </w:p>
    <w:p w:rsidR="00B01B5B" w:rsidRPr="007116CC" w:rsidRDefault="00B01B5B" w:rsidP="007116CC">
      <w:pPr>
        <w:jc w:val="both"/>
      </w:pPr>
    </w:p>
    <w:p w:rsidR="00B01B5B" w:rsidRPr="00D708F5" w:rsidRDefault="00B01B5B" w:rsidP="00F825BC">
      <w:pPr>
        <w:jc w:val="center"/>
        <w:rPr>
          <w:lang w:val="es-MX"/>
        </w:rPr>
      </w:pPr>
      <w:r w:rsidRPr="00D708F5">
        <w:rPr>
          <w:lang w:val="es-MX"/>
        </w:rPr>
        <w:t>___________________________</w:t>
      </w:r>
    </w:p>
    <w:p w:rsidR="00B01B5B" w:rsidRPr="00D708F5" w:rsidRDefault="00B01B5B" w:rsidP="00F825BC">
      <w:pPr>
        <w:jc w:val="center"/>
        <w:rPr>
          <w:lang w:val="es-MX"/>
        </w:rPr>
      </w:pPr>
      <w:r w:rsidRPr="00D708F5">
        <w:rPr>
          <w:lang w:val="es-MX"/>
        </w:rPr>
        <w:t>RAMON GARCIA</w:t>
      </w:r>
    </w:p>
    <w:p w:rsidR="00B01B5B" w:rsidRDefault="00B01B5B" w:rsidP="00F825BC">
      <w:pPr>
        <w:jc w:val="center"/>
        <w:rPr>
          <w:lang w:val="es-MX"/>
        </w:rPr>
      </w:pPr>
      <w:r w:rsidRPr="00D708F5">
        <w:rPr>
          <w:lang w:val="es-MX"/>
        </w:rPr>
        <w:t>County Judge</w:t>
      </w:r>
    </w:p>
    <w:p w:rsidR="00B01B5B" w:rsidRDefault="00B01B5B" w:rsidP="00F825BC">
      <w:pPr>
        <w:jc w:val="center"/>
        <w:rPr>
          <w:lang w:val="es-MX"/>
        </w:rPr>
      </w:pPr>
    </w:p>
    <w:p w:rsidR="00B01B5B" w:rsidRPr="00D708F5" w:rsidRDefault="00B01B5B" w:rsidP="00F825BC">
      <w:pPr>
        <w:jc w:val="center"/>
        <w:rPr>
          <w:lang w:val="es-MX"/>
        </w:rPr>
      </w:pPr>
    </w:p>
    <w:p w:rsidR="00B01B5B" w:rsidRPr="00D708F5" w:rsidRDefault="00B01B5B" w:rsidP="00F825BC">
      <w:pPr>
        <w:rPr>
          <w:lang w:val="es-MX"/>
        </w:rPr>
      </w:pPr>
      <w:r w:rsidRPr="00D708F5">
        <w:rPr>
          <w:lang w:val="es-MX"/>
        </w:rPr>
        <w:t xml:space="preserve">_______________________ </w:t>
      </w:r>
      <w:r>
        <w:rPr>
          <w:lang w:val="es-MX"/>
        </w:rPr>
        <w:t xml:space="preserve">                              </w:t>
      </w:r>
      <w:r>
        <w:rPr>
          <w:lang w:val="es-MX"/>
        </w:rPr>
        <w:tab/>
      </w:r>
      <w:r w:rsidRPr="00D708F5">
        <w:rPr>
          <w:lang w:val="es-MX"/>
        </w:rPr>
        <w:t>______________________</w:t>
      </w:r>
    </w:p>
    <w:p w:rsidR="00B01B5B" w:rsidRPr="00D3191A" w:rsidRDefault="00B01B5B" w:rsidP="00F825BC">
      <w:pPr>
        <w:rPr>
          <w:sz w:val="21"/>
          <w:szCs w:val="21"/>
          <w:lang w:val="es-MX"/>
        </w:rPr>
      </w:pPr>
      <w:r w:rsidRPr="00D3191A">
        <w:rPr>
          <w:lang w:val="es-MX"/>
        </w:rPr>
        <w:t>JOEL QUINTANILLA</w:t>
      </w:r>
      <w:r w:rsidRPr="00D3191A">
        <w:rPr>
          <w:lang w:val="es-MX"/>
        </w:rPr>
        <w:tab/>
      </w:r>
      <w:r w:rsidRPr="00D3191A">
        <w:rPr>
          <w:lang w:val="es-MX"/>
        </w:rPr>
        <w:tab/>
      </w:r>
      <w:r w:rsidRPr="00D3191A">
        <w:rPr>
          <w:lang w:val="es-MX"/>
        </w:rPr>
        <w:tab/>
      </w:r>
      <w:r w:rsidRPr="00D3191A">
        <w:rPr>
          <w:lang w:val="es-MX"/>
        </w:rPr>
        <w:tab/>
      </w:r>
      <w:r w:rsidRPr="00D3191A">
        <w:rPr>
          <w:sz w:val="21"/>
          <w:szCs w:val="21"/>
          <w:lang w:val="es-MX"/>
        </w:rPr>
        <w:t>HECTOR “TITO” PALACIOS</w:t>
      </w:r>
    </w:p>
    <w:p w:rsidR="00B01B5B" w:rsidRPr="00D3191A" w:rsidRDefault="00B01B5B" w:rsidP="00F825BC">
      <w:smartTag w:uri="urn:schemas-microsoft-com:office:smarttags" w:element="PlaceName">
        <w:smartTag w:uri="urn:schemas-microsoft-com:office:smarttags" w:element="PlaceType">
          <w:r w:rsidRPr="00A14872">
            <w:t>County</w:t>
          </w:r>
        </w:smartTag>
      </w:smartTag>
      <w:r w:rsidRPr="00A14872">
        <w:t xml:space="preserve"> </w:t>
      </w:r>
      <w:smartTag w:uri="urn:schemas-microsoft-com:office:smarttags" w:element="PlaceName">
        <w:r w:rsidRPr="00A14872">
          <w:t>Commissioner</w:t>
        </w:r>
      </w:smartTag>
      <w:r w:rsidRPr="00A14872">
        <w:t xml:space="preserve">, Pct. 1                                    </w:t>
      </w:r>
      <w:r w:rsidRPr="00A14872">
        <w:tab/>
      </w:r>
      <w:smartTag w:uri="urn:schemas-microsoft-com:office:smarttags" w:element="PlaceType">
        <w:smartTag w:uri="urn:schemas-microsoft-com:office:smarttags" w:element="place">
          <w:smartTag w:uri="urn:schemas-microsoft-com:office:smarttags" w:element="PlaceType">
            <w:r w:rsidRPr="00D3191A">
              <w:t>County</w:t>
            </w:r>
          </w:smartTag>
          <w:r w:rsidRPr="00D3191A">
            <w:t xml:space="preserve"> </w:t>
          </w:r>
          <w:smartTag w:uri="urn:schemas-microsoft-com:office:smarttags" w:element="PlaceName">
            <w:r w:rsidRPr="00D3191A">
              <w:t>Commissioner</w:t>
            </w:r>
          </w:smartTag>
        </w:smartTag>
      </w:smartTag>
      <w:r w:rsidRPr="00D3191A">
        <w:t>, Pct. 2</w:t>
      </w:r>
    </w:p>
    <w:p w:rsidR="00B01B5B" w:rsidRPr="00A14872" w:rsidRDefault="00B01B5B" w:rsidP="00F825BC"/>
    <w:p w:rsidR="00B01B5B" w:rsidRDefault="00B01B5B" w:rsidP="00F825BC"/>
    <w:p w:rsidR="00B01B5B" w:rsidRPr="00A14872" w:rsidRDefault="00B01B5B" w:rsidP="00F825BC"/>
    <w:p w:rsidR="00B01B5B" w:rsidRPr="00D708F5" w:rsidRDefault="00B01B5B" w:rsidP="00F825BC">
      <w:r w:rsidRPr="00D708F5">
        <w:t xml:space="preserve">_______________________  </w:t>
      </w:r>
      <w:r>
        <w:t xml:space="preserve">                              </w:t>
      </w:r>
      <w:r>
        <w:tab/>
      </w:r>
      <w:r w:rsidRPr="00D708F5">
        <w:t>______________________</w:t>
      </w:r>
    </w:p>
    <w:p w:rsidR="00B01B5B" w:rsidRPr="00D3191A" w:rsidRDefault="00B01B5B" w:rsidP="00F825BC">
      <w:r w:rsidRPr="00D3191A">
        <w:t>JOE M. FLORES</w:t>
      </w:r>
      <w:r w:rsidRPr="00D3191A">
        <w:tab/>
      </w:r>
      <w:r w:rsidRPr="00D3191A">
        <w:tab/>
      </w:r>
      <w:r w:rsidRPr="00D3191A">
        <w:tab/>
      </w:r>
      <w:r w:rsidRPr="00D3191A">
        <w:tab/>
        <w:t xml:space="preserve">     </w:t>
      </w:r>
      <w:r w:rsidRPr="00D3191A">
        <w:tab/>
        <w:t>JOSEPH PALACIOS</w:t>
      </w:r>
    </w:p>
    <w:p w:rsidR="00B01B5B" w:rsidRDefault="00B01B5B" w:rsidP="00F825BC">
      <w:smartTag w:uri="urn:schemas-microsoft-com:office:smarttags" w:element="PlaceType">
        <w:r w:rsidRPr="00D3191A">
          <w:t>County</w:t>
        </w:r>
      </w:smartTag>
      <w:r w:rsidRPr="00D3191A">
        <w:t xml:space="preserve"> </w:t>
      </w:r>
      <w:smartTag w:uri="urn:schemas-microsoft-com:office:smarttags" w:element="PlaceName">
        <w:r w:rsidRPr="00D3191A">
          <w:t>Commissioner</w:t>
        </w:r>
      </w:smartTag>
      <w:r w:rsidRPr="00D3191A">
        <w:t xml:space="preserve">, Pct.3                                     </w:t>
      </w:r>
      <w:r w:rsidRPr="00D3191A">
        <w:tab/>
      </w:r>
      <w:smartTag w:uri="urn:schemas-microsoft-com:office:smarttags" w:element="PlaceType">
        <w:smartTag w:uri="urn:schemas-microsoft-com:office:smarttags" w:element="place">
          <w:smartTag w:uri="urn:schemas-microsoft-com:office:smarttags" w:element="PlaceType">
            <w:r w:rsidRPr="00D3191A">
              <w:t>County</w:t>
            </w:r>
          </w:smartTag>
          <w:r w:rsidRPr="00D3191A">
            <w:t xml:space="preserve"> </w:t>
          </w:r>
          <w:smartTag w:uri="urn:schemas-microsoft-com:office:smarttags" w:element="PlaceName">
            <w:r w:rsidRPr="00D3191A">
              <w:t>Commissioner</w:t>
            </w:r>
          </w:smartTag>
        </w:smartTag>
      </w:smartTag>
      <w:r w:rsidRPr="00D3191A">
        <w:t>, Pct.</w:t>
      </w:r>
      <w:r w:rsidRPr="00A14872">
        <w:t xml:space="preserve"> 4</w:t>
      </w:r>
    </w:p>
    <w:p w:rsidR="00B01B5B" w:rsidRPr="00A14872" w:rsidRDefault="00B01B5B" w:rsidP="00F825BC"/>
    <w:p w:rsidR="00B01B5B" w:rsidRDefault="00B01B5B" w:rsidP="00F825BC">
      <w:pPr>
        <w:jc w:val="center"/>
      </w:pPr>
    </w:p>
    <w:p w:rsidR="00B01B5B" w:rsidRPr="00A14872" w:rsidRDefault="00B01B5B" w:rsidP="00F825BC">
      <w:pPr>
        <w:jc w:val="center"/>
      </w:pPr>
      <w:r w:rsidRPr="00A14872">
        <w:t>Attested to:</w:t>
      </w:r>
    </w:p>
    <w:p w:rsidR="00B01B5B" w:rsidRDefault="00B01B5B" w:rsidP="00F825BC">
      <w:pPr>
        <w:jc w:val="center"/>
      </w:pPr>
    </w:p>
    <w:p w:rsidR="00B01B5B" w:rsidRDefault="00B01B5B" w:rsidP="00F825BC">
      <w:pPr>
        <w:jc w:val="center"/>
      </w:pPr>
    </w:p>
    <w:p w:rsidR="00B01B5B" w:rsidRPr="00A14872" w:rsidRDefault="00B01B5B" w:rsidP="00F825BC">
      <w:pPr>
        <w:jc w:val="center"/>
      </w:pPr>
      <w:r w:rsidRPr="00A14872">
        <w:t>____________________</w:t>
      </w:r>
    </w:p>
    <w:p w:rsidR="00B01B5B" w:rsidRPr="00A14872" w:rsidRDefault="00B01B5B" w:rsidP="00F825BC">
      <w:pPr>
        <w:jc w:val="center"/>
      </w:pPr>
      <w:r w:rsidRPr="00A14872">
        <w:t>ARTURO GUAJARDO, JR.</w:t>
      </w:r>
    </w:p>
    <w:p w:rsidR="00B01B5B" w:rsidRPr="00A645B6" w:rsidRDefault="00B01B5B" w:rsidP="00F825BC">
      <w:pPr>
        <w:jc w:val="center"/>
        <w:rPr>
          <w:color w:val="000000"/>
        </w:rPr>
      </w:pPr>
      <w:smartTag w:uri="urn:schemas-microsoft-com:office:smarttags" w:element="PlaceName">
        <w:smartTag w:uri="urn:schemas-microsoft-com:office:smarttags" w:element="place">
          <w:smartTag w:uri="urn:schemas-microsoft-com:office:smarttags" w:element="place">
            <w:smartTag w:uri="urn:schemas-microsoft-com:office:smarttags" w:element="PlaceType">
              <w:r w:rsidRPr="00A14872">
                <w:t>County</w:t>
              </w:r>
            </w:smartTag>
          </w:smartTag>
          <w:r w:rsidRPr="00A14872">
            <w:t xml:space="preserve"> </w:t>
          </w:r>
          <w:smartTag w:uri="urn:schemas-microsoft-com:office:smarttags" w:element="place">
            <w:r w:rsidRPr="00A14872">
              <w:t>Clerk</w:t>
            </w:r>
          </w:smartTag>
        </w:smartTag>
      </w:smartTag>
    </w:p>
    <w:p w:rsidR="00B01B5B" w:rsidRDefault="00B01B5B"/>
    <w:sectPr w:rsidR="00B01B5B" w:rsidSect="00E06B06">
      <w:pgSz w:w="12240" w:h="15840"/>
      <w:pgMar w:top="1800" w:right="1872" w:bottom="1800"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16CC"/>
    <w:rsid w:val="00103E55"/>
    <w:rsid w:val="003349C4"/>
    <w:rsid w:val="00587B28"/>
    <w:rsid w:val="006068E4"/>
    <w:rsid w:val="00672523"/>
    <w:rsid w:val="006C3BAA"/>
    <w:rsid w:val="007116CC"/>
    <w:rsid w:val="007444DA"/>
    <w:rsid w:val="009221C3"/>
    <w:rsid w:val="00997EF8"/>
    <w:rsid w:val="00A14872"/>
    <w:rsid w:val="00A43F0F"/>
    <w:rsid w:val="00A560CD"/>
    <w:rsid w:val="00A645B6"/>
    <w:rsid w:val="00AC7255"/>
    <w:rsid w:val="00B01B5B"/>
    <w:rsid w:val="00D3191A"/>
    <w:rsid w:val="00D402AC"/>
    <w:rsid w:val="00D708F5"/>
    <w:rsid w:val="00DF53D7"/>
    <w:rsid w:val="00E06B06"/>
    <w:rsid w:val="00E95FF1"/>
    <w:rsid w:val="00F149CE"/>
    <w:rsid w:val="00F75B6C"/>
    <w:rsid w:val="00F825BC"/>
    <w:rsid w:val="00F834BA"/>
    <w:rsid w:val="00F97D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EF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2581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488</Words>
  <Characters>2784</Characters>
  <Application>Microsoft Office Outlook</Application>
  <DocSecurity>0</DocSecurity>
  <Lines>0</Lines>
  <Paragraphs>0</Paragraphs>
  <ScaleCrop>false</ScaleCrop>
  <Company>Cameron County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dc:title>
  <dc:subject/>
  <dc:creator>David A. Garcia</dc:creator>
  <cp:keywords/>
  <dc:description/>
  <cp:lastModifiedBy>sandra.deleon</cp:lastModifiedBy>
  <cp:revision>3</cp:revision>
  <dcterms:created xsi:type="dcterms:W3CDTF">2012-06-21T15:17:00Z</dcterms:created>
  <dcterms:modified xsi:type="dcterms:W3CDTF">2012-06-21T15:32:00Z</dcterms:modified>
</cp:coreProperties>
</file>