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C7" w:rsidRPr="00DB69C7" w:rsidRDefault="00DB69C7" w:rsidP="00DB69C7">
      <w:pPr>
        <w:spacing w:before="100" w:beforeAutospacing="1" w:after="100" w:afterAutospacing="1"/>
        <w:outlineLvl w:val="0"/>
        <w:rPr>
          <w:rFonts w:ascii="Droid Serif" w:hAnsi="Droid Serif"/>
          <w:b/>
          <w:bCs/>
          <w:color w:val="000000"/>
          <w:kern w:val="36"/>
          <w:sz w:val="36"/>
          <w:szCs w:val="36"/>
        </w:rPr>
      </w:pPr>
      <w:proofErr w:type="gramStart"/>
      <w:r w:rsidRPr="00DB69C7">
        <w:rPr>
          <w:rFonts w:ascii="Droid Serif" w:hAnsi="Droid Serif"/>
          <w:b/>
          <w:bCs/>
          <w:color w:val="000000"/>
          <w:kern w:val="36"/>
          <w:sz w:val="36"/>
          <w:szCs w:val="36"/>
        </w:rPr>
        <w:t>Texas Tax Code - Section 311.009.</w:t>
      </w:r>
      <w:proofErr w:type="gramEnd"/>
      <w:r w:rsidRPr="00DB69C7">
        <w:rPr>
          <w:rFonts w:ascii="Droid Serif" w:hAnsi="Droid Serif"/>
          <w:b/>
          <w:bCs/>
          <w:color w:val="000000"/>
          <w:kern w:val="36"/>
          <w:sz w:val="36"/>
          <w:szCs w:val="36"/>
        </w:rPr>
        <w:t xml:space="preserve"> Composition </w:t>
      </w:r>
      <w:proofErr w:type="gramStart"/>
      <w:r w:rsidRPr="00DB69C7">
        <w:rPr>
          <w:rFonts w:ascii="Droid Serif" w:hAnsi="Droid Serif"/>
          <w:b/>
          <w:bCs/>
          <w:color w:val="000000"/>
          <w:kern w:val="36"/>
          <w:sz w:val="36"/>
          <w:szCs w:val="36"/>
        </w:rPr>
        <w:t>Of</w:t>
      </w:r>
      <w:proofErr w:type="gramEnd"/>
      <w:r w:rsidRPr="00DB69C7">
        <w:rPr>
          <w:rFonts w:ascii="Droid Serif" w:hAnsi="Droid Serif"/>
          <w:b/>
          <w:bCs/>
          <w:color w:val="000000"/>
          <w:kern w:val="36"/>
          <w:sz w:val="36"/>
          <w:szCs w:val="36"/>
        </w:rPr>
        <w:t xml:space="preserve"> Board Of Directors</w:t>
      </w:r>
    </w:p>
    <w:p w:rsidR="00DB69C7" w:rsidRDefault="00DB69C7" w:rsidP="00DB69C7">
      <w:bookmarkStart w:id="0" w:name="_GoBack"/>
      <w:bookmarkEnd w:id="0"/>
    </w:p>
    <w:p w:rsidR="00DB69C7" w:rsidRDefault="00DB69C7" w:rsidP="00DB69C7"/>
    <w:p w:rsidR="00DB69C7" w:rsidRPr="00DB69C7" w:rsidRDefault="00DB69C7" w:rsidP="00DB69C7">
      <w:r w:rsidRPr="00DB69C7">
        <w:t xml:space="preserve">§ 311.009. </w:t>
      </w:r>
      <w:proofErr w:type="gramStart"/>
      <w:r w:rsidRPr="00DB69C7">
        <w:t>COMPOSITION OF BOARD OF DIRECTORS.</w:t>
      </w:r>
      <w:proofErr w:type="gramEnd"/>
      <w:r w:rsidRPr="00DB69C7">
        <w:t xml:space="preserve">  (a) Except </w:t>
      </w:r>
    </w:p>
    <w:p w:rsidR="00DB69C7" w:rsidRPr="00DB69C7" w:rsidRDefault="00DB69C7" w:rsidP="00DB69C7">
      <w:proofErr w:type="gramStart"/>
      <w:r w:rsidRPr="00DB69C7">
        <w:t>as</w:t>
      </w:r>
      <w:proofErr w:type="gramEnd"/>
      <w:r w:rsidRPr="00DB69C7">
        <w:t xml:space="preserve"> provided by Subsection (b), the board of directors of a </w:t>
      </w:r>
    </w:p>
    <w:p w:rsidR="00DB69C7" w:rsidRPr="00DB69C7" w:rsidRDefault="00DB69C7" w:rsidP="00DB69C7">
      <w:proofErr w:type="gramStart"/>
      <w:r w:rsidRPr="00DB69C7">
        <w:t>reinvestment</w:t>
      </w:r>
      <w:proofErr w:type="gramEnd"/>
      <w:r w:rsidRPr="00DB69C7">
        <w:t xml:space="preserve"> zone consists of at least five and not more than 15 </w:t>
      </w:r>
    </w:p>
    <w:p w:rsidR="00DB69C7" w:rsidRPr="00DB69C7" w:rsidRDefault="00DB69C7" w:rsidP="00DB69C7">
      <w:proofErr w:type="gramStart"/>
      <w:r w:rsidRPr="00DB69C7">
        <w:t>members</w:t>
      </w:r>
      <w:proofErr w:type="gramEnd"/>
      <w:r w:rsidRPr="00DB69C7">
        <w:t xml:space="preserve">, unless more than 15 members are required to satisfy the </w:t>
      </w:r>
    </w:p>
    <w:p w:rsidR="00DB69C7" w:rsidRPr="00DB69C7" w:rsidRDefault="00DB69C7" w:rsidP="00DB69C7">
      <w:proofErr w:type="gramStart"/>
      <w:r w:rsidRPr="00DB69C7">
        <w:t>requirements</w:t>
      </w:r>
      <w:proofErr w:type="gramEnd"/>
      <w:r w:rsidRPr="00DB69C7">
        <w:t xml:space="preserve"> of this subsection.</w:t>
      </w:r>
    </w:p>
    <w:p w:rsidR="00DB69C7" w:rsidRPr="00DB69C7" w:rsidRDefault="00DB69C7" w:rsidP="00DB69C7">
      <w:r w:rsidRPr="00DB69C7">
        <w:tab/>
        <w:t xml:space="preserve">Each taxing unit other than the municipality or county that </w:t>
      </w:r>
    </w:p>
    <w:p w:rsidR="00DB69C7" w:rsidRPr="00DB69C7" w:rsidRDefault="00DB69C7" w:rsidP="00DB69C7">
      <w:proofErr w:type="gramStart"/>
      <w:r w:rsidRPr="00DB69C7">
        <w:t>created</w:t>
      </w:r>
      <w:proofErr w:type="gramEnd"/>
      <w:r w:rsidRPr="00DB69C7">
        <w:t xml:space="preserve"> the zone that levies taxes on real property in the zone may </w:t>
      </w:r>
    </w:p>
    <w:p w:rsidR="00DB69C7" w:rsidRPr="00DB69C7" w:rsidRDefault="00DB69C7" w:rsidP="00DB69C7">
      <w:proofErr w:type="gramStart"/>
      <w:r w:rsidRPr="00DB69C7">
        <w:t>appoint</w:t>
      </w:r>
      <w:proofErr w:type="gramEnd"/>
      <w:r w:rsidRPr="00DB69C7">
        <w:t xml:space="preserve"> one member of the board.  A unit may waive its right to </w:t>
      </w:r>
    </w:p>
    <w:p w:rsidR="00DB69C7" w:rsidRPr="00DB69C7" w:rsidRDefault="00DB69C7" w:rsidP="00DB69C7">
      <w:proofErr w:type="gramStart"/>
      <w:r w:rsidRPr="00DB69C7">
        <w:t>appoint</w:t>
      </w:r>
      <w:proofErr w:type="gramEnd"/>
      <w:r w:rsidRPr="00DB69C7">
        <w:t xml:space="preserve"> a director.  The governing body of the municipality or </w:t>
      </w:r>
    </w:p>
    <w:p w:rsidR="00DB69C7" w:rsidRPr="00DB69C7" w:rsidRDefault="00DB69C7" w:rsidP="00DB69C7">
      <w:proofErr w:type="gramStart"/>
      <w:r w:rsidRPr="00DB69C7">
        <w:t>county</w:t>
      </w:r>
      <w:proofErr w:type="gramEnd"/>
      <w:r w:rsidRPr="00DB69C7">
        <w:t xml:space="preserve"> that created the zone may appoint not more than 10 directors </w:t>
      </w:r>
    </w:p>
    <w:p w:rsidR="00DB69C7" w:rsidRPr="00DB69C7" w:rsidRDefault="00DB69C7" w:rsidP="00DB69C7">
      <w:proofErr w:type="gramStart"/>
      <w:r w:rsidRPr="00DB69C7">
        <w:t>to</w:t>
      </w:r>
      <w:proofErr w:type="gramEnd"/>
      <w:r w:rsidRPr="00DB69C7">
        <w:t xml:space="preserve"> the board;  except that if there are fewer than five directors </w:t>
      </w:r>
    </w:p>
    <w:p w:rsidR="00DB69C7" w:rsidRPr="00DB69C7" w:rsidRDefault="00DB69C7" w:rsidP="00DB69C7">
      <w:proofErr w:type="gramStart"/>
      <w:r w:rsidRPr="00DB69C7">
        <w:t>appointed</w:t>
      </w:r>
      <w:proofErr w:type="gramEnd"/>
      <w:r w:rsidRPr="00DB69C7">
        <w:t xml:space="preserve"> by taxing units other than the municipality or county, </w:t>
      </w:r>
    </w:p>
    <w:p w:rsidR="00DB69C7" w:rsidRPr="00DB69C7" w:rsidRDefault="00DB69C7" w:rsidP="00DB69C7">
      <w:proofErr w:type="gramStart"/>
      <w:r w:rsidRPr="00DB69C7">
        <w:t>the</w:t>
      </w:r>
      <w:proofErr w:type="gramEnd"/>
      <w:r w:rsidRPr="00DB69C7">
        <w:t xml:space="preserve"> governing body of the municipality or county may appoint more </w:t>
      </w:r>
    </w:p>
    <w:p w:rsidR="00DB69C7" w:rsidRPr="00DB69C7" w:rsidRDefault="00DB69C7" w:rsidP="00DB69C7">
      <w:proofErr w:type="gramStart"/>
      <w:r w:rsidRPr="00DB69C7">
        <w:t>than</w:t>
      </w:r>
      <w:proofErr w:type="gramEnd"/>
      <w:r w:rsidRPr="00DB69C7">
        <w:t xml:space="preserve"> 10 members as long as the total membership of the board does </w:t>
      </w:r>
    </w:p>
    <w:p w:rsidR="00DB69C7" w:rsidRPr="00DB69C7" w:rsidRDefault="00DB69C7" w:rsidP="00DB69C7">
      <w:proofErr w:type="gramStart"/>
      <w:r w:rsidRPr="00DB69C7">
        <w:t>not</w:t>
      </w:r>
      <w:proofErr w:type="gramEnd"/>
      <w:r w:rsidRPr="00DB69C7">
        <w:t xml:space="preserve"> exceed 15.</w:t>
      </w:r>
    </w:p>
    <w:p w:rsidR="00DB69C7" w:rsidRPr="00DB69C7" w:rsidRDefault="00DB69C7" w:rsidP="00DB69C7">
      <w:r w:rsidRPr="00DB69C7">
        <w:tab/>
        <w:t>(b)  If the zone was designated under Section 311.005(a</w:t>
      </w:r>
      <w:proofErr w:type="gramStart"/>
      <w:r w:rsidRPr="00DB69C7">
        <w:t>)(</w:t>
      </w:r>
      <w:proofErr w:type="gramEnd"/>
      <w:r w:rsidRPr="00DB69C7">
        <w:t xml:space="preserve">5), </w:t>
      </w:r>
    </w:p>
    <w:p w:rsidR="00DB69C7" w:rsidRPr="00DB69C7" w:rsidRDefault="00DB69C7" w:rsidP="00DB69C7">
      <w:proofErr w:type="gramStart"/>
      <w:r w:rsidRPr="00DB69C7">
        <w:t>the</w:t>
      </w:r>
      <w:proofErr w:type="gramEnd"/>
      <w:r w:rsidRPr="00DB69C7">
        <w:t xml:space="preserve"> board of directors of the zone consists of nine members.  Each </w:t>
      </w:r>
    </w:p>
    <w:p w:rsidR="00DB69C7" w:rsidRPr="00DB69C7" w:rsidRDefault="00DB69C7" w:rsidP="00DB69C7">
      <w:proofErr w:type="gramStart"/>
      <w:r w:rsidRPr="00DB69C7">
        <w:t>school</w:t>
      </w:r>
      <w:proofErr w:type="gramEnd"/>
      <w:r w:rsidRPr="00DB69C7">
        <w:t xml:space="preserve"> district, county, or municipality, other than the </w:t>
      </w:r>
    </w:p>
    <w:p w:rsidR="00DB69C7" w:rsidRPr="00DB69C7" w:rsidRDefault="00DB69C7" w:rsidP="00DB69C7">
      <w:proofErr w:type="gramStart"/>
      <w:r w:rsidRPr="00DB69C7">
        <w:t>municipality</w:t>
      </w:r>
      <w:proofErr w:type="gramEnd"/>
      <w:r w:rsidRPr="00DB69C7">
        <w:t xml:space="preserve"> or county that created the zone, that levies taxes on </w:t>
      </w:r>
    </w:p>
    <w:p w:rsidR="00DB69C7" w:rsidRPr="00DB69C7" w:rsidRDefault="00DB69C7" w:rsidP="00DB69C7">
      <w:proofErr w:type="gramStart"/>
      <w:r w:rsidRPr="00DB69C7">
        <w:t>real</w:t>
      </w:r>
      <w:proofErr w:type="gramEnd"/>
      <w:r w:rsidRPr="00DB69C7">
        <w:t xml:space="preserve"> property in the zone may appoint one member of the board if the </w:t>
      </w:r>
    </w:p>
    <w:p w:rsidR="00DB69C7" w:rsidRPr="00DB69C7" w:rsidRDefault="00DB69C7" w:rsidP="00DB69C7">
      <w:proofErr w:type="gramStart"/>
      <w:r w:rsidRPr="00DB69C7">
        <w:t>school</w:t>
      </w:r>
      <w:proofErr w:type="gramEnd"/>
      <w:r w:rsidRPr="00DB69C7">
        <w:t xml:space="preserve"> district, county, or municipality has approved the payment </w:t>
      </w:r>
    </w:p>
    <w:p w:rsidR="00DB69C7" w:rsidRPr="00DB69C7" w:rsidRDefault="00DB69C7" w:rsidP="00DB69C7">
      <w:proofErr w:type="gramStart"/>
      <w:r w:rsidRPr="00DB69C7">
        <w:t>of</w:t>
      </w:r>
      <w:proofErr w:type="gramEnd"/>
      <w:r w:rsidRPr="00DB69C7">
        <w:t xml:space="preserve"> all or part of the tax increment produced by the unit.  The member </w:t>
      </w:r>
    </w:p>
    <w:p w:rsidR="00DB69C7" w:rsidRPr="00DB69C7" w:rsidRDefault="00DB69C7" w:rsidP="00DB69C7">
      <w:proofErr w:type="gramStart"/>
      <w:r w:rsidRPr="00DB69C7">
        <w:t>of</w:t>
      </w:r>
      <w:proofErr w:type="gramEnd"/>
      <w:r w:rsidRPr="00DB69C7">
        <w:t xml:space="preserve"> the state senate in whose district the zone is located is a </w:t>
      </w:r>
    </w:p>
    <w:p w:rsidR="00DB69C7" w:rsidRPr="00DB69C7" w:rsidRDefault="00DB69C7" w:rsidP="00DB69C7">
      <w:proofErr w:type="gramStart"/>
      <w:r w:rsidRPr="00DB69C7">
        <w:t>member</w:t>
      </w:r>
      <w:proofErr w:type="gramEnd"/>
      <w:r w:rsidRPr="00DB69C7">
        <w:t xml:space="preserve"> of the board, and the member of the state house of </w:t>
      </w:r>
    </w:p>
    <w:p w:rsidR="00DB69C7" w:rsidRPr="00DB69C7" w:rsidRDefault="00DB69C7" w:rsidP="00DB69C7">
      <w:proofErr w:type="gramStart"/>
      <w:r w:rsidRPr="00DB69C7">
        <w:t>representatives</w:t>
      </w:r>
      <w:proofErr w:type="gramEnd"/>
      <w:r w:rsidRPr="00DB69C7">
        <w:t xml:space="preserve"> in whose district the zone is located is a member of </w:t>
      </w:r>
    </w:p>
    <w:p w:rsidR="00DB69C7" w:rsidRPr="00DB69C7" w:rsidRDefault="00DB69C7" w:rsidP="00DB69C7">
      <w:proofErr w:type="gramStart"/>
      <w:r w:rsidRPr="00DB69C7">
        <w:t>the</w:t>
      </w:r>
      <w:proofErr w:type="gramEnd"/>
      <w:r w:rsidRPr="00DB69C7">
        <w:t xml:space="preserve"> board, except that either may designate another individual to </w:t>
      </w:r>
    </w:p>
    <w:p w:rsidR="00DB69C7" w:rsidRPr="00DB69C7" w:rsidRDefault="00DB69C7" w:rsidP="00DB69C7">
      <w:proofErr w:type="gramStart"/>
      <w:r w:rsidRPr="00DB69C7">
        <w:t>serve</w:t>
      </w:r>
      <w:proofErr w:type="gramEnd"/>
      <w:r w:rsidRPr="00DB69C7">
        <w:t xml:space="preserve"> in the member's place at the pleasure of the member.  If the </w:t>
      </w:r>
    </w:p>
    <w:p w:rsidR="00DB69C7" w:rsidRPr="00DB69C7" w:rsidRDefault="00DB69C7" w:rsidP="00DB69C7">
      <w:proofErr w:type="gramStart"/>
      <w:r w:rsidRPr="00DB69C7">
        <w:t>zone</w:t>
      </w:r>
      <w:proofErr w:type="gramEnd"/>
      <w:r w:rsidRPr="00DB69C7">
        <w:t xml:space="preserve"> is located in more than one senate or house district, this </w:t>
      </w:r>
    </w:p>
    <w:p w:rsidR="00DB69C7" w:rsidRPr="00DB69C7" w:rsidRDefault="00DB69C7" w:rsidP="00DB69C7">
      <w:proofErr w:type="gramStart"/>
      <w:r w:rsidRPr="00DB69C7">
        <w:t>subsection</w:t>
      </w:r>
      <w:proofErr w:type="gramEnd"/>
      <w:r w:rsidRPr="00DB69C7">
        <w:t xml:space="preserve"> applies only to the senator or representative in whose </w:t>
      </w:r>
    </w:p>
    <w:p w:rsidR="00DB69C7" w:rsidRPr="00DB69C7" w:rsidRDefault="00DB69C7" w:rsidP="00DB69C7">
      <w:proofErr w:type="gramStart"/>
      <w:r w:rsidRPr="00DB69C7">
        <w:t>district</w:t>
      </w:r>
      <w:proofErr w:type="gramEnd"/>
      <w:r w:rsidRPr="00DB69C7">
        <w:t xml:space="preserve"> a larger portion of the zone is located than any other </w:t>
      </w:r>
    </w:p>
    <w:p w:rsidR="00DB69C7" w:rsidRPr="00DB69C7" w:rsidRDefault="00DB69C7" w:rsidP="00DB69C7">
      <w:proofErr w:type="gramStart"/>
      <w:r w:rsidRPr="00DB69C7">
        <w:t>senate</w:t>
      </w:r>
      <w:proofErr w:type="gramEnd"/>
      <w:r w:rsidRPr="00DB69C7">
        <w:t xml:space="preserve"> or house district, as applicable.  The remaining members of </w:t>
      </w:r>
    </w:p>
    <w:p w:rsidR="00DB69C7" w:rsidRPr="00DB69C7" w:rsidRDefault="00DB69C7" w:rsidP="00DB69C7">
      <w:proofErr w:type="gramStart"/>
      <w:r w:rsidRPr="00DB69C7">
        <w:t>the</w:t>
      </w:r>
      <w:proofErr w:type="gramEnd"/>
      <w:r w:rsidRPr="00DB69C7">
        <w:t xml:space="preserve"> board are appointed by the governing body of the municipality or </w:t>
      </w:r>
    </w:p>
    <w:p w:rsidR="00DB69C7" w:rsidRPr="00DB69C7" w:rsidRDefault="00DB69C7" w:rsidP="00DB69C7">
      <w:proofErr w:type="gramStart"/>
      <w:r w:rsidRPr="00DB69C7">
        <w:t>county</w:t>
      </w:r>
      <w:proofErr w:type="gramEnd"/>
      <w:r w:rsidRPr="00DB69C7">
        <w:t xml:space="preserve"> that created the zone.</w:t>
      </w:r>
    </w:p>
    <w:p w:rsidR="00DB69C7" w:rsidRPr="00DB69C7" w:rsidRDefault="00DB69C7" w:rsidP="00DB69C7">
      <w:r w:rsidRPr="00DB69C7">
        <w:tab/>
        <w:t xml:space="preserve">(c)  Members of the board are appointed for terms of two </w:t>
      </w:r>
    </w:p>
    <w:p w:rsidR="00DB69C7" w:rsidRPr="00DB69C7" w:rsidRDefault="00DB69C7" w:rsidP="00DB69C7">
      <w:proofErr w:type="gramStart"/>
      <w:r w:rsidRPr="00DB69C7">
        <w:t>years</w:t>
      </w:r>
      <w:proofErr w:type="gramEnd"/>
      <w:r w:rsidRPr="00DB69C7">
        <w:t xml:space="preserve"> unless longer terms are provided under Article XI, Section </w:t>
      </w:r>
    </w:p>
    <w:p w:rsidR="00DB69C7" w:rsidRPr="00DB69C7" w:rsidRDefault="00DB69C7" w:rsidP="00DB69C7">
      <w:proofErr w:type="gramStart"/>
      <w:r w:rsidRPr="00DB69C7">
        <w:t>11, of the Texas Constitution.</w:t>
      </w:r>
      <w:proofErr w:type="gramEnd"/>
      <w:r w:rsidRPr="00DB69C7">
        <w:t xml:space="preserve">  Terms of members may be staggered.</w:t>
      </w:r>
    </w:p>
    <w:p w:rsidR="00DB69C7" w:rsidRPr="00DB69C7" w:rsidRDefault="00DB69C7" w:rsidP="00DB69C7">
      <w:r w:rsidRPr="00DB69C7">
        <w:tab/>
        <w:t xml:space="preserve">(d)  A vacancy on the board is filled for the unexpired term </w:t>
      </w:r>
    </w:p>
    <w:p w:rsidR="00DB69C7" w:rsidRPr="00DB69C7" w:rsidRDefault="00DB69C7" w:rsidP="00DB69C7">
      <w:proofErr w:type="gramStart"/>
      <w:r w:rsidRPr="00DB69C7">
        <w:t>by</w:t>
      </w:r>
      <w:proofErr w:type="gramEnd"/>
      <w:r w:rsidRPr="00DB69C7">
        <w:t xml:space="preserve"> appointment of the governing body of the taxing unit that </w:t>
      </w:r>
    </w:p>
    <w:p w:rsidR="00DB69C7" w:rsidRPr="00DB69C7" w:rsidRDefault="00DB69C7" w:rsidP="00DB69C7">
      <w:proofErr w:type="gramStart"/>
      <w:r w:rsidRPr="00DB69C7">
        <w:t>appointed</w:t>
      </w:r>
      <w:proofErr w:type="gramEnd"/>
      <w:r w:rsidRPr="00DB69C7">
        <w:t xml:space="preserve"> the director who served in the vacant position.</w:t>
      </w:r>
    </w:p>
    <w:p w:rsidR="00DB69C7" w:rsidRPr="00DB69C7" w:rsidRDefault="00DB69C7" w:rsidP="00DB69C7">
      <w:r w:rsidRPr="00DB69C7">
        <w:tab/>
        <w:t xml:space="preserve">(e)  To be eligible for appointment to the board by the </w:t>
      </w:r>
    </w:p>
    <w:p w:rsidR="00DB69C7" w:rsidRPr="00DB69C7" w:rsidRDefault="00DB69C7" w:rsidP="00DB69C7">
      <w:proofErr w:type="gramStart"/>
      <w:r w:rsidRPr="00DB69C7">
        <w:lastRenderedPageBreak/>
        <w:t>governing</w:t>
      </w:r>
      <w:proofErr w:type="gramEnd"/>
      <w:r w:rsidRPr="00DB69C7">
        <w:t xml:space="preserve"> body of the municipality or county that created the zone, </w:t>
      </w:r>
    </w:p>
    <w:p w:rsidR="00DB69C7" w:rsidRPr="00DB69C7" w:rsidRDefault="00DB69C7" w:rsidP="00DB69C7">
      <w:proofErr w:type="gramStart"/>
      <w:r w:rsidRPr="00DB69C7">
        <w:t>an</w:t>
      </w:r>
      <w:proofErr w:type="gramEnd"/>
      <w:r w:rsidRPr="00DB69C7">
        <w:t xml:space="preserve"> individual must:</w:t>
      </w:r>
    </w:p>
    <w:p w:rsidR="00DB69C7" w:rsidRPr="00DB69C7" w:rsidRDefault="00DB69C7" w:rsidP="00DB69C7">
      <w:r w:rsidRPr="00DB69C7">
        <w:tab/>
      </w:r>
      <w:r w:rsidRPr="00DB69C7">
        <w:tab/>
        <w:t xml:space="preserve">(1)  </w:t>
      </w:r>
      <w:proofErr w:type="gramStart"/>
      <w:r w:rsidRPr="00DB69C7">
        <w:t>if</w:t>
      </w:r>
      <w:proofErr w:type="gramEnd"/>
      <w:r w:rsidRPr="00DB69C7">
        <w:t xml:space="preserve"> the board is covered by Subsection (a):                               </w:t>
      </w:r>
    </w:p>
    <w:p w:rsidR="00DB69C7" w:rsidRPr="00DB69C7" w:rsidRDefault="00DB69C7" w:rsidP="00DB69C7">
      <w:r w:rsidRPr="00DB69C7">
        <w:tab/>
      </w:r>
      <w:r w:rsidRPr="00DB69C7">
        <w:tab/>
      </w:r>
      <w:r w:rsidRPr="00DB69C7">
        <w:tab/>
        <w:t xml:space="preserve">(A)  </w:t>
      </w:r>
      <w:proofErr w:type="gramStart"/>
      <w:r w:rsidRPr="00DB69C7">
        <w:t>be</w:t>
      </w:r>
      <w:proofErr w:type="gramEnd"/>
      <w:r w:rsidRPr="00DB69C7">
        <w:t xml:space="preserve"> a qualified voter of the municipality or </w:t>
      </w:r>
    </w:p>
    <w:p w:rsidR="00DB69C7" w:rsidRPr="00DB69C7" w:rsidRDefault="00DB69C7" w:rsidP="00DB69C7">
      <w:proofErr w:type="gramStart"/>
      <w:r w:rsidRPr="00DB69C7">
        <w:t>county</w:t>
      </w:r>
      <w:proofErr w:type="gramEnd"/>
      <w:r w:rsidRPr="00DB69C7">
        <w:t>, as applicable;  or</w:t>
      </w:r>
    </w:p>
    <w:p w:rsidR="00DB69C7" w:rsidRPr="00DB69C7" w:rsidRDefault="00DB69C7" w:rsidP="00DB69C7">
      <w:r w:rsidRPr="00DB69C7">
        <w:tab/>
      </w:r>
      <w:r w:rsidRPr="00DB69C7">
        <w:tab/>
      </w:r>
      <w:r w:rsidRPr="00DB69C7">
        <w:tab/>
        <w:t xml:space="preserve">(B)  </w:t>
      </w:r>
      <w:proofErr w:type="gramStart"/>
      <w:r w:rsidRPr="00DB69C7">
        <w:t>be</w:t>
      </w:r>
      <w:proofErr w:type="gramEnd"/>
      <w:r w:rsidRPr="00DB69C7">
        <w:t xml:space="preserve"> at least 18 years of age and own real </w:t>
      </w:r>
    </w:p>
    <w:p w:rsidR="00DB69C7" w:rsidRPr="00DB69C7" w:rsidRDefault="00DB69C7" w:rsidP="00DB69C7">
      <w:proofErr w:type="gramStart"/>
      <w:r w:rsidRPr="00DB69C7">
        <w:t>property</w:t>
      </w:r>
      <w:proofErr w:type="gramEnd"/>
      <w:r w:rsidRPr="00DB69C7">
        <w:t xml:space="preserve"> in the zone, whether or not the individual resides in the </w:t>
      </w:r>
    </w:p>
    <w:p w:rsidR="00DB69C7" w:rsidRPr="00DB69C7" w:rsidRDefault="00DB69C7" w:rsidP="00DB69C7">
      <w:proofErr w:type="gramStart"/>
      <w:r w:rsidRPr="00DB69C7">
        <w:t>municipality</w:t>
      </w:r>
      <w:proofErr w:type="gramEnd"/>
      <w:r w:rsidRPr="00DB69C7">
        <w:t xml:space="preserve"> or county;  or</w:t>
      </w:r>
    </w:p>
    <w:p w:rsidR="00DB69C7" w:rsidRPr="00DB69C7" w:rsidRDefault="00DB69C7" w:rsidP="00DB69C7">
      <w:r w:rsidRPr="00DB69C7">
        <w:tab/>
      </w:r>
      <w:r w:rsidRPr="00DB69C7">
        <w:tab/>
        <w:t xml:space="preserve">(2)  </w:t>
      </w:r>
      <w:proofErr w:type="gramStart"/>
      <w:r w:rsidRPr="00DB69C7">
        <w:t>if</w:t>
      </w:r>
      <w:proofErr w:type="gramEnd"/>
      <w:r w:rsidRPr="00DB69C7">
        <w:t xml:space="preserve"> the board is covered by Subsection (b):                               </w:t>
      </w:r>
    </w:p>
    <w:p w:rsidR="00DB69C7" w:rsidRPr="00DB69C7" w:rsidRDefault="00DB69C7" w:rsidP="00DB69C7">
      <w:r w:rsidRPr="00DB69C7">
        <w:tab/>
      </w:r>
      <w:r w:rsidRPr="00DB69C7">
        <w:tab/>
      </w:r>
      <w:r w:rsidRPr="00DB69C7">
        <w:tab/>
        <w:t xml:space="preserve">(A)  </w:t>
      </w:r>
      <w:proofErr w:type="gramStart"/>
      <w:r w:rsidRPr="00DB69C7">
        <w:t>be</w:t>
      </w:r>
      <w:proofErr w:type="gramEnd"/>
      <w:r w:rsidRPr="00DB69C7">
        <w:t xml:space="preserve"> at least 18 years of age;  and                                       </w:t>
      </w:r>
    </w:p>
    <w:p w:rsidR="00DB69C7" w:rsidRPr="00DB69C7" w:rsidRDefault="00DB69C7" w:rsidP="00DB69C7">
      <w:r w:rsidRPr="00DB69C7">
        <w:tab/>
      </w:r>
      <w:r w:rsidRPr="00DB69C7">
        <w:tab/>
      </w:r>
      <w:r w:rsidRPr="00DB69C7">
        <w:tab/>
        <w:t xml:space="preserve">(B)  </w:t>
      </w:r>
      <w:proofErr w:type="gramStart"/>
      <w:r w:rsidRPr="00DB69C7">
        <w:t>own</w:t>
      </w:r>
      <w:proofErr w:type="gramEnd"/>
      <w:r w:rsidRPr="00DB69C7">
        <w:t xml:space="preserve"> real property in the zone or be an </w:t>
      </w:r>
    </w:p>
    <w:p w:rsidR="00DB69C7" w:rsidRPr="00DB69C7" w:rsidRDefault="00DB69C7" w:rsidP="00DB69C7">
      <w:proofErr w:type="gramStart"/>
      <w:r w:rsidRPr="00DB69C7">
        <w:t>employee</w:t>
      </w:r>
      <w:proofErr w:type="gramEnd"/>
      <w:r w:rsidRPr="00DB69C7">
        <w:t xml:space="preserve"> or agent of a person that owns real property in the zone.</w:t>
      </w:r>
    </w:p>
    <w:p w:rsidR="00DB69C7" w:rsidRPr="00DB69C7" w:rsidRDefault="00DB69C7" w:rsidP="00DB69C7">
      <w:r w:rsidRPr="00DB69C7">
        <w:tab/>
        <w:t xml:space="preserve">(f)  Each year the governing body of the municipality or </w:t>
      </w:r>
    </w:p>
    <w:p w:rsidR="00DB69C7" w:rsidRPr="00DB69C7" w:rsidRDefault="00DB69C7" w:rsidP="00DB69C7">
      <w:proofErr w:type="gramStart"/>
      <w:r w:rsidRPr="00DB69C7">
        <w:t>county</w:t>
      </w:r>
      <w:proofErr w:type="gramEnd"/>
      <w:r w:rsidRPr="00DB69C7">
        <w:t xml:space="preserve"> that created the zone shall appoint one member of the board </w:t>
      </w:r>
    </w:p>
    <w:p w:rsidR="00DB69C7" w:rsidRPr="00DB69C7" w:rsidRDefault="00DB69C7" w:rsidP="00DB69C7">
      <w:proofErr w:type="gramStart"/>
      <w:r w:rsidRPr="00DB69C7">
        <w:t>to</w:t>
      </w:r>
      <w:proofErr w:type="gramEnd"/>
      <w:r w:rsidRPr="00DB69C7">
        <w:t xml:space="preserve"> serve as chairman for a term of one year that begins on January 1 </w:t>
      </w:r>
    </w:p>
    <w:p w:rsidR="00DB69C7" w:rsidRPr="00DB69C7" w:rsidRDefault="00DB69C7" w:rsidP="00DB69C7">
      <w:proofErr w:type="gramStart"/>
      <w:r w:rsidRPr="00DB69C7">
        <w:t>of</w:t>
      </w:r>
      <w:proofErr w:type="gramEnd"/>
      <w:r w:rsidRPr="00DB69C7">
        <w:t xml:space="preserve"> the following year.  The board of directors may elect a </w:t>
      </w:r>
    </w:p>
    <w:p w:rsidR="00DB69C7" w:rsidRPr="00DB69C7" w:rsidRDefault="00DB69C7" w:rsidP="00DB69C7">
      <w:proofErr w:type="gramStart"/>
      <w:r w:rsidRPr="00DB69C7">
        <w:t>vice-chairman</w:t>
      </w:r>
      <w:proofErr w:type="gramEnd"/>
      <w:r w:rsidRPr="00DB69C7">
        <w:t xml:space="preserve"> to preside in the absence of the chairman or when </w:t>
      </w:r>
    </w:p>
    <w:p w:rsidR="00DB69C7" w:rsidRPr="00DB69C7" w:rsidRDefault="00DB69C7" w:rsidP="00DB69C7">
      <w:proofErr w:type="gramStart"/>
      <w:r w:rsidRPr="00DB69C7">
        <w:t>there</w:t>
      </w:r>
      <w:proofErr w:type="gramEnd"/>
      <w:r w:rsidRPr="00DB69C7">
        <w:t xml:space="preserve"> is a vacancy in the office of chairman.  The board may elect </w:t>
      </w:r>
    </w:p>
    <w:p w:rsidR="00DB69C7" w:rsidRPr="00DB69C7" w:rsidRDefault="00DB69C7" w:rsidP="00DB69C7">
      <w:proofErr w:type="gramStart"/>
      <w:r w:rsidRPr="00DB69C7">
        <w:t>other</w:t>
      </w:r>
      <w:proofErr w:type="gramEnd"/>
      <w:r w:rsidRPr="00DB69C7">
        <w:t xml:space="preserve"> officers as it considers appropriate.</w:t>
      </w:r>
    </w:p>
    <w:p w:rsidR="00DB69C7" w:rsidRPr="00DB69C7" w:rsidRDefault="00DB69C7" w:rsidP="00DB69C7">
      <w:r w:rsidRPr="00DB69C7">
        <w:tab/>
        <w:t xml:space="preserve">(g)  A member of the board of directors of a reinvestment </w:t>
      </w:r>
    </w:p>
    <w:p w:rsidR="00DB69C7" w:rsidRPr="00DB69C7" w:rsidRDefault="00DB69C7" w:rsidP="00DB69C7">
      <w:proofErr w:type="gramStart"/>
      <w:r w:rsidRPr="00DB69C7">
        <w:t>zone</w:t>
      </w:r>
      <w:proofErr w:type="gramEnd"/>
      <w:r w:rsidRPr="00DB69C7">
        <w:t xml:space="preserve">:              </w:t>
      </w:r>
    </w:p>
    <w:p w:rsidR="00DB69C7" w:rsidRPr="00DB69C7" w:rsidRDefault="00DB69C7" w:rsidP="00DB69C7">
      <w:r w:rsidRPr="00DB69C7">
        <w:tab/>
      </w:r>
      <w:r w:rsidRPr="00DB69C7">
        <w:tab/>
        <w:t xml:space="preserve">(1)  </w:t>
      </w:r>
      <w:proofErr w:type="gramStart"/>
      <w:r w:rsidRPr="00DB69C7">
        <w:t>is</w:t>
      </w:r>
      <w:proofErr w:type="gramEnd"/>
      <w:r w:rsidRPr="00DB69C7">
        <w:t xml:space="preserve"> not a public official by virtue of that </w:t>
      </w:r>
    </w:p>
    <w:p w:rsidR="00DB69C7" w:rsidRPr="00DB69C7" w:rsidRDefault="00DB69C7" w:rsidP="00DB69C7">
      <w:proofErr w:type="gramStart"/>
      <w:r w:rsidRPr="00DB69C7">
        <w:t>position</w:t>
      </w:r>
      <w:proofErr w:type="gramEnd"/>
      <w:r w:rsidRPr="00DB69C7">
        <w:t xml:space="preserve">;  and              </w:t>
      </w:r>
    </w:p>
    <w:p w:rsidR="00DB69C7" w:rsidRPr="00DB69C7" w:rsidRDefault="00DB69C7" w:rsidP="00DB69C7">
      <w:r w:rsidRPr="00DB69C7">
        <w:tab/>
      </w:r>
      <w:r w:rsidRPr="00DB69C7">
        <w:tab/>
        <w:t xml:space="preserve">(2)  </w:t>
      </w:r>
      <w:proofErr w:type="gramStart"/>
      <w:r w:rsidRPr="00DB69C7">
        <w:t>unless</w:t>
      </w:r>
      <w:proofErr w:type="gramEnd"/>
      <w:r w:rsidRPr="00DB69C7">
        <w:t xml:space="preserve"> otherwise ineligible, may be appointed to </w:t>
      </w:r>
    </w:p>
    <w:p w:rsidR="00DB69C7" w:rsidRPr="00DB69C7" w:rsidRDefault="00DB69C7" w:rsidP="00DB69C7">
      <w:proofErr w:type="gramStart"/>
      <w:r w:rsidRPr="00DB69C7">
        <w:t>serve</w:t>
      </w:r>
      <w:proofErr w:type="gramEnd"/>
      <w:r w:rsidRPr="00DB69C7">
        <w:t xml:space="preserve"> concurrently on the board of directors of a local government </w:t>
      </w:r>
    </w:p>
    <w:p w:rsidR="00DB69C7" w:rsidRPr="00DB69C7" w:rsidRDefault="00DB69C7" w:rsidP="00DB69C7">
      <w:proofErr w:type="gramStart"/>
      <w:r w:rsidRPr="00DB69C7">
        <w:t>corporation</w:t>
      </w:r>
      <w:proofErr w:type="gramEnd"/>
      <w:r w:rsidRPr="00DB69C7">
        <w:t xml:space="preserve"> created under Subchapter D, Chapter 431, </w:t>
      </w:r>
    </w:p>
    <w:p w:rsidR="00DB69C7" w:rsidRPr="00DB69C7" w:rsidRDefault="00DB69C7" w:rsidP="00DB69C7">
      <w:proofErr w:type="gramStart"/>
      <w:r w:rsidRPr="00DB69C7">
        <w:t>Transportation Code.</w:t>
      </w:r>
      <w:proofErr w:type="gramEnd"/>
    </w:p>
    <w:p w:rsidR="00DB69C7" w:rsidRPr="00DB69C7" w:rsidRDefault="00DB69C7" w:rsidP="00DB69C7"/>
    <w:p w:rsidR="00DB69C7" w:rsidRPr="00DB69C7" w:rsidRDefault="00DB69C7" w:rsidP="00DB69C7">
      <w:r w:rsidRPr="00DB69C7">
        <w:t xml:space="preserve">Added by Acts 1987, 70th Leg., </w:t>
      </w:r>
      <w:proofErr w:type="spellStart"/>
      <w:r w:rsidRPr="00DB69C7">
        <w:t>ch.</w:t>
      </w:r>
      <w:proofErr w:type="spellEnd"/>
      <w:r w:rsidRPr="00DB69C7">
        <w:t xml:space="preserve"> 191, § 1, eff. Sept. 1, 1987.  </w:t>
      </w:r>
    </w:p>
    <w:p w:rsidR="00DB69C7" w:rsidRPr="00DB69C7" w:rsidRDefault="00DB69C7" w:rsidP="00DB69C7">
      <w:r w:rsidRPr="00DB69C7">
        <w:t xml:space="preserve">Amended by Acts 1989, 71st Leg., </w:t>
      </w:r>
      <w:proofErr w:type="spellStart"/>
      <w:r w:rsidRPr="00DB69C7">
        <w:t>ch.</w:t>
      </w:r>
      <w:proofErr w:type="spellEnd"/>
      <w:r w:rsidRPr="00DB69C7">
        <w:t xml:space="preserve"> 1137, § 21, eff. Sept. 1, </w:t>
      </w:r>
    </w:p>
    <w:p w:rsidR="00DB69C7" w:rsidRPr="00DB69C7" w:rsidRDefault="00DB69C7" w:rsidP="00DB69C7">
      <w:r w:rsidRPr="00DB69C7">
        <w:t>1989</w:t>
      </w:r>
      <w:proofErr w:type="gramStart"/>
      <w:r w:rsidRPr="00DB69C7">
        <w:t>;  Acts</w:t>
      </w:r>
      <w:proofErr w:type="gramEnd"/>
      <w:r w:rsidRPr="00DB69C7">
        <w:t xml:space="preserve"> 1999, 76th Leg., </w:t>
      </w:r>
      <w:proofErr w:type="spellStart"/>
      <w:r w:rsidRPr="00DB69C7">
        <w:t>ch.</w:t>
      </w:r>
      <w:proofErr w:type="spellEnd"/>
      <w:r w:rsidRPr="00DB69C7">
        <w:t xml:space="preserve"> 983, § 2, eff. June 18, 1999;  </w:t>
      </w:r>
    </w:p>
    <w:p w:rsidR="00DB69C7" w:rsidRPr="00DB69C7" w:rsidRDefault="00DB69C7" w:rsidP="00DB69C7">
      <w:r w:rsidRPr="00DB69C7">
        <w:t xml:space="preserve">Acts 2005, 79th Leg., </w:t>
      </w:r>
      <w:proofErr w:type="spellStart"/>
      <w:r w:rsidRPr="00DB69C7">
        <w:t>ch.</w:t>
      </w:r>
      <w:proofErr w:type="spellEnd"/>
      <w:r w:rsidRPr="00DB69C7">
        <w:t xml:space="preserve"> 1094, § 41, eff. Sept. 1, 2005.</w:t>
      </w:r>
    </w:p>
    <w:p w:rsidR="00721003" w:rsidRDefault="00721003"/>
    <w:sectPr w:rsidR="007210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C7"/>
    <w:rsid w:val="004E5A8A"/>
    <w:rsid w:val="00721003"/>
    <w:rsid w:val="00D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B69C7"/>
    <w:pPr>
      <w:spacing w:before="100" w:beforeAutospacing="1" w:after="100" w:afterAutospacing="1"/>
      <w:outlineLvl w:val="0"/>
    </w:pPr>
    <w:rPr>
      <w:rFonts w:ascii="Droid Serif" w:hAnsi="Droid Serif"/>
      <w:b/>
      <w:bCs/>
      <w:color w:val="000000"/>
      <w:kern w:val="36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9C7"/>
    <w:rPr>
      <w:rFonts w:ascii="Droid Serif" w:hAnsi="Droid Serif"/>
      <w:b/>
      <w:bCs/>
      <w:color w:val="000000"/>
      <w:kern w:val="3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B69C7"/>
    <w:pPr>
      <w:spacing w:before="100" w:beforeAutospacing="1" w:after="100" w:afterAutospacing="1"/>
      <w:outlineLvl w:val="0"/>
    </w:pPr>
    <w:rPr>
      <w:rFonts w:ascii="Droid Serif" w:hAnsi="Droid Serif"/>
      <w:b/>
      <w:bCs/>
      <w:color w:val="000000"/>
      <w:kern w:val="36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9C7"/>
    <w:rPr>
      <w:rFonts w:ascii="Droid Serif" w:hAnsi="Droid Serif"/>
      <w:b/>
      <w:bCs/>
      <w:color w:val="000000"/>
      <w:kern w:val="3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Garcia Jr.</dc:creator>
  <cp:keywords/>
  <dc:description/>
  <cp:lastModifiedBy>Rolando Garcia Jr.</cp:lastModifiedBy>
  <cp:revision>1</cp:revision>
  <dcterms:created xsi:type="dcterms:W3CDTF">2012-07-19T18:25:00Z</dcterms:created>
  <dcterms:modified xsi:type="dcterms:W3CDTF">2012-07-19T18:26:00Z</dcterms:modified>
</cp:coreProperties>
</file>