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AE" w:rsidRPr="00E72EC8" w:rsidRDefault="00A726EA" w:rsidP="00015BAE">
      <w:pPr>
        <w:pStyle w:val="Heading8"/>
        <w:tabs>
          <w:tab w:val="center" w:pos="5400"/>
        </w:tabs>
        <w:suppressAutoHyphens/>
        <w:rPr>
          <w:rFonts w:ascii="Times New Roman" w:hAnsi="Times New Roman"/>
          <w:caps/>
        </w:rPr>
      </w:pPr>
      <w:r w:rsidRPr="00E72EC8">
        <w:rPr>
          <w:rFonts w:ascii="Times New Roman" w:hAnsi="Times New Roman"/>
          <w:caps/>
          <w:noProof/>
        </w:rPr>
        <w:drawing>
          <wp:inline distT="0" distB="0" distL="0" distR="0">
            <wp:extent cx="1457325" cy="1257300"/>
            <wp:effectExtent l="19050" t="0" r="9525"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7" cstate="print"/>
                    <a:srcRect/>
                    <a:stretch>
                      <a:fillRect/>
                    </a:stretch>
                  </pic:blipFill>
                  <pic:spPr bwMode="auto">
                    <a:xfrm>
                      <a:off x="0" y="0"/>
                      <a:ext cx="1457325" cy="1257300"/>
                    </a:xfrm>
                    <a:prstGeom prst="rect">
                      <a:avLst/>
                    </a:prstGeom>
                    <a:noFill/>
                    <a:ln w="9525">
                      <a:noFill/>
                      <a:miter lim="800000"/>
                      <a:headEnd/>
                      <a:tailEnd/>
                    </a:ln>
                  </pic:spPr>
                </pic:pic>
              </a:graphicData>
            </a:graphic>
          </wp:inline>
        </w:drawing>
      </w:r>
    </w:p>
    <w:p w:rsidR="00015BAE" w:rsidRPr="00E72EC8" w:rsidRDefault="00015BAE" w:rsidP="00015BAE">
      <w:pPr>
        <w:pStyle w:val="Heading8"/>
        <w:tabs>
          <w:tab w:val="center" w:pos="5400"/>
        </w:tabs>
        <w:suppressAutoHyphens/>
        <w:rPr>
          <w:rFonts w:ascii="Times New Roman" w:hAnsi="Times New Roman"/>
          <w:caps/>
        </w:rPr>
      </w:pPr>
    </w:p>
    <w:p w:rsidR="00015BAE" w:rsidRPr="00E72EC8" w:rsidRDefault="00015BAE" w:rsidP="00015BAE">
      <w:pPr>
        <w:pStyle w:val="Heading8"/>
        <w:tabs>
          <w:tab w:val="center" w:pos="5400"/>
        </w:tabs>
        <w:suppressAutoHyphens/>
        <w:rPr>
          <w:rFonts w:ascii="Times New Roman" w:hAnsi="Times New Roman"/>
          <w:caps/>
        </w:rPr>
      </w:pPr>
    </w:p>
    <w:p w:rsidR="00015BAE" w:rsidRPr="00E72EC8" w:rsidRDefault="00015BAE" w:rsidP="00015BAE">
      <w:pPr>
        <w:pStyle w:val="Heading8"/>
        <w:tabs>
          <w:tab w:val="center" w:pos="5400"/>
        </w:tabs>
        <w:suppressAutoHyphens/>
        <w:rPr>
          <w:rFonts w:ascii="Times New Roman" w:hAnsi="Times New Roman"/>
          <w:caps/>
        </w:rPr>
      </w:pPr>
    </w:p>
    <w:p w:rsidR="00015BAE" w:rsidRPr="00E72EC8" w:rsidRDefault="00015BAE" w:rsidP="00015BAE">
      <w:pPr>
        <w:pStyle w:val="Heading8"/>
        <w:tabs>
          <w:tab w:val="center" w:pos="5400"/>
        </w:tabs>
        <w:suppressAutoHyphens/>
        <w:rPr>
          <w:rFonts w:ascii="Times New Roman" w:hAnsi="Times New Roman"/>
          <w:caps/>
        </w:rPr>
      </w:pPr>
    </w:p>
    <w:p w:rsidR="00015BAE" w:rsidRPr="00E72EC8" w:rsidRDefault="00015BAE" w:rsidP="00015BAE">
      <w:pPr>
        <w:pStyle w:val="Heading8"/>
        <w:tabs>
          <w:tab w:val="center" w:pos="5400"/>
        </w:tabs>
        <w:suppressAutoHyphens/>
        <w:rPr>
          <w:rFonts w:ascii="Times New Roman" w:hAnsi="Times New Roman"/>
          <w:caps/>
        </w:rPr>
      </w:pPr>
      <w:r w:rsidRPr="00E72EC8">
        <w:rPr>
          <w:rFonts w:ascii="Times New Roman" w:hAnsi="Times New Roman"/>
          <w:caps/>
        </w:rPr>
        <w:t xml:space="preserve">state of </w:t>
      </w:r>
      <w:smartTag w:uri="urn:schemas-microsoft-com:office:smarttags" w:element="State">
        <w:smartTag w:uri="urn:schemas-microsoft-com:office:smarttags" w:element="place">
          <w:r w:rsidRPr="00E72EC8">
            <w:rPr>
              <w:rFonts w:ascii="Times New Roman" w:hAnsi="Times New Roman"/>
              <w:caps/>
            </w:rPr>
            <w:t>texas</w:t>
          </w:r>
        </w:smartTag>
      </w:smartTag>
    </w:p>
    <w:p w:rsidR="00015BAE" w:rsidRPr="00E72EC8" w:rsidRDefault="00015BAE" w:rsidP="00015BAE">
      <w:pPr>
        <w:tabs>
          <w:tab w:val="left" w:pos="-720"/>
          <w:tab w:val="decimal" w:pos="594"/>
          <w:tab w:val="decimal" w:pos="1188"/>
          <w:tab w:val="decimal" w:pos="1782"/>
          <w:tab w:val="decimal" w:pos="2376"/>
          <w:tab w:val="left" w:pos="2970"/>
          <w:tab w:val="decimal" w:pos="3564"/>
          <w:tab w:val="left" w:pos="4158"/>
          <w:tab w:val="decimal" w:pos="4752"/>
          <w:tab w:val="left" w:pos="5346"/>
          <w:tab w:val="decimal" w:pos="5940"/>
          <w:tab w:val="left" w:pos="6534"/>
          <w:tab w:val="decimal" w:pos="7128"/>
          <w:tab w:val="left" w:pos="7722"/>
          <w:tab w:val="decimal" w:pos="8316"/>
          <w:tab w:val="left" w:pos="8910"/>
          <w:tab w:val="decimal" w:pos="9504"/>
          <w:tab w:val="left" w:pos="10098"/>
          <w:tab w:val="decimal" w:pos="10692"/>
          <w:tab w:val="left" w:pos="11286"/>
          <w:tab w:val="decimal" w:pos="11880"/>
          <w:tab w:val="left" w:pos="12474"/>
          <w:tab w:val="decimal" w:pos="13068"/>
        </w:tabs>
        <w:suppressAutoHyphens/>
        <w:rPr>
          <w:rFonts w:ascii="Times New Roman" w:hAnsi="Times New Roman"/>
          <w:sz w:val="32"/>
        </w:rPr>
      </w:pPr>
    </w:p>
    <w:p w:rsidR="00015BAE" w:rsidRPr="00E72EC8" w:rsidRDefault="00015BAE" w:rsidP="00015BAE">
      <w:pPr>
        <w:tabs>
          <w:tab w:val="left" w:pos="-720"/>
          <w:tab w:val="decimal" w:pos="594"/>
          <w:tab w:val="decimal" w:pos="1188"/>
          <w:tab w:val="decimal" w:pos="1782"/>
          <w:tab w:val="decimal" w:pos="2376"/>
          <w:tab w:val="left" w:pos="2970"/>
          <w:tab w:val="decimal" w:pos="3564"/>
          <w:tab w:val="left" w:pos="4158"/>
          <w:tab w:val="decimal" w:pos="4752"/>
          <w:tab w:val="left" w:pos="5346"/>
          <w:tab w:val="decimal" w:pos="5940"/>
          <w:tab w:val="left" w:pos="6534"/>
          <w:tab w:val="decimal" w:pos="7128"/>
          <w:tab w:val="left" w:pos="7722"/>
          <w:tab w:val="decimal" w:pos="8316"/>
          <w:tab w:val="left" w:pos="8910"/>
          <w:tab w:val="decimal" w:pos="9504"/>
          <w:tab w:val="left" w:pos="10098"/>
          <w:tab w:val="decimal" w:pos="10692"/>
          <w:tab w:val="left" w:pos="11286"/>
          <w:tab w:val="decimal" w:pos="11880"/>
          <w:tab w:val="left" w:pos="12474"/>
          <w:tab w:val="decimal" w:pos="13068"/>
        </w:tabs>
        <w:suppressAutoHyphens/>
        <w:rPr>
          <w:rFonts w:ascii="Times New Roman" w:hAnsi="Times New Roman"/>
          <w:sz w:val="32"/>
        </w:rPr>
      </w:pPr>
    </w:p>
    <w:p w:rsidR="00015BAE" w:rsidRPr="00E72EC8" w:rsidRDefault="00015BAE" w:rsidP="00015BAE">
      <w:pPr>
        <w:tabs>
          <w:tab w:val="left" w:pos="-720"/>
          <w:tab w:val="decimal" w:pos="594"/>
          <w:tab w:val="decimal" w:pos="1188"/>
          <w:tab w:val="decimal" w:pos="1782"/>
          <w:tab w:val="decimal" w:pos="2376"/>
          <w:tab w:val="left" w:pos="2970"/>
          <w:tab w:val="decimal" w:pos="3564"/>
          <w:tab w:val="left" w:pos="4158"/>
          <w:tab w:val="decimal" w:pos="4752"/>
          <w:tab w:val="left" w:pos="5346"/>
          <w:tab w:val="decimal" w:pos="5940"/>
          <w:tab w:val="left" w:pos="6534"/>
          <w:tab w:val="decimal" w:pos="7128"/>
          <w:tab w:val="left" w:pos="7722"/>
          <w:tab w:val="decimal" w:pos="8316"/>
          <w:tab w:val="left" w:pos="8910"/>
          <w:tab w:val="decimal" w:pos="9504"/>
          <w:tab w:val="left" w:pos="10098"/>
          <w:tab w:val="decimal" w:pos="10692"/>
          <w:tab w:val="left" w:pos="11286"/>
          <w:tab w:val="decimal" w:pos="11880"/>
          <w:tab w:val="left" w:pos="12474"/>
          <w:tab w:val="decimal" w:pos="13068"/>
        </w:tabs>
        <w:suppressAutoHyphens/>
        <w:jc w:val="center"/>
        <w:rPr>
          <w:rFonts w:ascii="Times New Roman" w:hAnsi="Times New Roman"/>
          <w:b/>
          <w:sz w:val="32"/>
        </w:rPr>
      </w:pPr>
      <w:r w:rsidRPr="00E72EC8">
        <w:rPr>
          <w:rFonts w:ascii="Times New Roman" w:hAnsi="Times New Roman"/>
          <w:b/>
          <w:sz w:val="32"/>
        </w:rPr>
        <w:t xml:space="preserve">HAZARD MITIGATION GRANT PROGRAM </w:t>
      </w:r>
    </w:p>
    <w:p w:rsidR="00015BAE" w:rsidRPr="00E72EC8" w:rsidRDefault="00015BAE" w:rsidP="00015BAE">
      <w:pPr>
        <w:tabs>
          <w:tab w:val="left" w:pos="-720"/>
          <w:tab w:val="decimal" w:pos="594"/>
          <w:tab w:val="decimal" w:pos="1188"/>
          <w:tab w:val="decimal" w:pos="1782"/>
          <w:tab w:val="decimal" w:pos="2376"/>
          <w:tab w:val="left" w:pos="2970"/>
          <w:tab w:val="decimal" w:pos="3564"/>
          <w:tab w:val="left" w:pos="4158"/>
          <w:tab w:val="decimal" w:pos="4752"/>
          <w:tab w:val="left" w:pos="5346"/>
          <w:tab w:val="decimal" w:pos="5940"/>
          <w:tab w:val="left" w:pos="6534"/>
          <w:tab w:val="decimal" w:pos="7128"/>
          <w:tab w:val="left" w:pos="7722"/>
          <w:tab w:val="decimal" w:pos="8316"/>
          <w:tab w:val="left" w:pos="8910"/>
          <w:tab w:val="decimal" w:pos="9504"/>
          <w:tab w:val="left" w:pos="10098"/>
          <w:tab w:val="decimal" w:pos="10692"/>
          <w:tab w:val="left" w:pos="11286"/>
          <w:tab w:val="decimal" w:pos="11880"/>
          <w:tab w:val="left" w:pos="12474"/>
          <w:tab w:val="decimal" w:pos="13068"/>
        </w:tabs>
        <w:suppressAutoHyphens/>
        <w:jc w:val="center"/>
        <w:rPr>
          <w:rFonts w:ascii="Times New Roman" w:hAnsi="Times New Roman"/>
          <w:b/>
          <w:sz w:val="32"/>
        </w:rPr>
      </w:pPr>
    </w:p>
    <w:p w:rsidR="00015BAE" w:rsidRPr="00E72EC8" w:rsidRDefault="00015BAE" w:rsidP="00015BAE">
      <w:pPr>
        <w:tabs>
          <w:tab w:val="left" w:pos="-720"/>
          <w:tab w:val="decimal" w:pos="594"/>
          <w:tab w:val="decimal" w:pos="1188"/>
          <w:tab w:val="decimal" w:pos="1782"/>
          <w:tab w:val="decimal" w:pos="2376"/>
          <w:tab w:val="left" w:pos="2970"/>
          <w:tab w:val="decimal" w:pos="3564"/>
          <w:tab w:val="left" w:pos="4158"/>
          <w:tab w:val="decimal" w:pos="4752"/>
          <w:tab w:val="left" w:pos="5346"/>
          <w:tab w:val="decimal" w:pos="5940"/>
          <w:tab w:val="left" w:pos="6534"/>
          <w:tab w:val="decimal" w:pos="7128"/>
          <w:tab w:val="left" w:pos="7722"/>
          <w:tab w:val="decimal" w:pos="8316"/>
          <w:tab w:val="left" w:pos="8910"/>
          <w:tab w:val="decimal" w:pos="9504"/>
          <w:tab w:val="left" w:pos="10098"/>
          <w:tab w:val="decimal" w:pos="10692"/>
          <w:tab w:val="left" w:pos="11286"/>
          <w:tab w:val="decimal" w:pos="11880"/>
          <w:tab w:val="left" w:pos="12474"/>
          <w:tab w:val="decimal" w:pos="13068"/>
        </w:tabs>
        <w:suppressAutoHyphens/>
        <w:jc w:val="center"/>
        <w:rPr>
          <w:rFonts w:ascii="Times New Roman" w:hAnsi="Times New Roman"/>
          <w:sz w:val="32"/>
        </w:rPr>
      </w:pPr>
    </w:p>
    <w:p w:rsidR="00015BAE" w:rsidRPr="00E72EC8" w:rsidRDefault="00015BAE" w:rsidP="00015BAE">
      <w:pPr>
        <w:tabs>
          <w:tab w:val="center" w:pos="5400"/>
        </w:tabs>
        <w:suppressAutoHyphens/>
        <w:spacing w:line="240" w:lineRule="auto"/>
        <w:jc w:val="center"/>
        <w:rPr>
          <w:rFonts w:ascii="Times New Roman" w:hAnsi="Times New Roman"/>
          <w:b/>
          <w:sz w:val="56"/>
        </w:rPr>
      </w:pPr>
      <w:r w:rsidRPr="00E72EC8">
        <w:rPr>
          <w:rFonts w:ascii="Times New Roman" w:hAnsi="Times New Roman"/>
          <w:b/>
          <w:sz w:val="56"/>
        </w:rPr>
        <w:t>T</w:t>
      </w:r>
      <w:r w:rsidRPr="00E72EC8">
        <w:rPr>
          <w:rFonts w:ascii="Times New Roman" w:hAnsi="Times New Roman"/>
          <w:b/>
          <w:sz w:val="48"/>
          <w:szCs w:val="48"/>
        </w:rPr>
        <w:t>EXAS</w:t>
      </w:r>
      <w:r w:rsidRPr="00E72EC8">
        <w:rPr>
          <w:rFonts w:ascii="Times New Roman" w:hAnsi="Times New Roman"/>
          <w:b/>
          <w:sz w:val="56"/>
        </w:rPr>
        <w:t xml:space="preserve"> </w:t>
      </w:r>
      <w:r w:rsidR="00676428" w:rsidRPr="00E72EC8">
        <w:rPr>
          <w:rFonts w:ascii="Times New Roman" w:hAnsi="Times New Roman"/>
          <w:b/>
          <w:sz w:val="56"/>
        </w:rPr>
        <w:t xml:space="preserve">Safe Shelter Initiative </w:t>
      </w:r>
    </w:p>
    <w:p w:rsidR="00015BAE" w:rsidRPr="00E72EC8" w:rsidRDefault="00015BAE" w:rsidP="00015BAE">
      <w:pPr>
        <w:tabs>
          <w:tab w:val="center" w:pos="5400"/>
        </w:tabs>
        <w:suppressAutoHyphens/>
        <w:spacing w:line="240" w:lineRule="auto"/>
        <w:jc w:val="center"/>
        <w:rPr>
          <w:rFonts w:ascii="Times New Roman" w:hAnsi="Times New Roman"/>
          <w:b/>
          <w:sz w:val="56"/>
        </w:rPr>
      </w:pPr>
      <w:r w:rsidRPr="00E72EC8">
        <w:rPr>
          <w:rFonts w:ascii="Times New Roman" w:hAnsi="Times New Roman"/>
          <w:b/>
          <w:sz w:val="56"/>
        </w:rPr>
        <w:t xml:space="preserve"> (</w:t>
      </w:r>
      <w:r w:rsidRPr="00E72EC8">
        <w:rPr>
          <w:rFonts w:ascii="Times New Roman" w:hAnsi="Times New Roman"/>
          <w:b/>
          <w:sz w:val="48"/>
          <w:szCs w:val="48"/>
        </w:rPr>
        <w:t>T</w:t>
      </w:r>
      <w:r w:rsidR="00676428" w:rsidRPr="00E72EC8">
        <w:rPr>
          <w:rFonts w:ascii="Times New Roman" w:hAnsi="Times New Roman"/>
          <w:b/>
          <w:sz w:val="48"/>
          <w:szCs w:val="48"/>
        </w:rPr>
        <w:t>SSI</w:t>
      </w:r>
      <w:r w:rsidRPr="00E72EC8">
        <w:rPr>
          <w:rFonts w:ascii="Times New Roman" w:hAnsi="Times New Roman"/>
          <w:b/>
          <w:sz w:val="56"/>
        </w:rPr>
        <w:t>)</w:t>
      </w:r>
    </w:p>
    <w:p w:rsidR="00015BAE" w:rsidRPr="00E72EC8" w:rsidRDefault="00015BAE" w:rsidP="00015BAE">
      <w:pPr>
        <w:tabs>
          <w:tab w:val="center" w:pos="5400"/>
        </w:tabs>
        <w:suppressAutoHyphens/>
        <w:spacing w:line="240" w:lineRule="auto"/>
        <w:jc w:val="center"/>
        <w:rPr>
          <w:rFonts w:ascii="Times New Roman" w:hAnsi="Times New Roman"/>
          <w:b/>
          <w:sz w:val="56"/>
        </w:rPr>
      </w:pPr>
      <w:r w:rsidRPr="00E72EC8">
        <w:rPr>
          <w:rFonts w:ascii="Times New Roman" w:hAnsi="Times New Roman"/>
          <w:b/>
          <w:sz w:val="56"/>
        </w:rPr>
        <w:t xml:space="preserve"> P</w:t>
      </w:r>
      <w:r w:rsidRPr="00E72EC8">
        <w:rPr>
          <w:rFonts w:ascii="Times New Roman" w:hAnsi="Times New Roman"/>
          <w:b/>
          <w:sz w:val="48"/>
          <w:szCs w:val="48"/>
        </w:rPr>
        <w:t>ROGRAM</w:t>
      </w:r>
      <w:r w:rsidRPr="00E72EC8">
        <w:rPr>
          <w:rFonts w:ascii="Times New Roman" w:hAnsi="Times New Roman"/>
          <w:b/>
          <w:sz w:val="56"/>
        </w:rPr>
        <w:t xml:space="preserve"> H</w:t>
      </w:r>
      <w:r w:rsidRPr="00E72EC8">
        <w:rPr>
          <w:rFonts w:ascii="Times New Roman" w:hAnsi="Times New Roman"/>
          <w:b/>
          <w:sz w:val="48"/>
          <w:szCs w:val="48"/>
        </w:rPr>
        <w:t>ANDBOOK</w:t>
      </w:r>
    </w:p>
    <w:p w:rsidR="00015BAE" w:rsidRPr="00E72EC8" w:rsidRDefault="00015BAE" w:rsidP="00015BAE">
      <w:pPr>
        <w:pStyle w:val="Heading8"/>
        <w:tabs>
          <w:tab w:val="center" w:pos="5400"/>
        </w:tabs>
        <w:suppressAutoHyphens/>
        <w:rPr>
          <w:rFonts w:ascii="Times New Roman" w:hAnsi="Times New Roman"/>
        </w:rPr>
      </w:pPr>
      <w:r w:rsidRPr="00E72EC8">
        <w:rPr>
          <w:rFonts w:ascii="Times New Roman" w:hAnsi="Times New Roman"/>
        </w:rPr>
        <w:t>For Local Jurisdictions</w:t>
      </w:r>
    </w:p>
    <w:p w:rsidR="00015BAE" w:rsidRPr="00E72EC8" w:rsidRDefault="00015BAE" w:rsidP="00015BAE">
      <w:pPr>
        <w:spacing w:line="240" w:lineRule="auto"/>
        <w:rPr>
          <w:rFonts w:ascii="Times New Roman" w:hAnsi="Times New Roman"/>
        </w:rPr>
      </w:pPr>
    </w:p>
    <w:p w:rsidR="00015BAE" w:rsidRPr="00E72EC8" w:rsidRDefault="00015BAE" w:rsidP="00015BAE">
      <w:pPr>
        <w:spacing w:line="240" w:lineRule="auto"/>
        <w:rPr>
          <w:rFonts w:ascii="Times New Roman" w:hAnsi="Times New Roman"/>
        </w:rPr>
      </w:pPr>
    </w:p>
    <w:p w:rsidR="00015BAE" w:rsidRPr="00E72EC8" w:rsidRDefault="00015BAE" w:rsidP="00015BAE">
      <w:pPr>
        <w:spacing w:line="240" w:lineRule="auto"/>
        <w:rPr>
          <w:rFonts w:ascii="Times New Roman" w:hAnsi="Times New Roman"/>
        </w:rPr>
      </w:pPr>
    </w:p>
    <w:p w:rsidR="00015BAE" w:rsidRPr="00E72EC8" w:rsidRDefault="00015BAE" w:rsidP="00015BAE">
      <w:pPr>
        <w:spacing w:line="240" w:lineRule="auto"/>
        <w:rPr>
          <w:rFonts w:ascii="Times New Roman" w:hAnsi="Times New Roman"/>
        </w:rPr>
      </w:pPr>
    </w:p>
    <w:p w:rsidR="00015BAE" w:rsidRPr="00E72EC8" w:rsidRDefault="00015BAE" w:rsidP="00015BAE">
      <w:pPr>
        <w:spacing w:line="240" w:lineRule="auto"/>
        <w:rPr>
          <w:rFonts w:ascii="Times New Roman" w:hAnsi="Times New Roman"/>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A57A21" w:rsidRPr="00E72EC8" w:rsidRDefault="00A57A21" w:rsidP="00015BAE">
      <w:pPr>
        <w:tabs>
          <w:tab w:val="center" w:pos="4680"/>
        </w:tabs>
        <w:suppressAutoHyphens/>
        <w:spacing w:after="0"/>
        <w:jc w:val="center"/>
        <w:rPr>
          <w:rFonts w:ascii="Times New Roman" w:hAnsi="Times New Roman"/>
          <w:b/>
          <w:spacing w:val="-2"/>
          <w:sz w:val="24"/>
        </w:rPr>
      </w:pPr>
    </w:p>
    <w:p w:rsidR="00015BAE" w:rsidRPr="00E72EC8" w:rsidRDefault="00015BAE" w:rsidP="00015BAE">
      <w:pPr>
        <w:tabs>
          <w:tab w:val="center" w:pos="4680"/>
        </w:tabs>
        <w:suppressAutoHyphens/>
        <w:spacing w:after="0"/>
        <w:jc w:val="center"/>
        <w:rPr>
          <w:rFonts w:ascii="Times New Roman" w:hAnsi="Times New Roman"/>
          <w:b/>
          <w:spacing w:val="-2"/>
          <w:sz w:val="24"/>
        </w:rPr>
      </w:pPr>
      <w:r w:rsidRPr="00E72EC8">
        <w:rPr>
          <w:rFonts w:ascii="Times New Roman" w:hAnsi="Times New Roman"/>
          <w:b/>
          <w:spacing w:val="-2"/>
          <w:sz w:val="24"/>
        </w:rPr>
        <w:lastRenderedPageBreak/>
        <w:t>STATE OF TEXAS</w:t>
      </w:r>
    </w:p>
    <w:p w:rsidR="00DC5DA1" w:rsidRPr="00E72EC8" w:rsidRDefault="00DC5DA1" w:rsidP="00015BAE">
      <w:pPr>
        <w:tabs>
          <w:tab w:val="center" w:pos="4680"/>
        </w:tabs>
        <w:suppressAutoHyphens/>
        <w:spacing w:after="0"/>
        <w:jc w:val="center"/>
        <w:rPr>
          <w:rFonts w:ascii="Times New Roman" w:hAnsi="Times New Roman"/>
          <w:b/>
          <w:spacing w:val="-2"/>
          <w:sz w:val="24"/>
        </w:rPr>
      </w:pPr>
    </w:p>
    <w:p w:rsidR="00487354" w:rsidRPr="00E72EC8" w:rsidRDefault="00487354" w:rsidP="00015BAE">
      <w:pPr>
        <w:tabs>
          <w:tab w:val="center" w:pos="4680"/>
        </w:tabs>
        <w:suppressAutoHyphens/>
        <w:spacing w:after="0"/>
        <w:jc w:val="center"/>
        <w:rPr>
          <w:rFonts w:ascii="Times New Roman" w:hAnsi="Times New Roman"/>
          <w:spacing w:val="-2"/>
          <w:sz w:val="24"/>
        </w:rPr>
      </w:pPr>
      <w:r w:rsidRPr="00E72EC8">
        <w:rPr>
          <w:rFonts w:ascii="Times New Roman" w:hAnsi="Times New Roman"/>
          <w:spacing w:val="-2"/>
          <w:sz w:val="24"/>
        </w:rPr>
        <w:t>Texas Safe Shelter Initiative</w:t>
      </w:r>
    </w:p>
    <w:p w:rsidR="00015BAE" w:rsidRPr="00E72EC8" w:rsidRDefault="00015BAE" w:rsidP="00015BAE">
      <w:pPr>
        <w:tabs>
          <w:tab w:val="center" w:pos="4680"/>
        </w:tabs>
        <w:suppressAutoHyphens/>
        <w:spacing w:after="0"/>
        <w:jc w:val="center"/>
        <w:rPr>
          <w:rFonts w:ascii="Times New Roman" w:hAnsi="Times New Roman"/>
          <w:spacing w:val="-2"/>
        </w:rPr>
      </w:pPr>
      <w:r w:rsidRPr="00E72EC8">
        <w:rPr>
          <w:rFonts w:ascii="Times New Roman" w:hAnsi="Times New Roman"/>
          <w:spacing w:val="-2"/>
        </w:rPr>
        <w:t>PROGRAM HANDBOOK</w:t>
      </w:r>
    </w:p>
    <w:p w:rsidR="00015BAE" w:rsidRPr="00E72EC8" w:rsidRDefault="00015BAE" w:rsidP="00015BAE">
      <w:pPr>
        <w:tabs>
          <w:tab w:val="center" w:pos="4680"/>
        </w:tabs>
        <w:suppressAutoHyphens/>
        <w:jc w:val="center"/>
        <w:rPr>
          <w:rFonts w:ascii="Times New Roman" w:hAnsi="Times New Roman"/>
          <w:spacing w:val="-2"/>
        </w:rPr>
      </w:pPr>
    </w:p>
    <w:p w:rsidR="00015BAE" w:rsidRPr="00E72EC8" w:rsidRDefault="00015BAE" w:rsidP="00015BAE">
      <w:pPr>
        <w:tabs>
          <w:tab w:val="center" w:pos="4680"/>
        </w:tabs>
        <w:suppressAutoHyphens/>
        <w:jc w:val="center"/>
        <w:rPr>
          <w:rFonts w:ascii="Times New Roman" w:hAnsi="Times New Roman"/>
          <w:spacing w:val="-2"/>
        </w:rPr>
      </w:pPr>
      <w:r w:rsidRPr="00E72EC8">
        <w:rPr>
          <w:rFonts w:ascii="Times New Roman" w:hAnsi="Times New Roman"/>
          <w:spacing w:val="-2"/>
        </w:rPr>
        <w:t>TABLE OF CONTENTS</w:t>
      </w:r>
    </w:p>
    <w:p w:rsidR="00015BAE" w:rsidRPr="00E72EC8" w:rsidRDefault="00015BAE" w:rsidP="00015BAE">
      <w:pPr>
        <w:tabs>
          <w:tab w:val="center" w:pos="4680"/>
        </w:tabs>
        <w:suppressAutoHyphens/>
        <w:jc w:val="both"/>
        <w:rPr>
          <w:rFonts w:ascii="Times New Roman" w:hAnsi="Times New Roman"/>
          <w:spacing w:val="-2"/>
        </w:rPr>
      </w:pPr>
    </w:p>
    <w:p w:rsidR="00015BAE" w:rsidRPr="00E72EC8" w:rsidRDefault="00015BAE" w:rsidP="00015BAE">
      <w:pPr>
        <w:tabs>
          <w:tab w:val="left" w:pos="-360"/>
          <w:tab w:val="left" w:pos="360"/>
          <w:tab w:val="decimal" w:pos="750"/>
          <w:tab w:val="left" w:pos="1140"/>
          <w:tab w:val="decimal" w:pos="1530"/>
          <w:tab w:val="left" w:pos="1920"/>
          <w:tab w:val="decimal" w:pos="2310"/>
          <w:tab w:val="left" w:pos="2700"/>
          <w:tab w:val="left" w:pos="3090"/>
          <w:tab w:val="decimal" w:pos="3480"/>
          <w:tab w:val="left" w:pos="3870"/>
          <w:tab w:val="left" w:pos="4242"/>
          <w:tab w:val="left" w:pos="4680"/>
          <w:tab w:val="left" w:pos="5022"/>
          <w:tab w:val="left" w:pos="5412"/>
          <w:tab w:val="left" w:pos="5802"/>
          <w:tab w:val="left" w:pos="6192"/>
          <w:tab w:val="left" w:pos="6582"/>
          <w:tab w:val="left" w:pos="6972"/>
          <w:tab w:val="left" w:pos="7362"/>
          <w:tab w:val="left" w:pos="7752"/>
          <w:tab w:val="left" w:pos="8142"/>
          <w:tab w:val="left" w:pos="8532"/>
          <w:tab w:val="left" w:pos="8922"/>
          <w:tab w:val="left" w:pos="9312"/>
          <w:tab w:val="left" w:pos="9720"/>
          <w:tab w:val="left" w:pos="10092"/>
          <w:tab w:val="left" w:pos="10482"/>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Times New Roman" w:hAnsi="Times New Roman"/>
          <w:spacing w:val="-2"/>
        </w:rPr>
      </w:pP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t xml:space="preserve">                 </w:t>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r>
      <w:r w:rsidRPr="00E72EC8">
        <w:rPr>
          <w:rFonts w:ascii="Times New Roman" w:hAnsi="Times New Roman"/>
          <w:spacing w:val="-2"/>
        </w:rPr>
        <w:tab/>
        <w:t xml:space="preserve">       </w:t>
      </w:r>
      <w:r w:rsidRPr="00E72EC8">
        <w:rPr>
          <w:rFonts w:ascii="Times New Roman" w:hAnsi="Times New Roman"/>
          <w:spacing w:val="-2"/>
        </w:rPr>
        <w:tab/>
        <w:t>PAGE</w:t>
      </w:r>
      <w:r w:rsidRPr="00E72EC8">
        <w:rPr>
          <w:rFonts w:ascii="Times New Roman" w:hAnsi="Times New Roman"/>
          <w:spacing w:val="-2"/>
        </w:rPr>
        <w:tab/>
        <w:t xml:space="preserve">      </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INTRODUCTION</w:t>
      </w:r>
      <w:r w:rsidRPr="00E72EC8">
        <w:rPr>
          <w:rFonts w:ascii="Times New Roman" w:hAnsi="Times New Roman"/>
          <w:spacing w:val="-2"/>
        </w:rPr>
        <w:tab/>
      </w:r>
      <w:r w:rsidR="00A850E4" w:rsidRPr="00E72EC8">
        <w:rPr>
          <w:rFonts w:ascii="Times New Roman" w:hAnsi="Times New Roman"/>
          <w:spacing w:val="-2"/>
        </w:rPr>
        <w:t>4</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156151"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PR</w:t>
      </w:r>
      <w:r w:rsidR="00341A5F" w:rsidRPr="00E72EC8">
        <w:rPr>
          <w:rFonts w:ascii="Times New Roman" w:hAnsi="Times New Roman"/>
          <w:spacing w:val="-2"/>
        </w:rPr>
        <w:t>E-AWARD</w:t>
      </w:r>
      <w:r w:rsidRPr="00E72EC8">
        <w:rPr>
          <w:rFonts w:ascii="Times New Roman" w:hAnsi="Times New Roman"/>
          <w:spacing w:val="-2"/>
        </w:rPr>
        <w:tab/>
      </w:r>
      <w:r w:rsidR="0056333E" w:rsidRPr="00E72EC8">
        <w:rPr>
          <w:rFonts w:ascii="Times New Roman" w:hAnsi="Times New Roman"/>
          <w:spacing w:val="-2"/>
        </w:rPr>
        <w:t>4</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341A5F"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POST-AWARD &amp; CONSTRUCTION</w:t>
      </w:r>
      <w:r w:rsidR="00156151" w:rsidRPr="00E72EC8">
        <w:rPr>
          <w:rFonts w:ascii="Times New Roman" w:hAnsi="Times New Roman"/>
          <w:spacing w:val="-2"/>
        </w:rPr>
        <w:t xml:space="preserve"> </w:t>
      </w:r>
      <w:r w:rsidR="00156151" w:rsidRPr="00E72EC8">
        <w:rPr>
          <w:rFonts w:ascii="Times New Roman" w:hAnsi="Times New Roman"/>
          <w:spacing w:val="-2"/>
        </w:rPr>
        <w:tab/>
      </w:r>
      <w:r w:rsidR="0056333E" w:rsidRPr="00E72EC8">
        <w:rPr>
          <w:rFonts w:ascii="Times New Roman" w:hAnsi="Times New Roman"/>
          <w:spacing w:val="-2"/>
        </w:rPr>
        <w:t>5</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341A5F"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COMPLETION &amp; CLOSEOUT</w:t>
      </w:r>
      <w:r w:rsidR="005E44FA" w:rsidRPr="00E72EC8">
        <w:rPr>
          <w:rFonts w:ascii="Times New Roman" w:hAnsi="Times New Roman"/>
          <w:spacing w:val="-2"/>
        </w:rPr>
        <w:tab/>
      </w:r>
      <w:r w:rsidR="00176607">
        <w:rPr>
          <w:rFonts w:ascii="Times New Roman" w:hAnsi="Times New Roman"/>
          <w:spacing w:val="-2"/>
        </w:rPr>
        <w:t>7</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341A5F"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OPERATION</w:t>
      </w:r>
      <w:r w:rsidR="00156151" w:rsidRPr="00E72EC8">
        <w:rPr>
          <w:rFonts w:ascii="Times New Roman" w:hAnsi="Times New Roman"/>
          <w:spacing w:val="-2"/>
        </w:rPr>
        <w:tab/>
      </w:r>
      <w:r w:rsidR="00D81375" w:rsidRPr="00E72EC8">
        <w:rPr>
          <w:rFonts w:ascii="Times New Roman" w:hAnsi="Times New Roman"/>
          <w:spacing w:val="-2"/>
        </w:rPr>
        <w:t>7</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341A5F"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 xml:space="preserve">APPENDIX A </w:t>
      </w:r>
      <w:r w:rsidR="00A57A21" w:rsidRPr="00E72EC8">
        <w:rPr>
          <w:rFonts w:ascii="Times New Roman" w:hAnsi="Times New Roman"/>
          <w:spacing w:val="-2"/>
        </w:rPr>
        <w:t>–</w:t>
      </w:r>
      <w:r w:rsidRPr="00E72EC8">
        <w:rPr>
          <w:rFonts w:ascii="Times New Roman" w:hAnsi="Times New Roman"/>
          <w:spacing w:val="-2"/>
        </w:rPr>
        <w:t xml:space="preserve"> </w:t>
      </w:r>
      <w:r w:rsidR="00A57A21" w:rsidRPr="00E72EC8">
        <w:rPr>
          <w:rFonts w:ascii="Times New Roman" w:hAnsi="Times New Roman"/>
          <w:spacing w:val="-2"/>
        </w:rPr>
        <w:t>Q&amp;A FROM 1-11-11 CALL</w:t>
      </w:r>
      <w:r w:rsidR="00156151" w:rsidRPr="00E72EC8">
        <w:rPr>
          <w:rFonts w:ascii="Times New Roman" w:hAnsi="Times New Roman"/>
          <w:spacing w:val="-2"/>
        </w:rPr>
        <w:tab/>
      </w:r>
      <w:r w:rsidR="00D81375" w:rsidRPr="00E72EC8">
        <w:rPr>
          <w:rFonts w:ascii="Times New Roman" w:hAnsi="Times New Roman"/>
          <w:spacing w:val="-2"/>
        </w:rPr>
        <w:t>8</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A57A21"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APPENDIX B – PREVIOUSLY DISTRIBUTED FAQs</w:t>
      </w:r>
      <w:r w:rsidR="00156151" w:rsidRPr="00E72EC8">
        <w:rPr>
          <w:rFonts w:ascii="Times New Roman" w:hAnsi="Times New Roman"/>
          <w:spacing w:val="-2"/>
        </w:rPr>
        <w:tab/>
      </w:r>
      <w:r w:rsidR="00D81375" w:rsidRPr="00E72EC8">
        <w:rPr>
          <w:rFonts w:ascii="Times New Roman" w:hAnsi="Times New Roman"/>
          <w:spacing w:val="-2"/>
        </w:rPr>
        <w:t>11</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A57A21" w:rsidP="00015BAE">
      <w:pPr>
        <w:tabs>
          <w:tab w:val="right" w:pos="720"/>
          <w:tab w:val="right" w:leader="dot" w:pos="9360"/>
        </w:tabs>
        <w:suppressAutoHyphens/>
        <w:spacing w:after="0"/>
        <w:jc w:val="both"/>
        <w:rPr>
          <w:rFonts w:ascii="Times New Roman" w:hAnsi="Times New Roman"/>
          <w:spacing w:val="-2"/>
        </w:rPr>
      </w:pPr>
      <w:r w:rsidRPr="00E72EC8">
        <w:rPr>
          <w:rFonts w:ascii="Times New Roman" w:hAnsi="Times New Roman"/>
          <w:spacing w:val="-2"/>
        </w:rPr>
        <w:t>APPENDIX C – ORIGINAL ANNOUNCEMENT</w:t>
      </w:r>
      <w:r w:rsidR="00156151" w:rsidRPr="00E72EC8">
        <w:rPr>
          <w:rFonts w:ascii="Times New Roman" w:hAnsi="Times New Roman"/>
          <w:spacing w:val="-2"/>
        </w:rPr>
        <w:tab/>
      </w:r>
      <w:r w:rsidR="00D81375" w:rsidRPr="00E72EC8">
        <w:rPr>
          <w:rFonts w:ascii="Times New Roman" w:hAnsi="Times New Roman"/>
          <w:spacing w:val="-2"/>
        </w:rPr>
        <w:t>13</w:t>
      </w:r>
    </w:p>
    <w:p w:rsidR="00015BAE" w:rsidRPr="00E72EC8" w:rsidRDefault="00015BAE" w:rsidP="00015BAE">
      <w:pPr>
        <w:tabs>
          <w:tab w:val="right" w:pos="720"/>
          <w:tab w:val="right" w:leader="dot" w:pos="9360"/>
        </w:tabs>
        <w:suppressAutoHyphens/>
        <w:spacing w:after="0"/>
        <w:jc w:val="both"/>
        <w:rPr>
          <w:rFonts w:ascii="Times New Roman" w:hAnsi="Times New Roman"/>
          <w:spacing w:val="-2"/>
        </w:rPr>
      </w:pPr>
    </w:p>
    <w:p w:rsidR="00015BAE" w:rsidRPr="00E72EC8" w:rsidRDefault="00015BAE" w:rsidP="00AF573A">
      <w:pPr>
        <w:jc w:val="both"/>
        <w:rPr>
          <w:rFonts w:ascii="Times New Roman" w:hAnsi="Times New Roman"/>
          <w:sz w:val="24"/>
          <w:szCs w:val="24"/>
        </w:rPr>
      </w:pPr>
    </w:p>
    <w:p w:rsidR="00156151" w:rsidRPr="00E72EC8" w:rsidRDefault="00156151" w:rsidP="00AF573A">
      <w:pPr>
        <w:jc w:val="both"/>
        <w:rPr>
          <w:rFonts w:ascii="Times New Roman" w:hAnsi="Times New Roman"/>
          <w:sz w:val="24"/>
          <w:szCs w:val="24"/>
        </w:rPr>
      </w:pPr>
    </w:p>
    <w:p w:rsidR="00156151" w:rsidRPr="00E72EC8" w:rsidRDefault="00156151" w:rsidP="00AF573A">
      <w:pPr>
        <w:jc w:val="both"/>
        <w:rPr>
          <w:rFonts w:ascii="Times New Roman" w:hAnsi="Times New Roman"/>
          <w:sz w:val="24"/>
          <w:szCs w:val="24"/>
        </w:rPr>
      </w:pPr>
    </w:p>
    <w:p w:rsidR="00156151" w:rsidRPr="00E72EC8" w:rsidRDefault="00156151" w:rsidP="00AF573A">
      <w:pPr>
        <w:jc w:val="both"/>
        <w:rPr>
          <w:rFonts w:ascii="Times New Roman" w:hAnsi="Times New Roman"/>
          <w:sz w:val="24"/>
          <w:szCs w:val="24"/>
        </w:rPr>
      </w:pPr>
    </w:p>
    <w:p w:rsidR="00156151" w:rsidRPr="00E72EC8" w:rsidRDefault="00156151" w:rsidP="00AF573A">
      <w:pPr>
        <w:jc w:val="both"/>
        <w:rPr>
          <w:rFonts w:ascii="Times New Roman" w:hAnsi="Times New Roman"/>
          <w:sz w:val="24"/>
          <w:szCs w:val="24"/>
        </w:rPr>
      </w:pPr>
    </w:p>
    <w:p w:rsidR="00156151" w:rsidRPr="00E72EC8" w:rsidRDefault="00156151" w:rsidP="00AF573A">
      <w:pPr>
        <w:jc w:val="both"/>
        <w:rPr>
          <w:rFonts w:ascii="Times New Roman" w:hAnsi="Times New Roman"/>
          <w:sz w:val="24"/>
          <w:szCs w:val="24"/>
        </w:rPr>
      </w:pPr>
    </w:p>
    <w:p w:rsidR="00015BAE" w:rsidRPr="00E72EC8" w:rsidRDefault="00015BAE" w:rsidP="00AF573A">
      <w:pPr>
        <w:jc w:val="both"/>
        <w:rPr>
          <w:rFonts w:ascii="Times New Roman" w:hAnsi="Times New Roman"/>
          <w:sz w:val="24"/>
          <w:szCs w:val="24"/>
        </w:rPr>
      </w:pPr>
    </w:p>
    <w:p w:rsidR="00DC5DA1" w:rsidRPr="00E72EC8" w:rsidRDefault="00DC5DA1" w:rsidP="00AF573A">
      <w:pPr>
        <w:jc w:val="both"/>
        <w:rPr>
          <w:rFonts w:ascii="Times New Roman" w:hAnsi="Times New Roman"/>
          <w:sz w:val="24"/>
          <w:szCs w:val="24"/>
        </w:rPr>
      </w:pPr>
    </w:p>
    <w:p w:rsidR="00487354" w:rsidRPr="00E72EC8" w:rsidRDefault="00487354" w:rsidP="00DD7E9E">
      <w:pPr>
        <w:tabs>
          <w:tab w:val="center" w:pos="4680"/>
        </w:tabs>
        <w:suppressAutoHyphens/>
        <w:spacing w:after="0" w:line="240" w:lineRule="auto"/>
        <w:jc w:val="center"/>
        <w:rPr>
          <w:rFonts w:ascii="Times New Roman" w:hAnsi="Times New Roman"/>
          <w:b/>
          <w:spacing w:val="-2"/>
          <w:sz w:val="26"/>
          <w:szCs w:val="26"/>
        </w:rPr>
      </w:pPr>
    </w:p>
    <w:p w:rsidR="00A57A21" w:rsidRPr="00E72EC8" w:rsidRDefault="00A57A21" w:rsidP="00487354">
      <w:pPr>
        <w:tabs>
          <w:tab w:val="center" w:pos="4680"/>
        </w:tabs>
        <w:suppressAutoHyphens/>
        <w:spacing w:after="0" w:line="240" w:lineRule="auto"/>
        <w:jc w:val="center"/>
        <w:rPr>
          <w:rFonts w:ascii="Times New Roman" w:hAnsi="Times New Roman"/>
          <w:b/>
          <w:spacing w:val="-2"/>
          <w:sz w:val="26"/>
          <w:szCs w:val="26"/>
        </w:rPr>
      </w:pPr>
    </w:p>
    <w:p w:rsidR="00A57A21" w:rsidRPr="00E72EC8" w:rsidRDefault="00A57A21" w:rsidP="00487354">
      <w:pPr>
        <w:tabs>
          <w:tab w:val="center" w:pos="4680"/>
        </w:tabs>
        <w:suppressAutoHyphens/>
        <w:spacing w:after="0" w:line="240" w:lineRule="auto"/>
        <w:jc w:val="center"/>
        <w:rPr>
          <w:rFonts w:ascii="Times New Roman" w:hAnsi="Times New Roman"/>
          <w:b/>
          <w:spacing w:val="-2"/>
          <w:sz w:val="26"/>
          <w:szCs w:val="26"/>
        </w:rPr>
      </w:pPr>
    </w:p>
    <w:p w:rsidR="00DC5DA1" w:rsidRPr="00E72EC8" w:rsidRDefault="00DC5DA1" w:rsidP="00487354">
      <w:pPr>
        <w:tabs>
          <w:tab w:val="center" w:pos="4680"/>
        </w:tabs>
        <w:suppressAutoHyphens/>
        <w:spacing w:after="0" w:line="240" w:lineRule="auto"/>
        <w:jc w:val="center"/>
        <w:rPr>
          <w:rFonts w:ascii="Times New Roman" w:hAnsi="Times New Roman"/>
          <w:b/>
          <w:spacing w:val="-2"/>
          <w:sz w:val="26"/>
          <w:szCs w:val="26"/>
        </w:rPr>
      </w:pPr>
      <w:r w:rsidRPr="00E72EC8">
        <w:rPr>
          <w:rFonts w:ascii="Times New Roman" w:hAnsi="Times New Roman"/>
          <w:b/>
          <w:spacing w:val="-2"/>
          <w:sz w:val="26"/>
          <w:szCs w:val="26"/>
        </w:rPr>
        <w:t xml:space="preserve">TEXAS </w:t>
      </w:r>
      <w:r w:rsidR="00487354" w:rsidRPr="00E72EC8">
        <w:rPr>
          <w:rFonts w:ascii="Times New Roman" w:hAnsi="Times New Roman"/>
          <w:b/>
          <w:spacing w:val="-2"/>
          <w:sz w:val="26"/>
          <w:szCs w:val="26"/>
        </w:rPr>
        <w:t>SAFE SHELTER INITIATIVE</w:t>
      </w:r>
    </w:p>
    <w:p w:rsidR="00DC5DA1" w:rsidRPr="00E72EC8" w:rsidRDefault="00DC5DA1" w:rsidP="00DD7E9E">
      <w:pPr>
        <w:tabs>
          <w:tab w:val="center" w:pos="4680"/>
        </w:tabs>
        <w:suppressAutoHyphens/>
        <w:spacing w:after="0" w:line="240" w:lineRule="auto"/>
        <w:jc w:val="center"/>
        <w:rPr>
          <w:rFonts w:ascii="Times New Roman" w:hAnsi="Times New Roman"/>
          <w:b/>
          <w:spacing w:val="-2"/>
          <w:sz w:val="26"/>
          <w:szCs w:val="26"/>
        </w:rPr>
      </w:pPr>
      <w:r w:rsidRPr="00E72EC8">
        <w:rPr>
          <w:rFonts w:ascii="Times New Roman" w:hAnsi="Times New Roman"/>
          <w:b/>
          <w:spacing w:val="-2"/>
          <w:sz w:val="26"/>
          <w:szCs w:val="26"/>
        </w:rPr>
        <w:t>PROGRAM HANDBOOK</w:t>
      </w:r>
    </w:p>
    <w:p w:rsidR="00015BAE" w:rsidRPr="00E72EC8" w:rsidRDefault="00015BAE" w:rsidP="00DD7E9E">
      <w:pPr>
        <w:spacing w:line="240" w:lineRule="auto"/>
        <w:jc w:val="center"/>
        <w:rPr>
          <w:rFonts w:ascii="Times New Roman" w:hAnsi="Times New Roman"/>
          <w:sz w:val="24"/>
          <w:szCs w:val="24"/>
        </w:rPr>
      </w:pPr>
    </w:p>
    <w:p w:rsidR="00DC5DA1" w:rsidRPr="00E72EC8" w:rsidRDefault="00DC5DA1" w:rsidP="00DD7E9E">
      <w:pPr>
        <w:spacing w:line="240" w:lineRule="auto"/>
        <w:jc w:val="both"/>
        <w:rPr>
          <w:rFonts w:ascii="Times New Roman" w:hAnsi="Times New Roman"/>
          <w:sz w:val="24"/>
          <w:szCs w:val="24"/>
        </w:rPr>
      </w:pPr>
    </w:p>
    <w:p w:rsidR="00DC5DA1" w:rsidRPr="00E72EC8" w:rsidRDefault="00DC5DA1" w:rsidP="00DD7E9E">
      <w:pPr>
        <w:numPr>
          <w:ilvl w:val="0"/>
          <w:numId w:val="1"/>
        </w:numPr>
        <w:spacing w:line="240" w:lineRule="auto"/>
        <w:jc w:val="both"/>
        <w:rPr>
          <w:rFonts w:ascii="Times New Roman" w:hAnsi="Times New Roman"/>
          <w:sz w:val="24"/>
          <w:szCs w:val="24"/>
        </w:rPr>
      </w:pPr>
      <w:r w:rsidRPr="00E72EC8">
        <w:rPr>
          <w:rFonts w:ascii="Times New Roman" w:hAnsi="Times New Roman"/>
          <w:b/>
          <w:sz w:val="24"/>
          <w:szCs w:val="24"/>
        </w:rPr>
        <w:t>INTRODUCTION:</w:t>
      </w:r>
      <w:r w:rsidRPr="00E72EC8">
        <w:rPr>
          <w:rFonts w:ascii="Times New Roman" w:hAnsi="Times New Roman"/>
          <w:sz w:val="24"/>
          <w:szCs w:val="24"/>
        </w:rPr>
        <w:t xml:space="preserve"> </w:t>
      </w:r>
    </w:p>
    <w:p w:rsidR="00AF573A" w:rsidRPr="00E72EC8" w:rsidRDefault="00AF573A" w:rsidP="00DD7E9E">
      <w:pPr>
        <w:spacing w:line="240" w:lineRule="auto"/>
        <w:ind w:left="1440"/>
        <w:jc w:val="both"/>
        <w:rPr>
          <w:rFonts w:ascii="Times New Roman" w:hAnsi="Times New Roman"/>
          <w:sz w:val="24"/>
          <w:szCs w:val="24"/>
        </w:rPr>
      </w:pPr>
      <w:r w:rsidRPr="00E72EC8">
        <w:rPr>
          <w:rFonts w:ascii="Times New Roman" w:hAnsi="Times New Roman"/>
          <w:sz w:val="24"/>
          <w:szCs w:val="24"/>
        </w:rPr>
        <w:t xml:space="preserve">The State of Texas </w:t>
      </w:r>
      <w:r w:rsidR="003D0840" w:rsidRPr="00E72EC8">
        <w:rPr>
          <w:rFonts w:ascii="Times New Roman" w:hAnsi="Times New Roman"/>
          <w:sz w:val="24"/>
          <w:szCs w:val="24"/>
        </w:rPr>
        <w:t>is vulnerable to</w:t>
      </w:r>
      <w:r w:rsidRPr="00E72EC8">
        <w:rPr>
          <w:rFonts w:ascii="Times New Roman" w:hAnsi="Times New Roman"/>
          <w:sz w:val="24"/>
          <w:szCs w:val="24"/>
        </w:rPr>
        <w:t xml:space="preserve"> major coastal tropical cyclone weather events that spawn numerous tornadoes</w:t>
      </w:r>
      <w:r w:rsidR="00045809" w:rsidRPr="00E72EC8">
        <w:rPr>
          <w:rFonts w:ascii="Times New Roman" w:hAnsi="Times New Roman"/>
          <w:sz w:val="24"/>
          <w:szCs w:val="24"/>
        </w:rPr>
        <w:t>,</w:t>
      </w:r>
      <w:r w:rsidRPr="00E72EC8">
        <w:rPr>
          <w:rFonts w:ascii="Times New Roman" w:hAnsi="Times New Roman"/>
          <w:sz w:val="24"/>
          <w:szCs w:val="24"/>
        </w:rPr>
        <w:t xml:space="preserve"> as well as hurricane force winds</w:t>
      </w:r>
      <w:r w:rsidR="00045809" w:rsidRPr="00E72EC8">
        <w:rPr>
          <w:rFonts w:ascii="Times New Roman" w:hAnsi="Times New Roman"/>
          <w:sz w:val="24"/>
          <w:szCs w:val="24"/>
        </w:rPr>
        <w:t>,</w:t>
      </w:r>
      <w:r w:rsidRPr="00E72EC8">
        <w:rPr>
          <w:rFonts w:ascii="Times New Roman" w:hAnsi="Times New Roman"/>
          <w:sz w:val="24"/>
          <w:szCs w:val="24"/>
        </w:rPr>
        <w:t xml:space="preserve"> that </w:t>
      </w:r>
      <w:r w:rsidR="00487354" w:rsidRPr="00E72EC8">
        <w:rPr>
          <w:rFonts w:ascii="Times New Roman" w:hAnsi="Times New Roman"/>
          <w:sz w:val="24"/>
          <w:szCs w:val="24"/>
        </w:rPr>
        <w:t>can reach</w:t>
      </w:r>
      <w:r w:rsidRPr="00E72EC8">
        <w:rPr>
          <w:rFonts w:ascii="Times New Roman" w:hAnsi="Times New Roman"/>
          <w:sz w:val="24"/>
          <w:szCs w:val="24"/>
        </w:rPr>
        <w:t xml:space="preserve"> </w:t>
      </w:r>
      <w:r w:rsidR="00487354" w:rsidRPr="00E72EC8">
        <w:rPr>
          <w:rFonts w:ascii="Times New Roman" w:hAnsi="Times New Roman"/>
          <w:sz w:val="24"/>
          <w:szCs w:val="24"/>
        </w:rPr>
        <w:t>200</w:t>
      </w:r>
      <w:r w:rsidRPr="00E72EC8">
        <w:rPr>
          <w:rFonts w:ascii="Times New Roman" w:hAnsi="Times New Roman"/>
          <w:sz w:val="24"/>
          <w:szCs w:val="24"/>
        </w:rPr>
        <w:t xml:space="preserve"> miles per hour sustained wind speeds. While these windstorm events create massive losses to private and public property, the most important issue is the larger threat of death and bodily injury to unprotected citizens. </w:t>
      </w:r>
    </w:p>
    <w:p w:rsidR="00A850E4" w:rsidRPr="00E72EC8" w:rsidRDefault="00B6354E" w:rsidP="00DD7E9E">
      <w:pPr>
        <w:spacing w:line="240" w:lineRule="auto"/>
        <w:ind w:left="1440"/>
        <w:jc w:val="both"/>
        <w:rPr>
          <w:rFonts w:ascii="Times New Roman" w:hAnsi="Times New Roman"/>
          <w:spacing w:val="-2"/>
          <w:sz w:val="24"/>
        </w:rPr>
      </w:pPr>
      <w:r w:rsidRPr="00E72EC8">
        <w:rPr>
          <w:rFonts w:ascii="Times New Roman" w:hAnsi="Times New Roman"/>
          <w:sz w:val="24"/>
          <w:szCs w:val="24"/>
        </w:rPr>
        <w:t>The Texas Divisio</w:t>
      </w:r>
      <w:r w:rsidR="00C75866" w:rsidRPr="00E72EC8">
        <w:rPr>
          <w:rFonts w:ascii="Times New Roman" w:hAnsi="Times New Roman"/>
          <w:sz w:val="24"/>
          <w:szCs w:val="24"/>
        </w:rPr>
        <w:t>n of Emergency Management</w:t>
      </w:r>
      <w:r w:rsidRPr="00E72EC8">
        <w:rPr>
          <w:rFonts w:ascii="Times New Roman" w:hAnsi="Times New Roman"/>
          <w:sz w:val="24"/>
          <w:szCs w:val="24"/>
        </w:rPr>
        <w:t xml:space="preserve"> has an opportunity to help local jurisdictions build </w:t>
      </w:r>
      <w:r w:rsidR="00A4087F" w:rsidRPr="00E72EC8">
        <w:rPr>
          <w:rFonts w:ascii="Times New Roman" w:hAnsi="Times New Roman"/>
          <w:sz w:val="24"/>
          <w:szCs w:val="24"/>
        </w:rPr>
        <w:t>a community</w:t>
      </w:r>
      <w:r w:rsidR="002D7FD2" w:rsidRPr="00E72EC8">
        <w:rPr>
          <w:rFonts w:ascii="Times New Roman" w:hAnsi="Times New Roman"/>
          <w:sz w:val="24"/>
          <w:szCs w:val="24"/>
        </w:rPr>
        <w:t xml:space="preserve"> </w:t>
      </w:r>
      <w:r w:rsidR="006F3CE2" w:rsidRPr="00E72EC8">
        <w:rPr>
          <w:rFonts w:ascii="Times New Roman" w:hAnsi="Times New Roman"/>
          <w:sz w:val="24"/>
          <w:szCs w:val="24"/>
        </w:rPr>
        <w:t>safe room</w:t>
      </w:r>
      <w:r w:rsidRPr="00E72EC8">
        <w:rPr>
          <w:rFonts w:ascii="Times New Roman" w:hAnsi="Times New Roman"/>
          <w:sz w:val="24"/>
          <w:szCs w:val="24"/>
        </w:rPr>
        <w:t xml:space="preserve"> for their citizens with </w:t>
      </w:r>
      <w:r w:rsidR="006F3CE2" w:rsidRPr="00E72EC8">
        <w:rPr>
          <w:rFonts w:ascii="Times New Roman" w:hAnsi="Times New Roman"/>
          <w:sz w:val="24"/>
          <w:szCs w:val="24"/>
        </w:rPr>
        <w:t>M</w:t>
      </w:r>
      <w:r w:rsidR="00AD1E72" w:rsidRPr="00E72EC8">
        <w:rPr>
          <w:rFonts w:ascii="Times New Roman" w:hAnsi="Times New Roman"/>
          <w:sz w:val="24"/>
          <w:szCs w:val="24"/>
        </w:rPr>
        <w:t xml:space="preserve">edical </w:t>
      </w:r>
      <w:r w:rsidR="009A5722" w:rsidRPr="00E72EC8">
        <w:rPr>
          <w:rFonts w:ascii="Times New Roman" w:hAnsi="Times New Roman"/>
          <w:sz w:val="24"/>
          <w:szCs w:val="24"/>
        </w:rPr>
        <w:t xml:space="preserve">or other </w:t>
      </w:r>
      <w:r w:rsidR="006F3CE2" w:rsidRPr="00E72EC8">
        <w:rPr>
          <w:rFonts w:ascii="Times New Roman" w:hAnsi="Times New Roman"/>
          <w:sz w:val="24"/>
          <w:szCs w:val="24"/>
        </w:rPr>
        <w:t>Special N</w:t>
      </w:r>
      <w:r w:rsidRPr="00E72EC8">
        <w:rPr>
          <w:rFonts w:ascii="Times New Roman" w:hAnsi="Times New Roman"/>
          <w:sz w:val="24"/>
          <w:szCs w:val="24"/>
        </w:rPr>
        <w:t>eeds</w:t>
      </w:r>
      <w:r w:rsidR="009A5722" w:rsidRPr="00E72EC8">
        <w:rPr>
          <w:rFonts w:ascii="Times New Roman" w:hAnsi="Times New Roman"/>
          <w:sz w:val="24"/>
          <w:szCs w:val="24"/>
        </w:rPr>
        <w:t xml:space="preserve"> (MSN)</w:t>
      </w:r>
      <w:r w:rsidRPr="00E72EC8">
        <w:rPr>
          <w:rFonts w:ascii="Times New Roman" w:hAnsi="Times New Roman"/>
          <w:sz w:val="24"/>
          <w:szCs w:val="24"/>
        </w:rPr>
        <w:t xml:space="preserve">. </w:t>
      </w:r>
      <w:r w:rsidR="00F33E48">
        <w:rPr>
          <w:rFonts w:ascii="Times New Roman" w:hAnsi="Times New Roman"/>
          <w:sz w:val="24"/>
          <w:szCs w:val="24"/>
        </w:rPr>
        <w:t>This</w:t>
      </w:r>
      <w:r w:rsidR="00C75866" w:rsidRPr="00E72EC8">
        <w:rPr>
          <w:rFonts w:ascii="Times New Roman" w:hAnsi="Times New Roman"/>
          <w:sz w:val="24"/>
          <w:szCs w:val="24"/>
        </w:rPr>
        <w:t xml:space="preserve"> grant</w:t>
      </w:r>
      <w:r w:rsidRPr="00E72EC8">
        <w:rPr>
          <w:rFonts w:ascii="Times New Roman" w:hAnsi="Times New Roman"/>
          <w:sz w:val="24"/>
          <w:szCs w:val="24"/>
        </w:rPr>
        <w:t xml:space="preserve"> </w:t>
      </w:r>
      <w:r w:rsidR="00163ECF" w:rsidRPr="00E72EC8">
        <w:rPr>
          <w:rFonts w:ascii="Times New Roman" w:hAnsi="Times New Roman"/>
          <w:sz w:val="24"/>
          <w:szCs w:val="24"/>
        </w:rPr>
        <w:t xml:space="preserve">program </w:t>
      </w:r>
      <w:r w:rsidR="007C531F" w:rsidRPr="00E72EC8">
        <w:rPr>
          <w:rFonts w:ascii="Times New Roman" w:hAnsi="Times New Roman"/>
          <w:sz w:val="24"/>
          <w:szCs w:val="24"/>
        </w:rPr>
        <w:t>will reimburse communities up to 75% of the cost to construct a</w:t>
      </w:r>
      <w:r w:rsidR="00C177F1" w:rsidRPr="00E72EC8">
        <w:rPr>
          <w:rFonts w:ascii="Times New Roman" w:hAnsi="Times New Roman"/>
          <w:sz w:val="24"/>
          <w:szCs w:val="24"/>
        </w:rPr>
        <w:t xml:space="preserve"> </w:t>
      </w:r>
      <w:r w:rsidR="00487354" w:rsidRPr="00E72EC8">
        <w:rPr>
          <w:rFonts w:ascii="Times New Roman" w:hAnsi="Times New Roman"/>
          <w:sz w:val="24"/>
          <w:szCs w:val="24"/>
        </w:rPr>
        <w:t>5</w:t>
      </w:r>
      <w:r w:rsidR="00C177F1" w:rsidRPr="00E72EC8">
        <w:rPr>
          <w:rFonts w:ascii="Times New Roman" w:hAnsi="Times New Roman"/>
          <w:sz w:val="24"/>
          <w:szCs w:val="24"/>
        </w:rPr>
        <w:t>,000 square foot</w:t>
      </w:r>
      <w:r w:rsidR="009A5722" w:rsidRPr="00E72EC8">
        <w:rPr>
          <w:rFonts w:ascii="Times New Roman" w:hAnsi="Times New Roman"/>
          <w:sz w:val="24"/>
          <w:szCs w:val="24"/>
        </w:rPr>
        <w:t xml:space="preserve"> (sf</w:t>
      </w:r>
      <w:r w:rsidR="00A850E4" w:rsidRPr="00E72EC8">
        <w:rPr>
          <w:rFonts w:ascii="Times New Roman" w:hAnsi="Times New Roman"/>
          <w:sz w:val="24"/>
          <w:szCs w:val="24"/>
        </w:rPr>
        <w:t>.</w:t>
      </w:r>
      <w:r w:rsidR="009A5722" w:rsidRPr="00E72EC8">
        <w:rPr>
          <w:rFonts w:ascii="Times New Roman" w:hAnsi="Times New Roman"/>
          <w:sz w:val="24"/>
          <w:szCs w:val="24"/>
        </w:rPr>
        <w:t>)</w:t>
      </w:r>
      <w:r w:rsidR="00C177F1" w:rsidRPr="00E72EC8">
        <w:rPr>
          <w:rFonts w:ascii="Times New Roman" w:hAnsi="Times New Roman"/>
          <w:sz w:val="24"/>
          <w:szCs w:val="24"/>
        </w:rPr>
        <w:t xml:space="preserve"> to</w:t>
      </w:r>
      <w:r w:rsidR="007C531F" w:rsidRPr="00E72EC8">
        <w:rPr>
          <w:rFonts w:ascii="Times New Roman" w:hAnsi="Times New Roman"/>
          <w:sz w:val="24"/>
          <w:szCs w:val="24"/>
        </w:rPr>
        <w:t xml:space="preserve"> </w:t>
      </w:r>
      <w:r w:rsidR="00487354" w:rsidRPr="00E72EC8">
        <w:rPr>
          <w:rFonts w:ascii="Times New Roman" w:hAnsi="Times New Roman"/>
          <w:sz w:val="24"/>
          <w:szCs w:val="24"/>
        </w:rPr>
        <w:t>20</w:t>
      </w:r>
      <w:r w:rsidR="007C531F" w:rsidRPr="00E72EC8">
        <w:rPr>
          <w:rFonts w:ascii="Times New Roman" w:hAnsi="Times New Roman"/>
          <w:sz w:val="24"/>
          <w:szCs w:val="24"/>
        </w:rPr>
        <w:t>,000 sf</w:t>
      </w:r>
      <w:r w:rsidR="00A850E4" w:rsidRPr="00E72EC8">
        <w:rPr>
          <w:rFonts w:ascii="Times New Roman" w:hAnsi="Times New Roman"/>
          <w:sz w:val="24"/>
          <w:szCs w:val="24"/>
        </w:rPr>
        <w:t>.</w:t>
      </w:r>
      <w:r w:rsidR="009A5722" w:rsidRPr="00E72EC8">
        <w:rPr>
          <w:rFonts w:ascii="Times New Roman" w:hAnsi="Times New Roman"/>
          <w:sz w:val="24"/>
          <w:szCs w:val="24"/>
        </w:rPr>
        <w:t xml:space="preserve"> </w:t>
      </w:r>
      <w:r w:rsidR="00315DB6" w:rsidRPr="00E72EC8">
        <w:rPr>
          <w:rFonts w:ascii="Times New Roman" w:hAnsi="Times New Roman"/>
          <w:sz w:val="24"/>
          <w:szCs w:val="24"/>
        </w:rPr>
        <w:t>facility</w:t>
      </w:r>
      <w:r w:rsidR="007C531F" w:rsidRPr="00E72EC8">
        <w:rPr>
          <w:rFonts w:ascii="Times New Roman" w:hAnsi="Times New Roman"/>
          <w:sz w:val="24"/>
          <w:szCs w:val="24"/>
        </w:rPr>
        <w:t xml:space="preserve"> that doubles as a</w:t>
      </w:r>
      <w:r w:rsidR="002D7FD2" w:rsidRPr="00E72EC8">
        <w:rPr>
          <w:rFonts w:ascii="Times New Roman" w:hAnsi="Times New Roman"/>
          <w:sz w:val="24"/>
          <w:szCs w:val="24"/>
        </w:rPr>
        <w:t xml:space="preserve"> </w:t>
      </w:r>
      <w:r w:rsidR="00315DB6" w:rsidRPr="00E72EC8">
        <w:rPr>
          <w:rFonts w:ascii="Times New Roman" w:hAnsi="Times New Roman"/>
          <w:sz w:val="24"/>
          <w:szCs w:val="24"/>
        </w:rPr>
        <w:t xml:space="preserve">community </w:t>
      </w:r>
      <w:r w:rsidR="00C177F1" w:rsidRPr="00E72EC8">
        <w:rPr>
          <w:rFonts w:ascii="Times New Roman" w:hAnsi="Times New Roman"/>
          <w:sz w:val="24"/>
          <w:szCs w:val="24"/>
        </w:rPr>
        <w:t>safe room</w:t>
      </w:r>
      <w:r w:rsidR="002D7FD2" w:rsidRPr="00E72EC8">
        <w:rPr>
          <w:rFonts w:ascii="Times New Roman" w:hAnsi="Times New Roman"/>
          <w:sz w:val="24"/>
          <w:szCs w:val="24"/>
        </w:rPr>
        <w:t xml:space="preserve">. </w:t>
      </w:r>
      <w:r w:rsidR="00C177F1" w:rsidRPr="00E72EC8">
        <w:rPr>
          <w:rFonts w:ascii="Times New Roman" w:hAnsi="Times New Roman"/>
          <w:spacing w:val="-2"/>
          <w:sz w:val="24"/>
        </w:rPr>
        <w:t>Having a community safe room located nearby could</w:t>
      </w:r>
      <w:r w:rsidR="00AD1E72" w:rsidRPr="00E72EC8">
        <w:rPr>
          <w:rFonts w:ascii="Times New Roman" w:hAnsi="Times New Roman"/>
          <w:spacing w:val="-2"/>
          <w:sz w:val="24"/>
        </w:rPr>
        <w:t xml:space="preserve"> </w:t>
      </w:r>
      <w:r w:rsidR="00C177F1" w:rsidRPr="00E72EC8">
        <w:rPr>
          <w:rFonts w:ascii="Times New Roman" w:hAnsi="Times New Roman"/>
          <w:spacing w:val="-2"/>
          <w:sz w:val="24"/>
        </w:rPr>
        <w:t>prevent the evacuation of some of the</w:t>
      </w:r>
      <w:r w:rsidR="00A735BB" w:rsidRPr="00E72EC8">
        <w:rPr>
          <w:rFonts w:ascii="Times New Roman" w:hAnsi="Times New Roman"/>
          <w:spacing w:val="-2"/>
          <w:sz w:val="24"/>
        </w:rPr>
        <w:t xml:space="preserve"> MSN</w:t>
      </w:r>
      <w:r w:rsidR="00BC0724" w:rsidRPr="00E72EC8">
        <w:rPr>
          <w:rFonts w:ascii="Times New Roman" w:hAnsi="Times New Roman"/>
          <w:spacing w:val="-2"/>
          <w:sz w:val="24"/>
        </w:rPr>
        <w:t xml:space="preserve"> </w:t>
      </w:r>
      <w:r w:rsidR="00B133D1" w:rsidRPr="00E72EC8">
        <w:rPr>
          <w:rFonts w:ascii="Times New Roman" w:hAnsi="Times New Roman"/>
          <w:spacing w:val="-2"/>
          <w:sz w:val="24"/>
        </w:rPr>
        <w:t>patients</w:t>
      </w:r>
      <w:r w:rsidR="00C177F1" w:rsidRPr="00E72EC8">
        <w:rPr>
          <w:rFonts w:ascii="Times New Roman" w:hAnsi="Times New Roman"/>
          <w:spacing w:val="-2"/>
          <w:sz w:val="24"/>
        </w:rPr>
        <w:t xml:space="preserve"> </w:t>
      </w:r>
      <w:r w:rsidR="00AD1E72" w:rsidRPr="00E72EC8">
        <w:rPr>
          <w:rFonts w:ascii="Times New Roman" w:hAnsi="Times New Roman"/>
          <w:spacing w:val="-2"/>
          <w:sz w:val="24"/>
        </w:rPr>
        <w:t xml:space="preserve">during a hurricane or tornado. </w:t>
      </w:r>
    </w:p>
    <w:p w:rsidR="00AD1E72" w:rsidRPr="00E72EC8" w:rsidRDefault="00A850E4" w:rsidP="00DD7E9E">
      <w:pPr>
        <w:spacing w:line="240" w:lineRule="auto"/>
        <w:ind w:left="1440"/>
        <w:jc w:val="both"/>
        <w:rPr>
          <w:rFonts w:ascii="Times New Roman" w:hAnsi="Times New Roman"/>
          <w:sz w:val="24"/>
          <w:szCs w:val="24"/>
        </w:rPr>
      </w:pPr>
      <w:r w:rsidRPr="00E72EC8">
        <w:rPr>
          <w:rFonts w:ascii="Times New Roman" w:hAnsi="Times New Roman"/>
          <w:spacing w:val="-2"/>
          <w:sz w:val="24"/>
        </w:rPr>
        <w:t>Because we are nearing the award phase of the project the State has created this handbook to assist the jurisdiction with the implementation, construction, completion, successful closeout, and operation</w:t>
      </w:r>
      <w:r w:rsidR="00AD1E72" w:rsidRPr="00E72EC8">
        <w:rPr>
          <w:rFonts w:ascii="Times New Roman" w:hAnsi="Times New Roman"/>
          <w:sz w:val="24"/>
          <w:szCs w:val="24"/>
        </w:rPr>
        <w:t xml:space="preserve"> </w:t>
      </w:r>
      <w:r w:rsidRPr="00E72EC8">
        <w:rPr>
          <w:rFonts w:ascii="Times New Roman" w:hAnsi="Times New Roman"/>
          <w:sz w:val="24"/>
          <w:szCs w:val="24"/>
        </w:rPr>
        <w:t xml:space="preserve">of these shelters. </w:t>
      </w:r>
    </w:p>
    <w:p w:rsidR="007B7A6E" w:rsidRPr="00E72EC8" w:rsidRDefault="007B7A6E" w:rsidP="00DD7E9E">
      <w:pPr>
        <w:spacing w:line="240" w:lineRule="auto"/>
        <w:ind w:left="1440"/>
        <w:jc w:val="both"/>
        <w:rPr>
          <w:rFonts w:ascii="Times New Roman" w:hAnsi="Times New Roman"/>
          <w:sz w:val="24"/>
          <w:szCs w:val="24"/>
        </w:rPr>
      </w:pPr>
    </w:p>
    <w:p w:rsidR="007C531F" w:rsidRPr="00E72EC8" w:rsidRDefault="007C531F" w:rsidP="00DD7E9E">
      <w:pPr>
        <w:suppressAutoHyphens/>
        <w:spacing w:line="240" w:lineRule="auto"/>
        <w:ind w:firstLine="720"/>
        <w:jc w:val="both"/>
        <w:rPr>
          <w:rFonts w:ascii="Times New Roman" w:hAnsi="Times New Roman"/>
          <w:spacing w:val="-2"/>
          <w:sz w:val="24"/>
        </w:rPr>
      </w:pPr>
      <w:r w:rsidRPr="00E72EC8">
        <w:rPr>
          <w:rFonts w:ascii="Times New Roman" w:hAnsi="Times New Roman"/>
          <w:b/>
          <w:spacing w:val="-2"/>
          <w:sz w:val="24"/>
        </w:rPr>
        <w:t>2.</w:t>
      </w:r>
      <w:r w:rsidRPr="00E72EC8">
        <w:rPr>
          <w:rFonts w:ascii="Times New Roman" w:hAnsi="Times New Roman"/>
          <w:b/>
          <w:spacing w:val="-2"/>
          <w:sz w:val="24"/>
        </w:rPr>
        <w:tab/>
      </w:r>
      <w:r w:rsidR="00A850E4" w:rsidRPr="00E72EC8">
        <w:rPr>
          <w:rFonts w:ascii="Times New Roman" w:hAnsi="Times New Roman"/>
          <w:b/>
          <w:spacing w:val="-2"/>
          <w:sz w:val="24"/>
        </w:rPr>
        <w:t>Pre-Award</w:t>
      </w:r>
      <w:r w:rsidRPr="00E72EC8">
        <w:rPr>
          <w:rFonts w:ascii="Times New Roman" w:hAnsi="Times New Roman"/>
          <w:b/>
          <w:spacing w:val="-2"/>
          <w:sz w:val="24"/>
        </w:rPr>
        <w:t>:</w:t>
      </w:r>
    </w:p>
    <w:p w:rsidR="00F33E48" w:rsidRPr="00E72EC8" w:rsidRDefault="00F33E48" w:rsidP="00F33E48">
      <w:pPr>
        <w:numPr>
          <w:ilvl w:val="0"/>
          <w:numId w:val="28"/>
        </w:numPr>
        <w:tabs>
          <w:tab w:val="left" w:pos="1440"/>
        </w:tabs>
        <w:suppressAutoHyphens/>
        <w:spacing w:line="240" w:lineRule="auto"/>
        <w:ind w:left="1440" w:right="720"/>
        <w:jc w:val="both"/>
        <w:rPr>
          <w:rFonts w:ascii="Times New Roman" w:hAnsi="Times New Roman"/>
          <w:sz w:val="24"/>
          <w:szCs w:val="24"/>
        </w:rPr>
      </w:pPr>
      <w:r w:rsidRPr="00E72EC8">
        <w:rPr>
          <w:rFonts w:ascii="Times New Roman" w:hAnsi="Times New Roman"/>
          <w:sz w:val="24"/>
          <w:szCs w:val="24"/>
        </w:rPr>
        <w:t>The State’s Rol</w:t>
      </w:r>
      <w:r w:rsidR="009A1E48">
        <w:rPr>
          <w:rFonts w:ascii="Times New Roman" w:hAnsi="Times New Roman"/>
          <w:sz w:val="24"/>
          <w:szCs w:val="24"/>
        </w:rPr>
        <w:t>e</w:t>
      </w:r>
      <w:r w:rsidRPr="00E72EC8">
        <w:rPr>
          <w:rFonts w:ascii="Times New Roman" w:hAnsi="Times New Roman"/>
          <w:sz w:val="24"/>
          <w:szCs w:val="24"/>
        </w:rPr>
        <w:t xml:space="preserve"> – </w:t>
      </w:r>
    </w:p>
    <w:p w:rsidR="00F33E48" w:rsidRPr="00E72EC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A State Project Officer will be assigned to each community to complete the grant application.</w:t>
      </w:r>
    </w:p>
    <w:p w:rsidR="00F33E48" w:rsidRPr="00E72EC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Provide assistance throughout the grant process.</w:t>
      </w:r>
    </w:p>
    <w:p w:rsidR="00F33E48" w:rsidRPr="00E72EC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State will establish a forum to share lessons learned as the projects progress.</w:t>
      </w:r>
    </w:p>
    <w:p w:rsidR="00F33E48" w:rsidRPr="00E72EC8" w:rsidRDefault="009A1E48" w:rsidP="00F33E48">
      <w:pPr>
        <w:numPr>
          <w:ilvl w:val="0"/>
          <w:numId w:val="28"/>
        </w:numPr>
        <w:tabs>
          <w:tab w:val="left" w:pos="1440"/>
        </w:tabs>
        <w:suppressAutoHyphens/>
        <w:spacing w:line="240" w:lineRule="auto"/>
        <w:ind w:left="1440" w:right="720"/>
        <w:jc w:val="both"/>
        <w:rPr>
          <w:rFonts w:ascii="Times New Roman" w:hAnsi="Times New Roman"/>
          <w:sz w:val="24"/>
          <w:szCs w:val="24"/>
        </w:rPr>
      </w:pPr>
      <w:r>
        <w:rPr>
          <w:rFonts w:ascii="Times New Roman" w:hAnsi="Times New Roman"/>
          <w:sz w:val="24"/>
          <w:szCs w:val="24"/>
        </w:rPr>
        <w:t>Applicant’s Role</w:t>
      </w:r>
      <w:r w:rsidR="00F33E48" w:rsidRPr="00E72EC8">
        <w:rPr>
          <w:rFonts w:ascii="Times New Roman" w:hAnsi="Times New Roman"/>
          <w:sz w:val="24"/>
          <w:szCs w:val="24"/>
        </w:rPr>
        <w:t xml:space="preserve"> – </w:t>
      </w:r>
    </w:p>
    <w:p w:rsidR="00F33E48" w:rsidRPr="00E72EC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Provide funding for structure’s secondary use.</w:t>
      </w:r>
    </w:p>
    <w:p w:rsidR="00F33E48" w:rsidRPr="00E72EC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Future maintenance and utilities.</w:t>
      </w:r>
    </w:p>
    <w:p w:rsidR="00F33E48" w:rsidRPr="00F33E48" w:rsidRDefault="00F33E48" w:rsidP="00F33E48">
      <w:pPr>
        <w:numPr>
          <w:ilvl w:val="1"/>
          <w:numId w:val="28"/>
        </w:numPr>
        <w:tabs>
          <w:tab w:val="left" w:pos="1440"/>
        </w:tabs>
        <w:suppressAutoHyphens/>
        <w:spacing w:line="240" w:lineRule="auto"/>
        <w:ind w:right="720"/>
        <w:jc w:val="both"/>
        <w:rPr>
          <w:rFonts w:ascii="Times New Roman" w:hAnsi="Times New Roman"/>
          <w:sz w:val="24"/>
          <w:szCs w:val="24"/>
        </w:rPr>
      </w:pPr>
      <w:r w:rsidRPr="00E72EC8">
        <w:rPr>
          <w:rFonts w:ascii="Times New Roman" w:hAnsi="Times New Roman"/>
          <w:sz w:val="24"/>
          <w:szCs w:val="24"/>
        </w:rPr>
        <w:t xml:space="preserve">Contracting for construction. </w:t>
      </w:r>
    </w:p>
    <w:p w:rsidR="00A850E4" w:rsidRPr="00E72EC8" w:rsidRDefault="00A850E4" w:rsidP="001B07D9">
      <w:pPr>
        <w:numPr>
          <w:ilvl w:val="0"/>
          <w:numId w:val="28"/>
        </w:numPr>
        <w:spacing w:after="0" w:line="240" w:lineRule="auto"/>
        <w:ind w:left="1440"/>
        <w:jc w:val="both"/>
        <w:rPr>
          <w:rFonts w:ascii="Times New Roman" w:hAnsi="Times New Roman"/>
          <w:sz w:val="24"/>
          <w:szCs w:val="24"/>
        </w:rPr>
      </w:pPr>
      <w:r w:rsidRPr="00E72EC8">
        <w:rPr>
          <w:rFonts w:ascii="Times New Roman" w:hAnsi="Times New Roman"/>
          <w:sz w:val="24"/>
          <w:szCs w:val="24"/>
        </w:rPr>
        <w:t xml:space="preserve">If this is </w:t>
      </w:r>
      <w:r w:rsidRPr="00E72EC8">
        <w:rPr>
          <w:rFonts w:ascii="Times New Roman" w:hAnsi="Times New Roman"/>
          <w:sz w:val="24"/>
          <w:szCs w:val="24"/>
          <w:u w:val="single"/>
        </w:rPr>
        <w:t>not</w:t>
      </w:r>
      <w:r w:rsidRPr="00E72EC8">
        <w:rPr>
          <w:rFonts w:ascii="Times New Roman" w:hAnsi="Times New Roman"/>
          <w:sz w:val="24"/>
          <w:szCs w:val="24"/>
        </w:rPr>
        <w:t xml:space="preserve"> being built on city property – perhaps it is a school – and the city is applying on behalf of another entity you must make sure your purchasing agreement allows for that third party to contract on your behalf. Normally, pass-through sub-grantees will need to amend their procurement by-laws to include the following verbiage.  This amendment commonly requires action by city council or county commissioner’s court.  It should be accomplished before publishing any bid packages, making any contractor selections, or making payment requests. Either a permanent change to procurement procedures or a project specific MOA is acceptable. </w:t>
      </w:r>
    </w:p>
    <w:p w:rsidR="00A850E4" w:rsidRPr="00E72EC8" w:rsidRDefault="00A850E4" w:rsidP="00A850E4">
      <w:pPr>
        <w:spacing w:after="0" w:line="240" w:lineRule="auto"/>
        <w:ind w:left="720"/>
        <w:jc w:val="both"/>
        <w:rPr>
          <w:rFonts w:ascii="Times New Roman" w:hAnsi="Times New Roman"/>
          <w:sz w:val="24"/>
          <w:szCs w:val="24"/>
        </w:rPr>
      </w:pPr>
    </w:p>
    <w:p w:rsidR="007C531F" w:rsidRPr="00E72EC8" w:rsidRDefault="00A850E4" w:rsidP="00A850E4">
      <w:pPr>
        <w:tabs>
          <w:tab w:val="left" w:pos="8640"/>
        </w:tabs>
        <w:suppressAutoHyphens/>
        <w:spacing w:line="240" w:lineRule="auto"/>
        <w:ind w:left="2160" w:right="720"/>
        <w:jc w:val="both"/>
        <w:rPr>
          <w:rFonts w:ascii="Times New Roman" w:hAnsi="Times New Roman"/>
          <w:sz w:val="24"/>
          <w:szCs w:val="24"/>
        </w:rPr>
      </w:pPr>
      <w:r w:rsidRPr="00E72EC8">
        <w:rPr>
          <w:rFonts w:ascii="Times New Roman" w:hAnsi="Times New Roman"/>
          <w:sz w:val="24"/>
          <w:szCs w:val="24"/>
        </w:rPr>
        <w:t>“Whenever procuring goods or services, principally for delivery on school property, the city/county shall automatically select the school district as the prime contractor for those goods or services without going through the city/counties normal bid process and the school district is not subject to the normal bonding requirement; however, management fees to the school district are capped at the level of funding originally requested for that project, are limited to reimbursement of expenses incurred, and are payable as indicated in the project approval.”</w:t>
      </w:r>
    </w:p>
    <w:p w:rsidR="00A850E4" w:rsidRPr="00E72EC8" w:rsidRDefault="00A850E4" w:rsidP="00A850E4">
      <w:pPr>
        <w:suppressAutoHyphens/>
        <w:spacing w:line="240" w:lineRule="auto"/>
        <w:ind w:left="1980" w:right="720"/>
        <w:jc w:val="both"/>
        <w:rPr>
          <w:rFonts w:ascii="Times New Roman" w:hAnsi="Times New Roman"/>
          <w:spacing w:val="-2"/>
          <w:sz w:val="24"/>
        </w:rPr>
      </w:pPr>
    </w:p>
    <w:p w:rsidR="007C531F" w:rsidRPr="00E72EC8" w:rsidRDefault="00A850E4" w:rsidP="00DD7E9E">
      <w:pPr>
        <w:numPr>
          <w:ilvl w:val="0"/>
          <w:numId w:val="4"/>
        </w:numPr>
        <w:suppressAutoHyphens/>
        <w:spacing w:after="0" w:line="240" w:lineRule="auto"/>
        <w:jc w:val="both"/>
        <w:rPr>
          <w:rFonts w:ascii="Times New Roman" w:hAnsi="Times New Roman"/>
          <w:spacing w:val="-2"/>
          <w:sz w:val="24"/>
        </w:rPr>
      </w:pPr>
      <w:r w:rsidRPr="00E72EC8">
        <w:rPr>
          <w:rFonts w:ascii="Times New Roman" w:hAnsi="Times New Roman"/>
          <w:b/>
          <w:spacing w:val="-2"/>
          <w:sz w:val="24"/>
        </w:rPr>
        <w:t>Post-Award &amp; Construction</w:t>
      </w:r>
      <w:r w:rsidR="007C531F" w:rsidRPr="00E72EC8">
        <w:rPr>
          <w:rFonts w:ascii="Times New Roman" w:hAnsi="Times New Roman"/>
          <w:b/>
          <w:spacing w:val="-2"/>
          <w:sz w:val="24"/>
        </w:rPr>
        <w:t xml:space="preserve">: </w:t>
      </w:r>
      <w:r w:rsidR="007C531F" w:rsidRPr="00E72EC8">
        <w:rPr>
          <w:rFonts w:ascii="Times New Roman" w:hAnsi="Times New Roman"/>
          <w:spacing w:val="-2"/>
          <w:sz w:val="24"/>
        </w:rPr>
        <w:tab/>
      </w:r>
    </w:p>
    <w:p w:rsidR="00D92FF5" w:rsidRPr="00E72EC8" w:rsidRDefault="00D92FF5" w:rsidP="00DD7E9E">
      <w:pPr>
        <w:suppressAutoHyphens/>
        <w:spacing w:after="0" w:line="240" w:lineRule="auto"/>
        <w:ind w:left="1080"/>
        <w:jc w:val="both"/>
        <w:rPr>
          <w:rFonts w:ascii="Times New Roman" w:hAnsi="Times New Roman"/>
          <w:spacing w:val="-2"/>
          <w:sz w:val="24"/>
        </w:rPr>
      </w:pPr>
    </w:p>
    <w:p w:rsidR="007C531F" w:rsidRPr="00E72EC8" w:rsidRDefault="00A850E4" w:rsidP="00A850E4">
      <w:pPr>
        <w:numPr>
          <w:ilvl w:val="0"/>
          <w:numId w:val="26"/>
        </w:numPr>
        <w:suppressAutoHyphens/>
        <w:spacing w:after="0" w:line="240" w:lineRule="auto"/>
        <w:ind w:left="1440"/>
        <w:jc w:val="both"/>
        <w:rPr>
          <w:rFonts w:ascii="Times New Roman" w:hAnsi="Times New Roman"/>
          <w:b/>
          <w:spacing w:val="-2"/>
          <w:sz w:val="24"/>
        </w:rPr>
      </w:pPr>
      <w:r w:rsidRPr="00E72EC8">
        <w:rPr>
          <w:rFonts w:ascii="Times New Roman" w:hAnsi="Times New Roman"/>
          <w:sz w:val="24"/>
          <w:szCs w:val="24"/>
        </w:rPr>
        <w:t>The grant requires a peer review oversight by a 3</w:t>
      </w:r>
      <w:r w:rsidRPr="00E72EC8">
        <w:rPr>
          <w:rFonts w:ascii="Times New Roman" w:hAnsi="Times New Roman"/>
          <w:sz w:val="24"/>
          <w:szCs w:val="24"/>
          <w:vertAlign w:val="superscript"/>
        </w:rPr>
        <w:t>rd</w:t>
      </w:r>
      <w:r w:rsidRPr="00E72EC8">
        <w:rPr>
          <w:rFonts w:ascii="Times New Roman" w:hAnsi="Times New Roman"/>
          <w:sz w:val="24"/>
          <w:szCs w:val="24"/>
        </w:rPr>
        <w:t xml:space="preserve"> party architect. If the applicant has someone who can perform this it may be applied to the grant as a form of cost match (towards the applicant’s 25%). Otherwise the State will provide this free of charge using funds set aside for this purpose.</w:t>
      </w:r>
    </w:p>
    <w:p w:rsidR="00A850E4" w:rsidRPr="00E72EC8" w:rsidRDefault="00A850E4" w:rsidP="00A850E4">
      <w:pPr>
        <w:suppressAutoHyphens/>
        <w:spacing w:after="0" w:line="240" w:lineRule="auto"/>
        <w:ind w:left="1440"/>
        <w:jc w:val="both"/>
        <w:rPr>
          <w:rFonts w:ascii="Times New Roman" w:hAnsi="Times New Roman"/>
          <w:b/>
          <w:spacing w:val="-2"/>
          <w:sz w:val="24"/>
        </w:rPr>
      </w:pPr>
    </w:p>
    <w:p w:rsidR="00A850E4" w:rsidRPr="00E72EC8" w:rsidRDefault="00A850E4" w:rsidP="00A850E4">
      <w:pPr>
        <w:numPr>
          <w:ilvl w:val="0"/>
          <w:numId w:val="26"/>
        </w:numPr>
        <w:suppressAutoHyphens/>
        <w:spacing w:after="0" w:line="240" w:lineRule="auto"/>
        <w:ind w:left="1440"/>
        <w:jc w:val="both"/>
        <w:rPr>
          <w:rFonts w:ascii="Times New Roman" w:hAnsi="Times New Roman"/>
          <w:b/>
          <w:spacing w:val="-2"/>
          <w:sz w:val="24"/>
        </w:rPr>
      </w:pPr>
      <w:r w:rsidRPr="00E72EC8">
        <w:rPr>
          <w:rFonts w:ascii="Times New Roman" w:hAnsi="Times New Roman"/>
          <w:sz w:val="24"/>
          <w:szCs w:val="24"/>
        </w:rPr>
        <w:t xml:space="preserve">Emergency showers of some kind are required for hurricane shelters, and FEMA will not allow them as a cost to the grant. They do not necessarily have to be permanent, or even on site, but they are required. Many options exist including installing permanent showers in the restrooms, purchasing portable showers and storing them on site, planning to use an already purchased set of offsite portable showers and </w:t>
      </w:r>
      <w:r w:rsidRPr="00E72EC8">
        <w:rPr>
          <w:rFonts w:ascii="Times New Roman" w:hAnsi="Times New Roman"/>
          <w:i/>
          <w:sz w:val="24"/>
          <w:szCs w:val="24"/>
        </w:rPr>
        <w:t>detailing in the operations plan specifically how they will get to the shelter in the event of an emergency</w:t>
      </w:r>
      <w:r w:rsidRPr="00E72EC8">
        <w:rPr>
          <w:rFonts w:ascii="Times New Roman" w:hAnsi="Times New Roman"/>
          <w:sz w:val="24"/>
          <w:szCs w:val="24"/>
        </w:rPr>
        <w:t>, or even contracting to receive a delivery of portable showers post-disaster.</w:t>
      </w:r>
    </w:p>
    <w:p w:rsidR="00A850E4" w:rsidRPr="00E72EC8" w:rsidRDefault="00A850E4" w:rsidP="00A850E4">
      <w:pPr>
        <w:pStyle w:val="ListParagraph"/>
        <w:rPr>
          <w:rFonts w:ascii="Times New Roman" w:hAnsi="Times New Roman"/>
          <w:b/>
          <w:spacing w:val="-2"/>
          <w:sz w:val="24"/>
        </w:rPr>
      </w:pPr>
    </w:p>
    <w:p w:rsidR="00A850E4" w:rsidRPr="00E72EC8" w:rsidRDefault="00A850E4" w:rsidP="00A850E4">
      <w:pPr>
        <w:numPr>
          <w:ilvl w:val="0"/>
          <w:numId w:val="26"/>
        </w:numPr>
        <w:suppressAutoHyphens/>
        <w:spacing w:after="0" w:line="240" w:lineRule="auto"/>
        <w:ind w:left="1440"/>
        <w:jc w:val="both"/>
        <w:rPr>
          <w:rFonts w:ascii="Times New Roman" w:hAnsi="Times New Roman"/>
          <w:b/>
          <w:spacing w:val="-2"/>
          <w:sz w:val="24"/>
        </w:rPr>
      </w:pPr>
      <w:r w:rsidRPr="00E72EC8">
        <w:rPr>
          <w:rFonts w:ascii="Times New Roman" w:hAnsi="Times New Roman"/>
          <w:sz w:val="24"/>
          <w:szCs w:val="24"/>
        </w:rPr>
        <w:t xml:space="preserve">Windows and doors – Regardless of what some may claim, there are no windows or glass doors that meet the missile penetration requirements. If you wish to install windows be aware that you will have to use </w:t>
      </w:r>
      <w:r w:rsidR="00F33E48">
        <w:rPr>
          <w:rFonts w:ascii="Times New Roman" w:hAnsi="Times New Roman"/>
          <w:sz w:val="24"/>
          <w:szCs w:val="24"/>
        </w:rPr>
        <w:t>robust</w:t>
      </w:r>
      <w:r w:rsidRPr="00E72EC8">
        <w:rPr>
          <w:rFonts w:ascii="Times New Roman" w:hAnsi="Times New Roman"/>
          <w:sz w:val="24"/>
          <w:szCs w:val="24"/>
        </w:rPr>
        <w:t xml:space="preserve"> glass, and install shutters on the </w:t>
      </w:r>
      <w:r w:rsidR="00834B95" w:rsidRPr="00E72EC8">
        <w:rPr>
          <w:rFonts w:ascii="Times New Roman" w:hAnsi="Times New Roman"/>
          <w:sz w:val="24"/>
          <w:szCs w:val="24"/>
        </w:rPr>
        <w:t>outside</w:t>
      </w:r>
      <w:r w:rsidRPr="00E72EC8">
        <w:rPr>
          <w:rFonts w:ascii="Times New Roman" w:hAnsi="Times New Roman"/>
          <w:sz w:val="24"/>
          <w:szCs w:val="24"/>
        </w:rPr>
        <w:t>. As to doors – we highly encourage at least one entrance that can accommodate a vehicle. This is achievable in three ways: the first is a double roll down door, with the first meeting missile penetration and the second being insulated; the second is a similar setup with a double slide door setup; the third is a set of high double doors in which the middle post can be removed to allow a car to pass.</w:t>
      </w:r>
    </w:p>
    <w:p w:rsidR="00A850E4" w:rsidRPr="00E72EC8" w:rsidRDefault="00A850E4" w:rsidP="00A850E4">
      <w:pPr>
        <w:pStyle w:val="ListParagraph"/>
        <w:rPr>
          <w:rFonts w:ascii="Times New Roman" w:hAnsi="Times New Roman"/>
          <w:b/>
          <w:spacing w:val="-2"/>
          <w:sz w:val="24"/>
        </w:rPr>
      </w:pPr>
    </w:p>
    <w:p w:rsidR="00A850E4" w:rsidRPr="00E72EC8" w:rsidRDefault="00F33E48" w:rsidP="00A850E4">
      <w:pPr>
        <w:numPr>
          <w:ilvl w:val="0"/>
          <w:numId w:val="26"/>
        </w:numPr>
        <w:suppressAutoHyphens/>
        <w:spacing w:after="0" w:line="240" w:lineRule="auto"/>
        <w:ind w:left="1440"/>
        <w:jc w:val="both"/>
        <w:rPr>
          <w:rFonts w:ascii="Times New Roman" w:hAnsi="Times New Roman"/>
          <w:b/>
          <w:spacing w:val="-2"/>
          <w:sz w:val="24"/>
        </w:rPr>
      </w:pPr>
      <w:r>
        <w:rPr>
          <w:rFonts w:ascii="Times New Roman" w:hAnsi="Times New Roman"/>
          <w:sz w:val="24"/>
          <w:szCs w:val="24"/>
        </w:rPr>
        <w:t>While local codes may not specify battery powered emergency lighting for structures equipped with generators e</w:t>
      </w:r>
      <w:r w:rsidRPr="00E72EC8">
        <w:rPr>
          <w:rFonts w:ascii="Times New Roman" w:hAnsi="Times New Roman"/>
          <w:sz w:val="24"/>
          <w:szCs w:val="24"/>
        </w:rPr>
        <w:t xml:space="preserve">mergency lighting is also required in </w:t>
      </w:r>
      <w:r>
        <w:rPr>
          <w:rFonts w:ascii="Times New Roman" w:hAnsi="Times New Roman"/>
          <w:sz w:val="24"/>
          <w:szCs w:val="24"/>
        </w:rPr>
        <w:t>case of just such an event</w:t>
      </w:r>
      <w:r w:rsidRPr="00E72EC8">
        <w:rPr>
          <w:rFonts w:ascii="Times New Roman" w:hAnsi="Times New Roman"/>
          <w:sz w:val="24"/>
          <w:szCs w:val="24"/>
        </w:rPr>
        <w:t>.</w:t>
      </w:r>
    </w:p>
    <w:p w:rsidR="00834B95" w:rsidRPr="00E72EC8" w:rsidRDefault="00834B95" w:rsidP="00834B95">
      <w:pPr>
        <w:pStyle w:val="ListParagraph"/>
        <w:rPr>
          <w:rFonts w:ascii="Times New Roman" w:hAnsi="Times New Roman"/>
          <w:b/>
          <w:spacing w:val="-2"/>
          <w:sz w:val="24"/>
        </w:rPr>
      </w:pPr>
    </w:p>
    <w:p w:rsidR="00834B95" w:rsidRPr="00E72EC8" w:rsidRDefault="00834B95" w:rsidP="00A850E4">
      <w:pPr>
        <w:numPr>
          <w:ilvl w:val="0"/>
          <w:numId w:val="26"/>
        </w:numPr>
        <w:suppressAutoHyphens/>
        <w:spacing w:after="0" w:line="240" w:lineRule="auto"/>
        <w:ind w:left="1440"/>
        <w:jc w:val="both"/>
        <w:rPr>
          <w:rFonts w:ascii="Times New Roman" w:hAnsi="Times New Roman"/>
          <w:b/>
          <w:spacing w:val="-2"/>
          <w:sz w:val="24"/>
          <w:szCs w:val="24"/>
        </w:rPr>
      </w:pPr>
      <w:r w:rsidRPr="00E72EC8">
        <w:rPr>
          <w:rFonts w:ascii="Times New Roman" w:hAnsi="Times New Roman"/>
          <w:sz w:val="24"/>
          <w:szCs w:val="24"/>
        </w:rPr>
        <w:t>Some of the greatest concert halls in the world have domed ceilings.  However, un-remediated, a bare concrete dome has really horrible acoustics.  Applicants should budget a modest amount for acoustic remediation.  All vertical concrete walls should have a sound deadening covering of some sort, and applicants should consider a distributed speaker system rather than a centralized one.   Acoustic remediation is not required for life/safety and as such is not a reimbursable expense.</w:t>
      </w:r>
    </w:p>
    <w:p w:rsidR="00834B95" w:rsidRPr="00E72EC8" w:rsidRDefault="00834B95" w:rsidP="00834B95">
      <w:pPr>
        <w:rPr>
          <w:rFonts w:ascii="Times New Roman" w:hAnsi="Times New Roman"/>
          <w:sz w:val="24"/>
          <w:szCs w:val="24"/>
        </w:rPr>
      </w:pPr>
    </w:p>
    <w:p w:rsidR="00834B95" w:rsidRPr="00F33E48" w:rsidRDefault="00834B95" w:rsidP="00A850E4">
      <w:pPr>
        <w:numPr>
          <w:ilvl w:val="0"/>
          <w:numId w:val="26"/>
        </w:numPr>
        <w:suppressAutoHyphens/>
        <w:spacing w:after="0" w:line="240" w:lineRule="auto"/>
        <w:ind w:left="1440"/>
        <w:jc w:val="both"/>
        <w:rPr>
          <w:rFonts w:ascii="Times New Roman" w:hAnsi="Times New Roman"/>
          <w:b/>
          <w:spacing w:val="-2"/>
          <w:sz w:val="24"/>
        </w:rPr>
      </w:pPr>
      <w:r w:rsidRPr="00E72EC8">
        <w:rPr>
          <w:rFonts w:ascii="Times New Roman" w:hAnsi="Times New Roman"/>
          <w:sz w:val="24"/>
          <w:szCs w:val="24"/>
        </w:rPr>
        <w:t xml:space="preserve">HMGP grants are not subject to the Davis-Bacon </w:t>
      </w:r>
      <w:r w:rsidR="00F33E48">
        <w:rPr>
          <w:rFonts w:ascii="Times New Roman" w:hAnsi="Times New Roman"/>
          <w:sz w:val="24"/>
          <w:szCs w:val="24"/>
        </w:rPr>
        <w:t>wage rates</w:t>
      </w:r>
      <w:r w:rsidRPr="00E72EC8">
        <w:rPr>
          <w:rFonts w:ascii="Times New Roman" w:hAnsi="Times New Roman"/>
          <w:sz w:val="24"/>
          <w:szCs w:val="24"/>
        </w:rPr>
        <w:t>.</w:t>
      </w:r>
    </w:p>
    <w:p w:rsidR="00F33E48" w:rsidRDefault="00F33E48" w:rsidP="00F33E48">
      <w:pPr>
        <w:pStyle w:val="ListParagraph"/>
        <w:rPr>
          <w:rFonts w:ascii="Times New Roman" w:hAnsi="Times New Roman"/>
          <w:b/>
          <w:spacing w:val="-2"/>
          <w:sz w:val="24"/>
        </w:rPr>
      </w:pPr>
    </w:p>
    <w:p w:rsidR="00F33E48" w:rsidRPr="00E72EC8" w:rsidRDefault="00F33E48" w:rsidP="00F33E48">
      <w:pPr>
        <w:numPr>
          <w:ilvl w:val="0"/>
          <w:numId w:val="26"/>
        </w:numPr>
        <w:tabs>
          <w:tab w:val="left" w:pos="1440"/>
        </w:tabs>
        <w:rPr>
          <w:rFonts w:ascii="Times New Roman" w:hAnsi="Times New Roman"/>
          <w:sz w:val="24"/>
          <w:szCs w:val="24"/>
        </w:rPr>
      </w:pPr>
      <w:r w:rsidRPr="00E72EC8">
        <w:rPr>
          <w:rFonts w:ascii="Times New Roman" w:hAnsi="Times New Roman"/>
          <w:sz w:val="24"/>
          <w:szCs w:val="24"/>
        </w:rPr>
        <w:t>Allowable costs for reimbursement:</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Basic Dome and Superstructure, with brick veneer</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HVAC</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Plumbing</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Electrical</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Emergency Generator</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Handicapped Parking, Sidewalks, Curbing and Railing</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Force Account Labor Summaries (soft match)</w:t>
      </w:r>
    </w:p>
    <w:p w:rsidR="00F33E48" w:rsidRPr="00E72EC8" w:rsidRDefault="00F33E48" w:rsidP="00F33E48">
      <w:pPr>
        <w:numPr>
          <w:ilvl w:val="0"/>
          <w:numId w:val="26"/>
        </w:numPr>
        <w:tabs>
          <w:tab w:val="left" w:pos="1440"/>
        </w:tabs>
        <w:rPr>
          <w:rFonts w:ascii="Times New Roman" w:hAnsi="Times New Roman"/>
          <w:sz w:val="24"/>
          <w:szCs w:val="24"/>
        </w:rPr>
      </w:pPr>
      <w:r w:rsidRPr="00E72EC8">
        <w:rPr>
          <w:rFonts w:ascii="Times New Roman" w:hAnsi="Times New Roman"/>
          <w:sz w:val="24"/>
          <w:szCs w:val="24"/>
        </w:rPr>
        <w:t>Un-Allowable Costs:</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Floor Treatments</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Wall Treatments</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Acoustic Remediation</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General Population Parking</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Public Address System</w:t>
      </w:r>
    </w:p>
    <w:p w:rsidR="00F33E48" w:rsidRPr="00E72EC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Bleachers / Seating</w:t>
      </w:r>
    </w:p>
    <w:p w:rsidR="00F33E48" w:rsidRPr="00F33E48" w:rsidRDefault="00F33E48" w:rsidP="00F33E48">
      <w:pPr>
        <w:numPr>
          <w:ilvl w:val="1"/>
          <w:numId w:val="26"/>
        </w:numPr>
        <w:tabs>
          <w:tab w:val="left" w:pos="1440"/>
        </w:tabs>
        <w:rPr>
          <w:rFonts w:ascii="Times New Roman" w:hAnsi="Times New Roman"/>
          <w:sz w:val="24"/>
          <w:szCs w:val="24"/>
        </w:rPr>
      </w:pPr>
      <w:r w:rsidRPr="00E72EC8">
        <w:rPr>
          <w:rFonts w:ascii="Times New Roman" w:hAnsi="Times New Roman"/>
          <w:sz w:val="24"/>
          <w:szCs w:val="24"/>
        </w:rPr>
        <w:t>Kitchens / Showers</w:t>
      </w:r>
    </w:p>
    <w:p w:rsidR="007C531F" w:rsidRPr="00E72EC8" w:rsidRDefault="007C531F" w:rsidP="00DD7E9E">
      <w:pPr>
        <w:suppressAutoHyphens/>
        <w:spacing w:line="240" w:lineRule="auto"/>
        <w:jc w:val="both"/>
        <w:rPr>
          <w:rFonts w:ascii="Times New Roman" w:hAnsi="Times New Roman"/>
          <w:b/>
          <w:spacing w:val="-2"/>
          <w:sz w:val="24"/>
        </w:rPr>
      </w:pPr>
    </w:p>
    <w:p w:rsidR="00DA62B1" w:rsidRDefault="00DA62B1" w:rsidP="00DD7E9E">
      <w:pPr>
        <w:suppressAutoHyphens/>
        <w:spacing w:line="240" w:lineRule="auto"/>
        <w:jc w:val="both"/>
        <w:rPr>
          <w:rFonts w:ascii="Times New Roman" w:hAnsi="Times New Roman"/>
          <w:b/>
          <w:spacing w:val="-2"/>
          <w:sz w:val="24"/>
        </w:rPr>
      </w:pPr>
    </w:p>
    <w:p w:rsidR="00176607" w:rsidRPr="00E72EC8" w:rsidRDefault="00176607" w:rsidP="00DD7E9E">
      <w:pPr>
        <w:suppressAutoHyphens/>
        <w:spacing w:line="240" w:lineRule="auto"/>
        <w:jc w:val="both"/>
        <w:rPr>
          <w:rFonts w:ascii="Times New Roman" w:hAnsi="Times New Roman"/>
          <w:b/>
          <w:spacing w:val="-2"/>
          <w:sz w:val="24"/>
        </w:rPr>
      </w:pPr>
    </w:p>
    <w:p w:rsidR="00DA62B1" w:rsidRPr="00E72EC8" w:rsidRDefault="00DA62B1" w:rsidP="00DD7E9E">
      <w:pPr>
        <w:suppressAutoHyphens/>
        <w:spacing w:line="240" w:lineRule="auto"/>
        <w:jc w:val="both"/>
        <w:rPr>
          <w:rFonts w:ascii="Times New Roman" w:hAnsi="Times New Roman"/>
          <w:b/>
          <w:spacing w:val="-2"/>
          <w:sz w:val="24"/>
        </w:rPr>
      </w:pPr>
      <w:r w:rsidRPr="00E72EC8">
        <w:rPr>
          <w:rFonts w:ascii="Times New Roman" w:hAnsi="Times New Roman"/>
          <w:b/>
          <w:spacing w:val="-2"/>
          <w:sz w:val="24"/>
        </w:rPr>
        <w:t>4.</w:t>
      </w:r>
      <w:r w:rsidRPr="00E72EC8">
        <w:rPr>
          <w:rFonts w:ascii="Times New Roman" w:hAnsi="Times New Roman"/>
          <w:b/>
          <w:spacing w:val="-2"/>
          <w:sz w:val="24"/>
        </w:rPr>
        <w:tab/>
      </w:r>
      <w:r w:rsidR="00834B95" w:rsidRPr="00E72EC8">
        <w:rPr>
          <w:rFonts w:ascii="Times New Roman" w:hAnsi="Times New Roman"/>
          <w:b/>
          <w:spacing w:val="-2"/>
          <w:sz w:val="24"/>
        </w:rPr>
        <w:t>Completion &amp; Closeout</w:t>
      </w:r>
      <w:r w:rsidRPr="00E72EC8">
        <w:rPr>
          <w:rFonts w:ascii="Times New Roman" w:hAnsi="Times New Roman"/>
          <w:b/>
          <w:spacing w:val="-2"/>
          <w:sz w:val="24"/>
        </w:rPr>
        <w:t>:</w:t>
      </w:r>
    </w:p>
    <w:p w:rsidR="00834B95" w:rsidRPr="00E72EC8" w:rsidRDefault="00834B95" w:rsidP="00834B95">
      <w:pPr>
        <w:numPr>
          <w:ilvl w:val="0"/>
          <w:numId w:val="27"/>
        </w:numPr>
        <w:ind w:left="1440"/>
        <w:rPr>
          <w:rFonts w:ascii="Times New Roman" w:hAnsi="Times New Roman"/>
          <w:sz w:val="24"/>
          <w:szCs w:val="24"/>
        </w:rPr>
      </w:pPr>
      <w:r w:rsidRPr="00E72EC8">
        <w:rPr>
          <w:rFonts w:ascii="Times New Roman" w:hAnsi="Times New Roman"/>
          <w:sz w:val="24"/>
          <w:szCs w:val="24"/>
        </w:rPr>
        <w:t>We will require a certificate of occupancy that states that the building complies with all local codes, and has the maximum occupancy denoted on it.</w:t>
      </w:r>
    </w:p>
    <w:p w:rsidR="00834B95" w:rsidRPr="00E72EC8" w:rsidRDefault="00834B95" w:rsidP="00834B95">
      <w:pPr>
        <w:numPr>
          <w:ilvl w:val="0"/>
          <w:numId w:val="27"/>
        </w:numPr>
        <w:tabs>
          <w:tab w:val="left" w:pos="1440"/>
        </w:tabs>
        <w:ind w:left="1440"/>
        <w:rPr>
          <w:rFonts w:ascii="Times New Roman" w:hAnsi="Times New Roman"/>
          <w:sz w:val="24"/>
          <w:szCs w:val="24"/>
        </w:rPr>
      </w:pPr>
      <w:r w:rsidRPr="00E72EC8">
        <w:rPr>
          <w:rFonts w:ascii="Times New Roman" w:hAnsi="Times New Roman"/>
          <w:sz w:val="24"/>
          <w:szCs w:val="24"/>
        </w:rPr>
        <w:t>We will require a</w:t>
      </w:r>
      <w:r w:rsidR="00F33E48">
        <w:rPr>
          <w:rFonts w:ascii="Times New Roman" w:hAnsi="Times New Roman"/>
          <w:sz w:val="24"/>
          <w:szCs w:val="24"/>
        </w:rPr>
        <w:t>n</w:t>
      </w:r>
      <w:r w:rsidRPr="00E72EC8">
        <w:rPr>
          <w:rFonts w:ascii="Times New Roman" w:hAnsi="Times New Roman"/>
          <w:sz w:val="24"/>
          <w:szCs w:val="24"/>
        </w:rPr>
        <w:t xml:space="preserve"> Elevation Certificate </w:t>
      </w:r>
      <w:r w:rsidR="00F33E48">
        <w:rPr>
          <w:rFonts w:ascii="Times New Roman" w:hAnsi="Times New Roman"/>
          <w:sz w:val="24"/>
          <w:szCs w:val="24"/>
        </w:rPr>
        <w:t>showing</w:t>
      </w:r>
      <w:r w:rsidRPr="00E72EC8">
        <w:rPr>
          <w:rFonts w:ascii="Times New Roman" w:hAnsi="Times New Roman"/>
          <w:sz w:val="24"/>
          <w:szCs w:val="24"/>
        </w:rPr>
        <w:t xml:space="preserve"> that the structure is at least </w:t>
      </w:r>
      <w:r w:rsidR="00F33E48">
        <w:rPr>
          <w:rFonts w:ascii="Times New Roman" w:hAnsi="Times New Roman"/>
          <w:sz w:val="24"/>
          <w:szCs w:val="24"/>
        </w:rPr>
        <w:t>24 ft. mean sea level (MSL) or above the 500 year water surface elevation</w:t>
      </w:r>
      <w:r w:rsidRPr="00E72EC8">
        <w:rPr>
          <w:rFonts w:ascii="Times New Roman" w:hAnsi="Times New Roman"/>
          <w:sz w:val="24"/>
          <w:szCs w:val="24"/>
        </w:rPr>
        <w:t>.</w:t>
      </w:r>
    </w:p>
    <w:p w:rsidR="00D81375" w:rsidRPr="00C1293A" w:rsidRDefault="00176607" w:rsidP="00176607">
      <w:pPr>
        <w:pStyle w:val="ListParagraph"/>
        <w:numPr>
          <w:ilvl w:val="0"/>
          <w:numId w:val="27"/>
        </w:numPr>
        <w:tabs>
          <w:tab w:val="left" w:pos="1440"/>
        </w:tabs>
        <w:ind w:left="1440"/>
        <w:rPr>
          <w:rFonts w:ascii="Times New Roman" w:hAnsi="Times New Roman"/>
          <w:sz w:val="24"/>
          <w:szCs w:val="24"/>
        </w:rPr>
      </w:pPr>
      <w:r w:rsidRPr="00C1293A">
        <w:rPr>
          <w:rFonts w:ascii="Times New Roman" w:hAnsi="Times New Roman"/>
          <w:sz w:val="24"/>
          <w:szCs w:val="24"/>
        </w:rPr>
        <w:t>As part of the closeout procedures, the applicant will need to modify the general deed for the property address involved to contain the following language. “The property owner will provide the windproof structure on this parcel, containing approximately xxxxxx square of space, to the citizens of CCCC County, to be used as a tornado or hurricane shelter, as demanded by the County Judge, in accordance with the authorized shelter operations plan.  This restriction will expire MM/DD/YYYY”.     The date of the restriction is 24 years from the date on the certificate of occupancy.</w:t>
      </w:r>
    </w:p>
    <w:p w:rsidR="00D81375" w:rsidRPr="00E72EC8" w:rsidRDefault="00D81375" w:rsidP="00D81375">
      <w:pPr>
        <w:tabs>
          <w:tab w:val="left" w:pos="1440"/>
        </w:tabs>
        <w:rPr>
          <w:rFonts w:ascii="Times New Roman" w:hAnsi="Times New Roman"/>
          <w:sz w:val="24"/>
          <w:szCs w:val="24"/>
        </w:rPr>
      </w:pPr>
    </w:p>
    <w:p w:rsidR="00D81375" w:rsidRPr="00E72EC8" w:rsidRDefault="00176607" w:rsidP="00D81375">
      <w:pPr>
        <w:numPr>
          <w:ilvl w:val="0"/>
          <w:numId w:val="29"/>
        </w:numPr>
        <w:tabs>
          <w:tab w:val="clear" w:pos="1080"/>
          <w:tab w:val="num" w:pos="720"/>
          <w:tab w:val="left" w:pos="1440"/>
        </w:tabs>
        <w:ind w:left="720"/>
        <w:rPr>
          <w:rFonts w:ascii="Times New Roman" w:hAnsi="Times New Roman"/>
          <w:b/>
          <w:sz w:val="24"/>
          <w:szCs w:val="24"/>
        </w:rPr>
      </w:pPr>
      <w:r>
        <w:rPr>
          <w:rFonts w:ascii="Times New Roman" w:hAnsi="Times New Roman"/>
          <w:b/>
          <w:sz w:val="24"/>
          <w:szCs w:val="24"/>
        </w:rPr>
        <w:t>Operation</w:t>
      </w:r>
      <w:r w:rsidR="00D81375" w:rsidRPr="00E72EC8">
        <w:rPr>
          <w:rFonts w:ascii="Times New Roman" w:hAnsi="Times New Roman"/>
          <w:b/>
          <w:sz w:val="24"/>
          <w:szCs w:val="24"/>
        </w:rPr>
        <w:t>:</w:t>
      </w:r>
    </w:p>
    <w:p w:rsidR="00D81375" w:rsidRPr="00E72EC8" w:rsidRDefault="00D81375" w:rsidP="00D81375">
      <w:pPr>
        <w:tabs>
          <w:tab w:val="left" w:pos="1440"/>
        </w:tabs>
        <w:ind w:left="720"/>
        <w:rPr>
          <w:rFonts w:ascii="Times New Roman" w:hAnsi="Times New Roman"/>
          <w:b/>
          <w:sz w:val="24"/>
          <w:szCs w:val="24"/>
        </w:rPr>
      </w:pPr>
      <w:r w:rsidRPr="00E72EC8">
        <w:rPr>
          <w:rFonts w:ascii="Times New Roman" w:hAnsi="Times New Roman"/>
          <w:b/>
          <w:sz w:val="24"/>
          <w:szCs w:val="24"/>
        </w:rPr>
        <w:br/>
      </w:r>
      <w:r w:rsidRPr="00E72EC8">
        <w:rPr>
          <w:rFonts w:ascii="Times New Roman" w:hAnsi="Times New Roman"/>
          <w:sz w:val="24"/>
          <w:szCs w:val="24"/>
        </w:rPr>
        <w:t>The presence of FEMA funding to build the original structure does not obligate the jurisdiction to accept future State mission assignments for sheltering.  It also has no bearing on asset assignment; IF you accept a State mission assignment, then it is likely (but not certain) that you will receive State assets to assist with that mission.  This is no different than the current procedures.  Due to their exposed location, the State has no plans to offer mission assignments for sheltering any adjacent jurisdictions evacuees; applicants should plan to use the structures to meet their own needs.   Should a non-regional threat occur (example, massive evacuations from St. Louis due to severe earthquake), the State may offer mission assignments for sheltering, but jurisdictions will be free to choose to accept or decline. Shelter Operation Costs for these structures are reimbursable either when done as a State mission assignment or as a Cat B Public Assistance project.</w:t>
      </w:r>
    </w:p>
    <w:p w:rsidR="00E845B7" w:rsidRPr="00E72EC8" w:rsidRDefault="00E845B7" w:rsidP="00834B95">
      <w:pPr>
        <w:spacing w:after="0" w:line="240" w:lineRule="auto"/>
        <w:jc w:val="both"/>
        <w:rPr>
          <w:rFonts w:ascii="Times New Roman" w:hAnsi="Times New Roman"/>
          <w:sz w:val="24"/>
        </w:rPr>
      </w:pPr>
      <w:r w:rsidRPr="00E72EC8">
        <w:rPr>
          <w:rFonts w:ascii="Times New Roman" w:hAnsi="Times New Roman"/>
          <w:spacing w:val="-2"/>
          <w:sz w:val="24"/>
        </w:rPr>
        <w:t xml:space="preserve"> </w:t>
      </w:r>
    </w:p>
    <w:p w:rsidR="00834B95" w:rsidRPr="00E72EC8" w:rsidRDefault="00834B95" w:rsidP="00487354">
      <w:pPr>
        <w:spacing w:line="240" w:lineRule="auto"/>
        <w:jc w:val="both"/>
        <w:rPr>
          <w:rFonts w:ascii="Times New Roman" w:hAnsi="Times New Roman"/>
          <w:b/>
          <w:spacing w:val="-2"/>
          <w:sz w:val="24"/>
        </w:rPr>
      </w:pPr>
    </w:p>
    <w:p w:rsidR="00834B95" w:rsidRPr="00E72EC8" w:rsidRDefault="00834B95" w:rsidP="00487354">
      <w:pPr>
        <w:spacing w:line="240" w:lineRule="auto"/>
        <w:jc w:val="both"/>
        <w:rPr>
          <w:rFonts w:ascii="Times New Roman" w:hAnsi="Times New Roman"/>
          <w:b/>
          <w:spacing w:val="-2"/>
          <w:sz w:val="24"/>
        </w:rPr>
      </w:pPr>
    </w:p>
    <w:p w:rsidR="00834B95" w:rsidRPr="00E72EC8" w:rsidRDefault="00834B95" w:rsidP="00487354">
      <w:pPr>
        <w:spacing w:line="240" w:lineRule="auto"/>
        <w:jc w:val="both"/>
        <w:rPr>
          <w:rFonts w:ascii="Times New Roman" w:hAnsi="Times New Roman"/>
          <w:b/>
          <w:spacing w:val="-2"/>
          <w:sz w:val="24"/>
        </w:rPr>
      </w:pPr>
    </w:p>
    <w:p w:rsidR="00834B95" w:rsidRPr="00E72EC8" w:rsidRDefault="00834B95" w:rsidP="00487354">
      <w:pPr>
        <w:spacing w:line="240" w:lineRule="auto"/>
        <w:jc w:val="both"/>
        <w:rPr>
          <w:rFonts w:ascii="Times New Roman" w:hAnsi="Times New Roman"/>
          <w:b/>
          <w:spacing w:val="-2"/>
          <w:sz w:val="24"/>
        </w:rPr>
      </w:pPr>
    </w:p>
    <w:p w:rsidR="00D81375" w:rsidRDefault="00D81375" w:rsidP="00487354">
      <w:pPr>
        <w:spacing w:line="240" w:lineRule="auto"/>
        <w:jc w:val="both"/>
        <w:rPr>
          <w:rFonts w:ascii="Times New Roman" w:hAnsi="Times New Roman"/>
          <w:b/>
          <w:spacing w:val="-2"/>
          <w:sz w:val="24"/>
        </w:rPr>
      </w:pPr>
    </w:p>
    <w:p w:rsidR="00573120" w:rsidRPr="00E72EC8" w:rsidRDefault="00573120" w:rsidP="00487354">
      <w:pPr>
        <w:spacing w:line="240" w:lineRule="auto"/>
        <w:jc w:val="both"/>
        <w:rPr>
          <w:rFonts w:ascii="Times New Roman" w:hAnsi="Times New Roman"/>
          <w:b/>
          <w:spacing w:val="-2"/>
          <w:sz w:val="24"/>
        </w:rPr>
      </w:pPr>
    </w:p>
    <w:p w:rsidR="00487354" w:rsidRPr="00E72EC8" w:rsidRDefault="00487354" w:rsidP="00487354">
      <w:pPr>
        <w:spacing w:line="240" w:lineRule="auto"/>
        <w:jc w:val="both"/>
        <w:rPr>
          <w:rFonts w:ascii="Times New Roman" w:hAnsi="Times New Roman"/>
          <w:b/>
          <w:sz w:val="24"/>
          <w:u w:val="single"/>
        </w:rPr>
      </w:pPr>
      <w:r w:rsidRPr="00E72EC8">
        <w:rPr>
          <w:rFonts w:ascii="Times New Roman" w:hAnsi="Times New Roman"/>
          <w:b/>
          <w:sz w:val="24"/>
          <w:u w:val="single"/>
        </w:rPr>
        <w:t>Appendix A: Q&amp;A from the 1-11-11 Conference Call</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Q1.   Can the land be used as part or the entire 25% match?</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A1.    No – FEMA does not allow this.   Matches can be hard, soft, or a combination.</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Q2.   Can a Mayor, Judges, EMC salary be used as a match?</w:t>
      </w:r>
    </w:p>
    <w:p w:rsidR="00487354" w:rsidRPr="00E72EC8" w:rsidRDefault="00487354" w:rsidP="00487354">
      <w:pPr>
        <w:ind w:left="540" w:hanging="540"/>
        <w:rPr>
          <w:rFonts w:ascii="Times New Roman" w:hAnsi="Times New Roman"/>
          <w:sz w:val="24"/>
          <w:szCs w:val="24"/>
        </w:rPr>
      </w:pPr>
      <w:r w:rsidRPr="00E72EC8">
        <w:rPr>
          <w:rFonts w:ascii="Times New Roman" w:hAnsi="Times New Roman"/>
          <w:sz w:val="24"/>
          <w:szCs w:val="24"/>
        </w:rPr>
        <w:t>A2.   Any salaries which are partially or wholly funded with federal funds cannot be used for match.</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Q3.    Is there flexibility on the type of generator installed?</w:t>
      </w:r>
    </w:p>
    <w:p w:rsidR="00487354" w:rsidRPr="00E72EC8" w:rsidRDefault="00487354" w:rsidP="00487354">
      <w:pPr>
        <w:ind w:left="630" w:hanging="630"/>
        <w:rPr>
          <w:rFonts w:ascii="Times New Roman" w:hAnsi="Times New Roman"/>
          <w:sz w:val="24"/>
          <w:szCs w:val="24"/>
        </w:rPr>
      </w:pPr>
      <w:r w:rsidRPr="00E72EC8">
        <w:rPr>
          <w:rFonts w:ascii="Times New Roman" w:hAnsi="Times New Roman"/>
          <w:sz w:val="24"/>
          <w:szCs w:val="24"/>
        </w:rPr>
        <w:t>A3.    Yes, the state would prefer to see a natural gas generator.   Another good option is LNG.  Diesel is acceptable, but will have maintenance and emergency refill issues.</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Q4.    Is acceptable elevation based on concrete floor?   Can building be on fill?</w:t>
      </w:r>
    </w:p>
    <w:p w:rsidR="00487354" w:rsidRPr="00E72EC8" w:rsidRDefault="00487354" w:rsidP="00487354">
      <w:pPr>
        <w:ind w:left="630" w:hanging="630"/>
        <w:rPr>
          <w:rFonts w:ascii="Times New Roman" w:hAnsi="Times New Roman"/>
          <w:sz w:val="24"/>
          <w:szCs w:val="24"/>
        </w:rPr>
      </w:pPr>
      <w:r w:rsidRPr="00E72EC8">
        <w:rPr>
          <w:rFonts w:ascii="Times New Roman" w:hAnsi="Times New Roman"/>
          <w:sz w:val="24"/>
          <w:szCs w:val="24"/>
        </w:rPr>
        <w:t xml:space="preserve">A4.    Elevation is based on concrete floor.    Fill is acceptable within reason; this would have to be discussed with TDEM.   </w:t>
      </w:r>
      <w:r w:rsidR="00F33E48">
        <w:rPr>
          <w:rFonts w:ascii="Times New Roman" w:hAnsi="Times New Roman"/>
          <w:sz w:val="24"/>
          <w:szCs w:val="24"/>
        </w:rPr>
        <w:t>Elevation on piers</w:t>
      </w:r>
      <w:r w:rsidRPr="00E72EC8">
        <w:rPr>
          <w:rFonts w:ascii="Times New Roman" w:hAnsi="Times New Roman"/>
          <w:sz w:val="24"/>
          <w:szCs w:val="24"/>
        </w:rPr>
        <w:t xml:space="preserve"> will not be accepted.</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Q5.    Can we use folding partitions in the cleared space to optimize secondary use?</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A5.    Yes – as long as they can be easily cleared to create the 80% required open flooring.</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Q6.    Can the sewer or utility upgrades be used to match?</w:t>
      </w:r>
    </w:p>
    <w:p w:rsidR="00487354" w:rsidRPr="00E72EC8" w:rsidRDefault="00487354" w:rsidP="00487354">
      <w:pPr>
        <w:ind w:left="630" w:hanging="630"/>
        <w:rPr>
          <w:rFonts w:ascii="Times New Roman" w:hAnsi="Times New Roman"/>
          <w:sz w:val="24"/>
          <w:szCs w:val="24"/>
        </w:rPr>
      </w:pPr>
      <w:r w:rsidRPr="00E72EC8">
        <w:rPr>
          <w:rFonts w:ascii="Times New Roman" w:hAnsi="Times New Roman"/>
          <w:sz w:val="24"/>
          <w:szCs w:val="24"/>
        </w:rPr>
        <w:t>A6.    Yes, but it must not be on site and costs cannot already be spent.   This match option must be included in your package.</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Q7.   Is parking an eligible expense?</w:t>
      </w:r>
    </w:p>
    <w:p w:rsidR="00487354" w:rsidRPr="00E72EC8" w:rsidRDefault="00487354" w:rsidP="00487354">
      <w:pPr>
        <w:ind w:left="630" w:hanging="630"/>
        <w:rPr>
          <w:rFonts w:ascii="Times New Roman" w:hAnsi="Times New Roman"/>
          <w:sz w:val="24"/>
          <w:szCs w:val="24"/>
        </w:rPr>
      </w:pPr>
      <w:r w:rsidRPr="00E72EC8">
        <w:rPr>
          <w:rFonts w:ascii="Times New Roman" w:hAnsi="Times New Roman"/>
          <w:sz w:val="24"/>
          <w:szCs w:val="24"/>
        </w:rPr>
        <w:t xml:space="preserve">  A7.   Only limited handicap parking.   Any large parking lot or staging area will be at the jurisdiction’s cost</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Q8.   Will a helipad be required since this is for medical special needs?</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A8.   This is not a requirement.</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w:t>
      </w:r>
      <w:r w:rsidR="00F33E48">
        <w:rPr>
          <w:rFonts w:ascii="Times New Roman" w:hAnsi="Times New Roman"/>
          <w:sz w:val="24"/>
          <w:szCs w:val="24"/>
        </w:rPr>
        <w:t>9</w:t>
      </w:r>
      <w:r w:rsidRPr="00E72EC8">
        <w:rPr>
          <w:rFonts w:ascii="Times New Roman" w:hAnsi="Times New Roman"/>
          <w:sz w:val="24"/>
          <w:szCs w:val="24"/>
        </w:rPr>
        <w:t>.   You mentioned sole source, but we still need to bid out the project?</w:t>
      </w:r>
    </w:p>
    <w:p w:rsidR="00487354" w:rsidRPr="00E72EC8" w:rsidRDefault="00487354" w:rsidP="00487354">
      <w:pPr>
        <w:ind w:left="810" w:hanging="810"/>
        <w:rPr>
          <w:rFonts w:ascii="Times New Roman" w:hAnsi="Times New Roman"/>
          <w:sz w:val="24"/>
          <w:szCs w:val="24"/>
        </w:rPr>
      </w:pPr>
      <w:r w:rsidRPr="00E72EC8">
        <w:rPr>
          <w:rFonts w:ascii="Times New Roman" w:hAnsi="Times New Roman"/>
          <w:sz w:val="24"/>
          <w:szCs w:val="24"/>
        </w:rPr>
        <w:t xml:space="preserve">  A</w:t>
      </w:r>
      <w:r w:rsidR="00F33E48">
        <w:rPr>
          <w:rFonts w:ascii="Times New Roman" w:hAnsi="Times New Roman"/>
          <w:sz w:val="24"/>
          <w:szCs w:val="24"/>
        </w:rPr>
        <w:t>9</w:t>
      </w:r>
      <w:r w:rsidRPr="00E72EC8">
        <w:rPr>
          <w:rFonts w:ascii="Times New Roman" w:hAnsi="Times New Roman"/>
          <w:sz w:val="24"/>
          <w:szCs w:val="24"/>
        </w:rPr>
        <w:t>.   Yes, you will have to initiate your own bid processes.   This process should not be started until you have an award letter in hand.  Not costs prior to award letter will be reimbursed.</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ab/>
        <w:t xml:space="preserve">   </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Q1</w:t>
      </w:r>
      <w:r w:rsidR="00F33E48">
        <w:rPr>
          <w:rFonts w:ascii="Times New Roman" w:hAnsi="Times New Roman"/>
          <w:sz w:val="24"/>
          <w:szCs w:val="24"/>
        </w:rPr>
        <w:t>0</w:t>
      </w:r>
      <w:r w:rsidRPr="00E72EC8">
        <w:rPr>
          <w:rFonts w:ascii="Times New Roman" w:hAnsi="Times New Roman"/>
          <w:sz w:val="24"/>
          <w:szCs w:val="24"/>
        </w:rPr>
        <w:t>.   Are telecommunications eligible?</w:t>
      </w:r>
    </w:p>
    <w:p w:rsidR="00487354" w:rsidRPr="00E72EC8" w:rsidRDefault="00487354" w:rsidP="00487354">
      <w:pPr>
        <w:ind w:left="810" w:hanging="810"/>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0</w:t>
      </w:r>
      <w:r w:rsidRPr="00E72EC8">
        <w:rPr>
          <w:rFonts w:ascii="Times New Roman" w:hAnsi="Times New Roman"/>
          <w:sz w:val="24"/>
          <w:szCs w:val="24"/>
        </w:rPr>
        <w:t>.   Only the cabling as part of the electrical system.  Anything on the end (computers, cameras, etc.) is not eligible.</w:t>
      </w:r>
    </w:p>
    <w:p w:rsidR="00487354" w:rsidRPr="00E72EC8" w:rsidRDefault="00487354" w:rsidP="00487354">
      <w:pPr>
        <w:ind w:left="810" w:hanging="810"/>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Q1</w:t>
      </w:r>
      <w:r w:rsidR="00F33E48">
        <w:rPr>
          <w:rFonts w:ascii="Times New Roman" w:hAnsi="Times New Roman"/>
          <w:sz w:val="24"/>
          <w:szCs w:val="24"/>
        </w:rPr>
        <w:t>1</w:t>
      </w:r>
      <w:r w:rsidRPr="00E72EC8">
        <w:rPr>
          <w:rFonts w:ascii="Times New Roman" w:hAnsi="Times New Roman"/>
          <w:sz w:val="24"/>
          <w:szCs w:val="24"/>
        </w:rPr>
        <w:t>.   What about Davis-Bacon Act accounting?</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1</w:t>
      </w:r>
      <w:r w:rsidRPr="00E72EC8">
        <w:rPr>
          <w:rFonts w:ascii="Times New Roman" w:hAnsi="Times New Roman"/>
          <w:sz w:val="24"/>
          <w:szCs w:val="24"/>
        </w:rPr>
        <w:t>.    Stafford Act exempts projects from the Davis-Bacon Act.</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Q1</w:t>
      </w:r>
      <w:r w:rsidR="00F33E48">
        <w:rPr>
          <w:rFonts w:ascii="Times New Roman" w:hAnsi="Times New Roman"/>
          <w:sz w:val="24"/>
          <w:szCs w:val="24"/>
        </w:rPr>
        <w:t>2</w:t>
      </w:r>
      <w:r w:rsidRPr="00E72EC8">
        <w:rPr>
          <w:rFonts w:ascii="Times New Roman" w:hAnsi="Times New Roman"/>
          <w:sz w:val="24"/>
          <w:szCs w:val="24"/>
        </w:rPr>
        <w:t>.   Are you paying for acoustic materials?</w:t>
      </w:r>
    </w:p>
    <w:p w:rsidR="00487354" w:rsidRPr="00E72EC8" w:rsidRDefault="00487354" w:rsidP="00487354">
      <w:pPr>
        <w:spacing w:line="240" w:lineRule="auto"/>
        <w:jc w:val="both"/>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2</w:t>
      </w:r>
      <w:r w:rsidRPr="00E72EC8">
        <w:rPr>
          <w:rFonts w:ascii="Times New Roman" w:hAnsi="Times New Roman"/>
          <w:sz w:val="24"/>
          <w:szCs w:val="24"/>
        </w:rPr>
        <w:t>.   No – it is not critical to life safety</w:t>
      </w:r>
    </w:p>
    <w:p w:rsidR="00487354" w:rsidRPr="00E72EC8" w:rsidRDefault="00487354" w:rsidP="00487354">
      <w:pPr>
        <w:spacing w:line="240" w:lineRule="auto"/>
        <w:jc w:val="both"/>
        <w:rPr>
          <w:rFonts w:ascii="Times New Roman" w:hAnsi="Times New Roman"/>
          <w:b/>
          <w:sz w:val="24"/>
          <w:u w:val="single"/>
        </w:rPr>
      </w:pPr>
    </w:p>
    <w:p w:rsidR="00487354" w:rsidRPr="00E72EC8" w:rsidRDefault="00487354" w:rsidP="00487354">
      <w:pPr>
        <w:rPr>
          <w:rFonts w:ascii="Times New Roman" w:hAnsi="Times New Roman"/>
          <w:sz w:val="24"/>
          <w:szCs w:val="24"/>
        </w:rPr>
      </w:pPr>
      <w:r w:rsidRPr="00E72EC8">
        <w:rPr>
          <w:rFonts w:ascii="Times New Roman" w:hAnsi="Times New Roman"/>
          <w:sz w:val="24"/>
        </w:rPr>
        <w:t xml:space="preserve">  </w:t>
      </w:r>
      <w:r w:rsidRPr="00E72EC8">
        <w:rPr>
          <w:rFonts w:ascii="Times New Roman" w:hAnsi="Times New Roman"/>
          <w:sz w:val="24"/>
          <w:szCs w:val="24"/>
        </w:rPr>
        <w:t>Q1</w:t>
      </w:r>
      <w:r w:rsidR="00F33E48">
        <w:rPr>
          <w:rFonts w:ascii="Times New Roman" w:hAnsi="Times New Roman"/>
          <w:sz w:val="24"/>
          <w:szCs w:val="24"/>
        </w:rPr>
        <w:t>3</w:t>
      </w:r>
      <w:r w:rsidRPr="00E72EC8">
        <w:rPr>
          <w:rFonts w:ascii="Times New Roman" w:hAnsi="Times New Roman"/>
          <w:sz w:val="24"/>
          <w:szCs w:val="24"/>
        </w:rPr>
        <w:t>.   Are engineering plans eligible if they are done prior to an award letter?</w:t>
      </w:r>
    </w:p>
    <w:p w:rsidR="00487354" w:rsidRPr="00E72EC8" w:rsidRDefault="00487354" w:rsidP="00487354">
      <w:pPr>
        <w:ind w:left="810" w:hanging="810"/>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3</w:t>
      </w:r>
      <w:r w:rsidRPr="00E72EC8">
        <w:rPr>
          <w:rFonts w:ascii="Times New Roman" w:hAnsi="Times New Roman"/>
          <w:sz w:val="24"/>
          <w:szCs w:val="24"/>
        </w:rPr>
        <w:t>.   No – wait until you have an award letter in hand.   Only the schematic is needed for application. Detail costs will need to be in the application, but any engineering costs associated is not reimbursable.</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Q1</w:t>
      </w:r>
      <w:r w:rsidR="00F33E48">
        <w:rPr>
          <w:rFonts w:ascii="Times New Roman" w:hAnsi="Times New Roman"/>
          <w:sz w:val="24"/>
          <w:szCs w:val="24"/>
        </w:rPr>
        <w:t>4</w:t>
      </w:r>
      <w:r w:rsidRPr="00E72EC8">
        <w:rPr>
          <w:rFonts w:ascii="Times New Roman" w:hAnsi="Times New Roman"/>
          <w:sz w:val="24"/>
          <w:szCs w:val="24"/>
        </w:rPr>
        <w:t>.   Would removable wall partitions be reimbursable?</w:t>
      </w: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4</w:t>
      </w:r>
      <w:r w:rsidRPr="00E72EC8">
        <w:rPr>
          <w:rFonts w:ascii="Times New Roman" w:hAnsi="Times New Roman"/>
          <w:sz w:val="24"/>
          <w:szCs w:val="24"/>
        </w:rPr>
        <w:t>.   No – not a life safety issue.</w:t>
      </w: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p>
    <w:p w:rsidR="00487354" w:rsidRPr="00E72EC8" w:rsidRDefault="00487354" w:rsidP="00487354">
      <w:pPr>
        <w:rPr>
          <w:rFonts w:ascii="Times New Roman" w:hAnsi="Times New Roman"/>
          <w:sz w:val="24"/>
          <w:szCs w:val="24"/>
        </w:rPr>
      </w:pPr>
      <w:r w:rsidRPr="00E72EC8">
        <w:rPr>
          <w:rFonts w:ascii="Times New Roman" w:hAnsi="Times New Roman"/>
          <w:sz w:val="24"/>
          <w:szCs w:val="24"/>
        </w:rPr>
        <w:t xml:space="preserve">  Q1</w:t>
      </w:r>
      <w:r w:rsidR="00F33E48">
        <w:rPr>
          <w:rFonts w:ascii="Times New Roman" w:hAnsi="Times New Roman"/>
          <w:sz w:val="24"/>
          <w:szCs w:val="24"/>
        </w:rPr>
        <w:t>5</w:t>
      </w:r>
      <w:r w:rsidRPr="00E72EC8">
        <w:rPr>
          <w:rFonts w:ascii="Times New Roman" w:hAnsi="Times New Roman"/>
          <w:sz w:val="24"/>
          <w:szCs w:val="24"/>
        </w:rPr>
        <w:t>.   Are floor outlets eligible?</w:t>
      </w:r>
    </w:p>
    <w:p w:rsidR="00487354" w:rsidRPr="00E72EC8" w:rsidRDefault="00487354" w:rsidP="00487354">
      <w:pPr>
        <w:ind w:left="810" w:hanging="810"/>
        <w:rPr>
          <w:rFonts w:ascii="Times New Roman" w:hAnsi="Times New Roman"/>
          <w:sz w:val="24"/>
          <w:szCs w:val="24"/>
        </w:rPr>
      </w:pPr>
      <w:r w:rsidRPr="00E72EC8">
        <w:rPr>
          <w:rFonts w:ascii="Times New Roman" w:hAnsi="Times New Roman"/>
          <w:sz w:val="24"/>
          <w:szCs w:val="24"/>
        </w:rPr>
        <w:t xml:space="preserve">  A1</w:t>
      </w:r>
      <w:r w:rsidR="00F33E48">
        <w:rPr>
          <w:rFonts w:ascii="Times New Roman" w:hAnsi="Times New Roman"/>
          <w:sz w:val="24"/>
          <w:szCs w:val="24"/>
        </w:rPr>
        <w:t>5</w:t>
      </w:r>
      <w:r w:rsidRPr="00E72EC8">
        <w:rPr>
          <w:rFonts w:ascii="Times New Roman" w:hAnsi="Times New Roman"/>
          <w:sz w:val="24"/>
          <w:szCs w:val="24"/>
        </w:rPr>
        <w:t>.   Yes – outlets can be in any part of the permanent structure.   Outlets in partition walls, etc. are not eligible.  FNSS will require emergency power to outlets not just HVAC or lights, so factor this into costs.</w:t>
      </w: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Pr="00E72EC8" w:rsidRDefault="00341A5F" w:rsidP="00DD7E9E">
      <w:pPr>
        <w:numPr>
          <w:ilvl w:val="12"/>
          <w:numId w:val="0"/>
        </w:numPr>
        <w:tabs>
          <w:tab w:val="left" w:pos="0"/>
        </w:tabs>
        <w:spacing w:line="240" w:lineRule="auto"/>
        <w:jc w:val="both"/>
        <w:rPr>
          <w:rFonts w:ascii="Times New Roman" w:hAnsi="Times New Roman"/>
          <w:sz w:val="24"/>
          <w:szCs w:val="24"/>
        </w:rPr>
      </w:pPr>
    </w:p>
    <w:p w:rsidR="00341A5F" w:rsidRDefault="00341A5F" w:rsidP="00DD7E9E">
      <w:pPr>
        <w:numPr>
          <w:ilvl w:val="12"/>
          <w:numId w:val="0"/>
        </w:numPr>
        <w:tabs>
          <w:tab w:val="left" w:pos="0"/>
        </w:tabs>
        <w:spacing w:line="240" w:lineRule="auto"/>
        <w:jc w:val="both"/>
        <w:rPr>
          <w:rFonts w:ascii="Times New Roman" w:hAnsi="Times New Roman"/>
          <w:sz w:val="24"/>
          <w:szCs w:val="24"/>
        </w:rPr>
      </w:pPr>
    </w:p>
    <w:p w:rsidR="00E72EC8" w:rsidRDefault="00E72EC8"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p>
    <w:p w:rsidR="00176607" w:rsidRDefault="00176607" w:rsidP="00DD7E9E">
      <w:pPr>
        <w:numPr>
          <w:ilvl w:val="12"/>
          <w:numId w:val="0"/>
        </w:numPr>
        <w:tabs>
          <w:tab w:val="left" w:pos="0"/>
        </w:tabs>
        <w:spacing w:line="240" w:lineRule="auto"/>
        <w:jc w:val="both"/>
        <w:rPr>
          <w:rFonts w:ascii="Times New Roman" w:hAnsi="Times New Roman"/>
          <w:sz w:val="24"/>
          <w:szCs w:val="24"/>
        </w:rPr>
      </w:pPr>
      <w:r>
        <w:rPr>
          <w:rFonts w:ascii="Times New Roman" w:hAnsi="Times New Roman"/>
          <w:sz w:val="24"/>
          <w:szCs w:val="24"/>
        </w:rPr>
        <w:t>.</w:t>
      </w:r>
    </w:p>
    <w:p w:rsidR="00573120" w:rsidRDefault="00573120" w:rsidP="00DD7E9E">
      <w:pPr>
        <w:numPr>
          <w:ilvl w:val="12"/>
          <w:numId w:val="0"/>
        </w:numPr>
        <w:tabs>
          <w:tab w:val="left" w:pos="0"/>
        </w:tabs>
        <w:spacing w:line="240" w:lineRule="auto"/>
        <w:jc w:val="both"/>
        <w:rPr>
          <w:rFonts w:ascii="Times New Roman" w:hAnsi="Times New Roman"/>
          <w:sz w:val="24"/>
          <w:szCs w:val="24"/>
        </w:rPr>
      </w:pPr>
    </w:p>
    <w:p w:rsidR="00341A5F" w:rsidRDefault="00341A5F" w:rsidP="00DD7E9E">
      <w:pPr>
        <w:numPr>
          <w:ilvl w:val="12"/>
          <w:numId w:val="0"/>
        </w:numPr>
        <w:tabs>
          <w:tab w:val="left" w:pos="0"/>
        </w:tabs>
        <w:spacing w:line="240" w:lineRule="auto"/>
        <w:jc w:val="both"/>
        <w:rPr>
          <w:rFonts w:ascii="Times New Roman" w:hAnsi="Times New Roman"/>
          <w:sz w:val="24"/>
          <w:szCs w:val="24"/>
        </w:rPr>
      </w:pPr>
    </w:p>
    <w:p w:rsidR="00176607" w:rsidRPr="00E72EC8" w:rsidRDefault="00176607" w:rsidP="00DD7E9E">
      <w:pPr>
        <w:numPr>
          <w:ilvl w:val="12"/>
          <w:numId w:val="0"/>
        </w:numPr>
        <w:tabs>
          <w:tab w:val="left" w:pos="0"/>
        </w:tabs>
        <w:spacing w:line="240" w:lineRule="auto"/>
        <w:jc w:val="both"/>
        <w:rPr>
          <w:rFonts w:ascii="Times New Roman" w:hAnsi="Times New Roman"/>
          <w:b/>
          <w:sz w:val="24"/>
          <w:u w:val="single"/>
        </w:rPr>
      </w:pPr>
    </w:p>
    <w:p w:rsidR="00341A5F" w:rsidRPr="00E72EC8" w:rsidRDefault="00341A5F" w:rsidP="00DD7E9E">
      <w:pPr>
        <w:numPr>
          <w:ilvl w:val="12"/>
          <w:numId w:val="0"/>
        </w:numPr>
        <w:tabs>
          <w:tab w:val="left" w:pos="0"/>
        </w:tabs>
        <w:spacing w:line="240" w:lineRule="auto"/>
        <w:jc w:val="both"/>
        <w:rPr>
          <w:rFonts w:ascii="Times New Roman" w:hAnsi="Times New Roman"/>
          <w:b/>
          <w:sz w:val="24"/>
          <w:u w:val="single"/>
        </w:rPr>
      </w:pPr>
      <w:r w:rsidRPr="00E72EC8">
        <w:rPr>
          <w:rFonts w:ascii="Times New Roman" w:hAnsi="Times New Roman"/>
          <w:b/>
          <w:sz w:val="24"/>
          <w:u w:val="single"/>
        </w:rPr>
        <w:t>Appendix B: Previously Distributed FAQ</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The current State Shelter Operations plan makes no mention of these structures; thus operation of these structures will not be in conformance with the current State plan. Some jurisdictions have questioned if FEMA will reimburse shelter costs because of this.  We have researched this question and can report definitively: Shelter Operation Costs for these structures are reimbursable either when done as a State mission assignment or as a Cat B Public Assistance project.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A follow-on question has been: if we accept the funding, will we automatically get State assets (shelter team) when the structure is used as a shelter and must I accept a State mission assignment for shelter operation?  The answer is no; the presence of FEMA funding to build the original structure does not obligate the jurisdiction to accept future State mission assignments for sheltering.  It also has no bearing on asset assignment; IF you accept a State mission assignment, then it is likely (but not certain) that you will receive State assets to assist with that mission.  This is no different than the current procedures.  Due to their exposed location, the State has no plans to offer mission assignments for sheltering any adjacent jurisdictions evacuees; applicants should plan to use the structures to meet their own needs.   Should a non-regional threat occur (example, massive evacuations from St. Louis due to severe earthquake), the State may offer mission assignments for sheltering, but jurisdictions will be free to choose to accept or decline.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What are my legal liabilities to a private lease-holder in the event an event must be cancelled on short notice when the structure must be placed into service as a shelter?  There is long legal precedent for this, a simple clause in the facility contract forces the potential lease holder to acknowledge there is some chance their event could be cancelled due to the needs of the community and that they have no legal recourse if this happens.  A copy of the lease contract used by an existing Shelter/Event Center in East Texas can be provided.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I would like to put in permanent/movable/semi-permanent partitions. Can I do this? Yes, but FEMA won’t pay for them. FEMA will pay for a shell, but anything related to the secondary use (office space, classrooms, etc.) is not an allowable cost.</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I need extra office space and this seems to be an opportune moment to build some. Am I allowed to build onto the outside of this structure at local expense? Yes, and the attachments would </w:t>
      </w:r>
      <w:r w:rsidRPr="00E72EC8">
        <w:rPr>
          <w:rFonts w:ascii="Times New Roman" w:hAnsi="Times New Roman"/>
          <w:sz w:val="24"/>
          <w:szCs w:val="24"/>
          <w:u w:val="single"/>
        </w:rPr>
        <w:t>not</w:t>
      </w:r>
      <w:r w:rsidRPr="00E72EC8">
        <w:rPr>
          <w:rFonts w:ascii="Times New Roman" w:hAnsi="Times New Roman"/>
          <w:sz w:val="24"/>
          <w:szCs w:val="24"/>
        </w:rPr>
        <w:t xml:space="preserve"> be required to meet the same wind codes that the FEMA structure will meet. There will have to be a closable partition between them (sliding door or the like) that meets the wind codes so that if your offices blow away the structures integrity will be maintained.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No pets left behind: What is the deal with that? Pets are as much a part of our families as dear old Mee-maw and Pap-pap, but unfortunately some people are violently allergic to them. FEMA recognizes that if their pets are not protected many people (up to 60% of pet owners) would not seek shelter. For this reason a separate windproof structure or addition outside the main shelter is an allowable cost in the grant. </w:t>
      </w:r>
      <w:r w:rsidRPr="00E72EC8">
        <w:rPr>
          <w:rFonts w:ascii="Times New Roman" w:hAnsi="Times New Roman"/>
          <w:sz w:val="24"/>
          <w:szCs w:val="24"/>
          <w:u w:val="single"/>
        </w:rPr>
        <w:t xml:space="preserve">You as a jurisdiction are </w:t>
      </w:r>
      <w:r w:rsidRPr="00E72EC8">
        <w:rPr>
          <w:rFonts w:ascii="Times New Roman" w:hAnsi="Times New Roman"/>
          <w:b/>
          <w:sz w:val="24"/>
          <w:szCs w:val="24"/>
          <w:u w:val="single"/>
        </w:rPr>
        <w:t>not ever</w:t>
      </w:r>
      <w:r w:rsidRPr="00E72EC8">
        <w:rPr>
          <w:rFonts w:ascii="Times New Roman" w:hAnsi="Times New Roman"/>
          <w:sz w:val="24"/>
          <w:szCs w:val="24"/>
          <w:u w:val="single"/>
        </w:rPr>
        <w:t xml:space="preserve"> required to shelter animals.</w:t>
      </w:r>
      <w:r w:rsidRPr="00E72EC8">
        <w:rPr>
          <w:rFonts w:ascii="Times New Roman" w:hAnsi="Times New Roman"/>
          <w:sz w:val="24"/>
          <w:szCs w:val="24"/>
        </w:rPr>
        <w:t xml:space="preserve"> This is entirely at your discretion. Likewise, it is at your discretion what type of animals to shelter. A majority of us stick to dogs and cats, but lord knows there are people with “exotic” pets out there and this will be a decision point. Rufus’ beloved pet ostrich may need to be excluded from the animal shelter. This is intended only to open sheltering to the greatest number of people possible, but it is NOT a requirement.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My local sewage/electricity/drainage etc. is no good/doesn’t extend to the area but this is where we want to put the shelter. What can I do? We are not offering free upgrades willy nilly, but these are allowable costs in the grant. If the infrastructure in place needs to be modified be sure to tell your project officer in the beginning, as we will not be able to go back later and add money in. At that point the project will be dropped for a change in scope.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These are all domes and they seem to be pretty cut and dry, why do I have to hire an architect? So that you as a jurisdiction own title to the building. If we did it for you then the State would own it, and nobody wants that.</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What is the timeline to completion? You will have 2 years to complete the project. As a reference though the one we recently built took only one year. </w:t>
      </w:r>
    </w:p>
    <w:p w:rsidR="00341A5F" w:rsidRPr="00E72EC8" w:rsidRDefault="00341A5F" w:rsidP="00341A5F">
      <w:pPr>
        <w:rPr>
          <w:rFonts w:ascii="Times New Roman" w:hAnsi="Times New Roman"/>
          <w:sz w:val="24"/>
          <w:szCs w:val="24"/>
        </w:rPr>
      </w:pPr>
      <w:r w:rsidRPr="00E72EC8">
        <w:rPr>
          <w:rFonts w:ascii="Times New Roman" w:hAnsi="Times New Roman"/>
          <w:sz w:val="24"/>
          <w:szCs w:val="24"/>
        </w:rPr>
        <w:t xml:space="preserve">We require all our buildings to have sprinklers, is this allowable? Any local building codes must be adhered to for the project. If you require sprinklers, then we require sprinklers. </w:t>
      </w:r>
    </w:p>
    <w:p w:rsidR="00341A5F" w:rsidRPr="00E72EC8" w:rsidRDefault="00341A5F" w:rsidP="00341A5F">
      <w:pPr>
        <w:numPr>
          <w:ilvl w:val="12"/>
          <w:numId w:val="0"/>
        </w:numPr>
        <w:tabs>
          <w:tab w:val="left" w:pos="0"/>
        </w:tabs>
        <w:spacing w:line="240" w:lineRule="auto"/>
        <w:jc w:val="both"/>
        <w:rPr>
          <w:rFonts w:ascii="Times New Roman" w:hAnsi="Times New Roman"/>
          <w:sz w:val="24"/>
        </w:rPr>
      </w:pPr>
      <w:r w:rsidRPr="00E72EC8">
        <w:rPr>
          <w:rFonts w:ascii="Times New Roman" w:hAnsi="Times New Roman"/>
          <w:sz w:val="24"/>
          <w:szCs w:val="24"/>
        </w:rPr>
        <w:t>And lastly – and most importantly – who do I need to let in, and when? You decide. Your shelter operations plan will be modeled after FEMA 361 chapter 9. That is the only requirement. What triggers a sheltering operation, when a sheltering operation is triggered, who will be let in: all of these things are your local decision. These are not intended to be catch-all shelters. When the storm is a-blowin’ mandatory evacuations will still be issued and people will still be expected to leave. These are intended to be shelters of last resort.</w:t>
      </w:r>
    </w:p>
    <w:p w:rsidR="0060481E" w:rsidRPr="00E72EC8" w:rsidRDefault="0060481E" w:rsidP="00DD7E9E">
      <w:pPr>
        <w:numPr>
          <w:ilvl w:val="12"/>
          <w:numId w:val="0"/>
        </w:numPr>
        <w:spacing w:line="240" w:lineRule="auto"/>
        <w:ind w:left="1440"/>
        <w:jc w:val="both"/>
        <w:rPr>
          <w:rFonts w:ascii="Times New Roman" w:hAnsi="Times New Roman"/>
          <w:sz w:val="24"/>
        </w:rPr>
      </w:pPr>
    </w:p>
    <w:p w:rsidR="00DA62B1" w:rsidRPr="00E72EC8" w:rsidRDefault="00DA62B1" w:rsidP="00DD7E9E">
      <w:pPr>
        <w:suppressAutoHyphens/>
        <w:spacing w:line="240" w:lineRule="auto"/>
        <w:jc w:val="both"/>
        <w:rPr>
          <w:rFonts w:ascii="Times New Roman" w:hAnsi="Times New Roman"/>
          <w:b/>
          <w:spacing w:val="-2"/>
          <w:sz w:val="24"/>
        </w:rPr>
      </w:pPr>
    </w:p>
    <w:p w:rsidR="00341A5F" w:rsidRPr="00E72EC8" w:rsidRDefault="00341A5F" w:rsidP="00DD7E9E">
      <w:pPr>
        <w:suppressAutoHyphens/>
        <w:spacing w:line="240" w:lineRule="auto"/>
        <w:jc w:val="both"/>
        <w:rPr>
          <w:rFonts w:ascii="Times New Roman" w:hAnsi="Times New Roman"/>
          <w:b/>
          <w:spacing w:val="-2"/>
          <w:sz w:val="24"/>
        </w:rPr>
      </w:pPr>
    </w:p>
    <w:p w:rsidR="00341A5F" w:rsidRPr="00E72EC8" w:rsidRDefault="00341A5F" w:rsidP="00DD7E9E">
      <w:pPr>
        <w:suppressAutoHyphens/>
        <w:spacing w:line="240" w:lineRule="auto"/>
        <w:jc w:val="both"/>
        <w:rPr>
          <w:rFonts w:ascii="Times New Roman" w:hAnsi="Times New Roman"/>
          <w:b/>
          <w:spacing w:val="-2"/>
          <w:sz w:val="24"/>
        </w:rPr>
      </w:pPr>
    </w:p>
    <w:p w:rsidR="00341A5F" w:rsidRPr="00E72EC8" w:rsidRDefault="00341A5F" w:rsidP="00DD7E9E">
      <w:pPr>
        <w:suppressAutoHyphens/>
        <w:spacing w:line="240" w:lineRule="auto"/>
        <w:jc w:val="both"/>
        <w:rPr>
          <w:rFonts w:ascii="Times New Roman" w:hAnsi="Times New Roman"/>
          <w:b/>
          <w:spacing w:val="-2"/>
          <w:sz w:val="24"/>
        </w:rPr>
      </w:pPr>
    </w:p>
    <w:p w:rsidR="00341A5F" w:rsidRPr="00E72EC8" w:rsidRDefault="00341A5F" w:rsidP="00DD7E9E">
      <w:pPr>
        <w:suppressAutoHyphens/>
        <w:spacing w:line="240" w:lineRule="auto"/>
        <w:jc w:val="both"/>
        <w:rPr>
          <w:rFonts w:ascii="Times New Roman" w:hAnsi="Times New Roman"/>
          <w:b/>
          <w:spacing w:val="-2"/>
          <w:sz w:val="24"/>
        </w:rPr>
      </w:pPr>
    </w:p>
    <w:p w:rsidR="00341A5F" w:rsidRPr="00E72EC8" w:rsidRDefault="00341A5F" w:rsidP="00DD7E9E">
      <w:pPr>
        <w:suppressAutoHyphens/>
        <w:spacing w:line="240" w:lineRule="auto"/>
        <w:jc w:val="both"/>
        <w:rPr>
          <w:rFonts w:ascii="Times New Roman" w:hAnsi="Times New Roman"/>
          <w:b/>
          <w:spacing w:val="-2"/>
          <w:sz w:val="24"/>
        </w:rPr>
      </w:pPr>
    </w:p>
    <w:p w:rsidR="00176607" w:rsidRDefault="00176607" w:rsidP="00DD7E9E">
      <w:pPr>
        <w:spacing w:line="240" w:lineRule="auto"/>
        <w:jc w:val="both"/>
        <w:rPr>
          <w:rFonts w:ascii="Times New Roman" w:hAnsi="Times New Roman"/>
          <w:b/>
          <w:spacing w:val="-2"/>
          <w:sz w:val="24"/>
        </w:rPr>
      </w:pPr>
    </w:p>
    <w:p w:rsidR="00176607" w:rsidRDefault="00176607" w:rsidP="00DD7E9E">
      <w:pPr>
        <w:spacing w:line="240" w:lineRule="auto"/>
        <w:jc w:val="both"/>
        <w:rPr>
          <w:rFonts w:ascii="Times New Roman" w:hAnsi="Times New Roman"/>
          <w:b/>
          <w:spacing w:val="-2"/>
          <w:sz w:val="24"/>
        </w:rPr>
      </w:pPr>
    </w:p>
    <w:p w:rsidR="00176607" w:rsidRDefault="00176607" w:rsidP="00DD7E9E">
      <w:pPr>
        <w:spacing w:line="240" w:lineRule="auto"/>
        <w:jc w:val="both"/>
        <w:rPr>
          <w:rFonts w:ascii="Times New Roman" w:hAnsi="Times New Roman"/>
          <w:b/>
          <w:spacing w:val="-2"/>
          <w:sz w:val="24"/>
        </w:rPr>
      </w:pPr>
    </w:p>
    <w:p w:rsidR="00341A5F" w:rsidRPr="00E72EC8" w:rsidRDefault="00341A5F" w:rsidP="00DD7E9E">
      <w:pPr>
        <w:spacing w:line="240" w:lineRule="auto"/>
        <w:jc w:val="both"/>
        <w:rPr>
          <w:rFonts w:ascii="Times New Roman" w:hAnsi="Times New Roman"/>
          <w:b/>
          <w:sz w:val="24"/>
          <w:szCs w:val="24"/>
          <w:u w:val="single"/>
        </w:rPr>
      </w:pPr>
      <w:r w:rsidRPr="00E72EC8">
        <w:rPr>
          <w:rFonts w:ascii="Times New Roman" w:hAnsi="Times New Roman"/>
          <w:b/>
          <w:sz w:val="24"/>
          <w:szCs w:val="24"/>
          <w:u w:val="single"/>
        </w:rPr>
        <w:t>Appendix C: Originally Distributed Handout</w:t>
      </w:r>
    </w:p>
    <w:p w:rsidR="00341A5F" w:rsidRPr="00E72EC8" w:rsidRDefault="00341A5F" w:rsidP="00341A5F">
      <w:pPr>
        <w:pStyle w:val="Heading2"/>
        <w:jc w:val="both"/>
        <w:rPr>
          <w:rFonts w:ascii="Times New Roman" w:hAnsi="Times New Roman"/>
          <w:sz w:val="22"/>
          <w:u w:val="single"/>
        </w:rPr>
      </w:pPr>
      <w:r w:rsidRPr="00E72EC8">
        <w:rPr>
          <w:rFonts w:ascii="Times New Roman" w:hAnsi="Times New Roman"/>
          <w:sz w:val="22"/>
          <w:u w:val="single"/>
        </w:rPr>
        <w:t>Program Description</w:t>
      </w:r>
    </w:p>
    <w:p w:rsidR="00341A5F" w:rsidRPr="00E72EC8" w:rsidRDefault="00341A5F" w:rsidP="00341A5F">
      <w:pPr>
        <w:jc w:val="both"/>
        <w:rPr>
          <w:rFonts w:ascii="Times New Roman" w:hAnsi="Times New Roman"/>
          <w:b/>
          <w:smallCaps/>
          <w:sz w:val="16"/>
        </w:rPr>
      </w:pPr>
    </w:p>
    <w:p w:rsidR="00341A5F" w:rsidRPr="00E72EC8" w:rsidRDefault="00341A5F" w:rsidP="00341A5F">
      <w:pPr>
        <w:pStyle w:val="BodyText"/>
        <w:rPr>
          <w:rFonts w:ascii="Times New Roman" w:hAnsi="Times New Roman"/>
        </w:rPr>
      </w:pPr>
      <w:r w:rsidRPr="00E72EC8">
        <w:rPr>
          <w:rFonts w:ascii="Times New Roman" w:hAnsi="Times New Roman"/>
        </w:rPr>
        <w:t xml:space="preserve">The Texas Community Tornado Safe Room program is a 25% local/75% federal reimbursable match grant for producing new community tornado and coastal hurricane shelters.  Locations below 24 ft MSL or inside the 500 year floodplain are not eligible.    Local Government entities are normally eligible applicants, but in some cases, private non-profits agencies may apply.   </w:t>
      </w:r>
    </w:p>
    <w:p w:rsidR="00341A5F" w:rsidRPr="00E72EC8" w:rsidRDefault="00341A5F" w:rsidP="00341A5F">
      <w:pPr>
        <w:pStyle w:val="Heading2"/>
        <w:jc w:val="both"/>
        <w:rPr>
          <w:rFonts w:ascii="Times New Roman" w:hAnsi="Times New Roman"/>
          <w:sz w:val="16"/>
          <w:u w:val="single"/>
        </w:rPr>
      </w:pPr>
    </w:p>
    <w:p w:rsidR="00341A5F" w:rsidRPr="00E72EC8" w:rsidRDefault="00341A5F" w:rsidP="00341A5F">
      <w:pPr>
        <w:pStyle w:val="Heading2"/>
        <w:jc w:val="both"/>
        <w:rPr>
          <w:rFonts w:ascii="Times New Roman" w:hAnsi="Times New Roman"/>
          <w:sz w:val="22"/>
          <w:u w:val="single"/>
        </w:rPr>
      </w:pPr>
      <w:r w:rsidRPr="00E72EC8">
        <w:rPr>
          <w:rFonts w:ascii="Times New Roman" w:hAnsi="Times New Roman"/>
          <w:sz w:val="22"/>
          <w:u w:val="single"/>
        </w:rPr>
        <w:t>Program Funding</w:t>
      </w:r>
    </w:p>
    <w:p w:rsidR="00341A5F" w:rsidRPr="00E72EC8" w:rsidRDefault="00341A5F" w:rsidP="00341A5F">
      <w:pPr>
        <w:jc w:val="both"/>
        <w:rPr>
          <w:rFonts w:ascii="Times New Roman" w:hAnsi="Times New Roman"/>
          <w:sz w:val="16"/>
        </w:rPr>
      </w:pPr>
    </w:p>
    <w:p w:rsidR="00341A5F" w:rsidRPr="00E72EC8" w:rsidRDefault="00341A5F" w:rsidP="00341A5F">
      <w:pPr>
        <w:pStyle w:val="BodyTextIndent"/>
        <w:ind w:left="0"/>
        <w:jc w:val="both"/>
        <w:rPr>
          <w:rFonts w:ascii="Times New Roman" w:hAnsi="Times New Roman"/>
        </w:rPr>
      </w:pPr>
      <w:r w:rsidRPr="00E72EC8">
        <w:rPr>
          <w:rFonts w:ascii="Times New Roman" w:hAnsi="Times New Roman"/>
        </w:rPr>
        <w:t xml:space="preserve">Community Tornado and Hurricane shelters are funded with FEMA supplied mitigation grants; the Hazard Mitigation Grant Program (HMGP) and Pre-Disaster Mitigation (PDM).  Both of these grant programs are limited and competitive, which means that just because a city or county applies does not mean their application will be selected and funded.  HMGP is funded only in the event of a federally declared disaster; the state will publish deadlines in letters to the senior elected representative in each jurisdiction.  Although HMGP is available statewide, the state normally prioritizes funding to those jurisdictions most heavily impacted by the event.  PDM is an annual grant; the grant window normally opens in October and closes in December of each year; the maximum federal share available under PDM is $3 million.   Mitigation grant funding is only available to jurisdictions that have a FEMA approved Mitigation Action Plan and which are at the Basic level of preparedness on their Emergency Management Plan </w:t>
      </w:r>
    </w:p>
    <w:p w:rsidR="00341A5F" w:rsidRPr="00E72EC8" w:rsidRDefault="00341A5F" w:rsidP="00341A5F">
      <w:pPr>
        <w:pStyle w:val="Heading3"/>
        <w:jc w:val="both"/>
        <w:rPr>
          <w:rFonts w:ascii="Times New Roman" w:hAnsi="Times New Roman"/>
          <w:b w:val="0"/>
          <w:bCs w:val="0"/>
          <w:sz w:val="22"/>
        </w:rPr>
      </w:pPr>
    </w:p>
    <w:p w:rsidR="00341A5F" w:rsidRPr="00E72EC8" w:rsidRDefault="00341A5F" w:rsidP="00341A5F">
      <w:pPr>
        <w:pStyle w:val="Heading3"/>
        <w:jc w:val="both"/>
        <w:rPr>
          <w:rFonts w:ascii="Times New Roman" w:hAnsi="Times New Roman"/>
          <w:smallCaps/>
          <w:sz w:val="22"/>
          <w:u w:val="single"/>
        </w:rPr>
      </w:pPr>
      <w:r w:rsidRPr="00E72EC8">
        <w:rPr>
          <w:rFonts w:ascii="Times New Roman" w:hAnsi="Times New Roman"/>
          <w:smallCaps/>
          <w:sz w:val="22"/>
          <w:u w:val="single"/>
        </w:rPr>
        <w:t>State Requirements</w:t>
      </w:r>
    </w:p>
    <w:p w:rsidR="00341A5F" w:rsidRPr="00E72EC8" w:rsidRDefault="00341A5F" w:rsidP="00341A5F">
      <w:pPr>
        <w:pStyle w:val="BodyText2"/>
        <w:rPr>
          <w:rFonts w:ascii="Times New Roman" w:hAnsi="Times New Roman"/>
        </w:rPr>
      </w:pPr>
      <w:r w:rsidRPr="00E72EC8">
        <w:rPr>
          <w:rFonts w:ascii="Times New Roman" w:hAnsi="Times New Roman"/>
        </w:rPr>
        <w:t xml:space="preserve">-No more than 20% of the building floor space can be unusable for sheltering (filled with desks, bookshelves, or lockers.)  </w:t>
      </w:r>
    </w:p>
    <w:p w:rsidR="00341A5F" w:rsidRPr="00E72EC8" w:rsidRDefault="00341A5F" w:rsidP="00341A5F">
      <w:pPr>
        <w:jc w:val="both"/>
        <w:rPr>
          <w:rFonts w:ascii="Times New Roman" w:hAnsi="Times New Roman"/>
        </w:rPr>
      </w:pPr>
      <w:r w:rsidRPr="00E72EC8">
        <w:rPr>
          <w:rFonts w:ascii="Times New Roman" w:hAnsi="Times New Roman"/>
        </w:rPr>
        <w:t>- Marking.  The tornado safe room must be placarded on at least two exterior walls with the sign ‘public tornado shelter’, each placard with dimensions not less than 30” x 30” and containing an image of a tornado.  Structures within 120 miles of the coast will have a dual role as hurricane shelters have an additional and similar placard requirement in the same size but with an image of a hurricane and the words  ‘public hurricane shelter’ .  Additionally, a brass plate not less than 5”x 8” must be attached with screws or bolts to the wall to the right of the main entryway at eye height.  The plate must contain the following minimum information: ‘FEMA funded Community Tornado/Hurricane safe room, with funds from DR-XXXX, Year Constructed YYYY, Design Wind ZZZ.  A larger, more ornate, placard elsewhere in the building can be used to meet this requirement as long as it contains the minimum information.</w:t>
      </w:r>
    </w:p>
    <w:p w:rsidR="00341A5F" w:rsidRPr="00E72EC8" w:rsidRDefault="00341A5F" w:rsidP="00341A5F">
      <w:pPr>
        <w:jc w:val="both"/>
        <w:rPr>
          <w:rFonts w:ascii="Times New Roman" w:hAnsi="Times New Roman"/>
        </w:rPr>
      </w:pPr>
      <w:r w:rsidRPr="00E72EC8">
        <w:rPr>
          <w:rFonts w:ascii="Times New Roman" w:hAnsi="Times New Roman"/>
        </w:rPr>
        <w:t>-Selected location must be outside the 500 year floodplain and more than 24 feet above sea level.</w:t>
      </w:r>
    </w:p>
    <w:p w:rsidR="00341A5F" w:rsidRPr="00E72EC8" w:rsidRDefault="00341A5F" w:rsidP="00341A5F">
      <w:pPr>
        <w:jc w:val="both"/>
        <w:rPr>
          <w:rFonts w:ascii="Times New Roman" w:hAnsi="Times New Roman"/>
        </w:rPr>
      </w:pPr>
      <w:r w:rsidRPr="00E72EC8">
        <w:rPr>
          <w:rFonts w:ascii="Times New Roman" w:hAnsi="Times New Roman"/>
        </w:rPr>
        <w:t xml:space="preserve"> -Full plans &amp; specs with a raised engineers seal must be sent to the state prior to starting construction.  </w:t>
      </w:r>
    </w:p>
    <w:p w:rsidR="00341A5F" w:rsidRPr="00E72EC8" w:rsidRDefault="00341A5F" w:rsidP="00341A5F">
      <w:pPr>
        <w:jc w:val="both"/>
        <w:rPr>
          <w:rFonts w:ascii="Times New Roman" w:hAnsi="Times New Roman"/>
        </w:rPr>
      </w:pPr>
      <w:r w:rsidRPr="00E72EC8">
        <w:rPr>
          <w:rFonts w:ascii="Times New Roman" w:hAnsi="Times New Roman"/>
        </w:rPr>
        <w:t>-For stand-alone safe rooms larger than 1200 sf, a generator large enough to provide the covered space with power and environmental needs. (with justification, this may be waived)</w:t>
      </w:r>
    </w:p>
    <w:p w:rsidR="00341A5F" w:rsidRPr="00E72EC8" w:rsidRDefault="00341A5F" w:rsidP="00341A5F">
      <w:pPr>
        <w:jc w:val="both"/>
        <w:rPr>
          <w:rFonts w:ascii="Times New Roman" w:hAnsi="Times New Roman"/>
        </w:rPr>
      </w:pPr>
      <w:r w:rsidRPr="00E72EC8">
        <w:rPr>
          <w:rFonts w:ascii="Times New Roman" w:hAnsi="Times New Roman"/>
        </w:rPr>
        <w:t>- A certificate of occupanc</w:t>
      </w:r>
      <w:r w:rsidR="00176607">
        <w:rPr>
          <w:rFonts w:ascii="Times New Roman" w:hAnsi="Times New Roman"/>
        </w:rPr>
        <w:t xml:space="preserve">y and an elevation certificate </w:t>
      </w:r>
      <w:r w:rsidRPr="00E72EC8">
        <w:rPr>
          <w:rFonts w:ascii="Times New Roman" w:hAnsi="Times New Roman"/>
        </w:rPr>
        <w:t xml:space="preserve">are required attachments to the completion certificate. </w:t>
      </w:r>
    </w:p>
    <w:p w:rsidR="00341A5F" w:rsidRPr="00E72EC8" w:rsidRDefault="00341A5F" w:rsidP="00341A5F">
      <w:pPr>
        <w:jc w:val="both"/>
        <w:rPr>
          <w:rFonts w:ascii="Times New Roman" w:hAnsi="Times New Roman"/>
        </w:rPr>
      </w:pPr>
      <w:r w:rsidRPr="00E72EC8">
        <w:rPr>
          <w:rFonts w:ascii="Times New Roman" w:hAnsi="Times New Roman"/>
        </w:rPr>
        <w:t xml:space="preserve">-The State will re-inspect federally funded shelters approximately every three years to insure the 20% un-usable space requirement is being maintained. </w:t>
      </w:r>
    </w:p>
    <w:p w:rsidR="00341A5F" w:rsidRPr="00E72EC8" w:rsidRDefault="00341A5F" w:rsidP="00341A5F">
      <w:pPr>
        <w:jc w:val="both"/>
        <w:rPr>
          <w:rFonts w:ascii="Times New Roman" w:hAnsi="Times New Roman"/>
        </w:rPr>
      </w:pPr>
    </w:p>
    <w:p w:rsidR="00341A5F" w:rsidRPr="00E72EC8" w:rsidRDefault="00341A5F" w:rsidP="00341A5F">
      <w:pPr>
        <w:pStyle w:val="Heading2"/>
        <w:jc w:val="both"/>
        <w:rPr>
          <w:rFonts w:ascii="Times New Roman" w:hAnsi="Times New Roman"/>
          <w:sz w:val="22"/>
          <w:u w:val="single"/>
        </w:rPr>
      </w:pPr>
      <w:r w:rsidRPr="00E72EC8">
        <w:rPr>
          <w:rFonts w:ascii="Times New Roman" w:hAnsi="Times New Roman"/>
          <w:sz w:val="22"/>
          <w:u w:val="single"/>
        </w:rPr>
        <w:t>Additional Information and Assistance</w:t>
      </w:r>
    </w:p>
    <w:p w:rsidR="00341A5F" w:rsidRPr="00E72EC8" w:rsidRDefault="00341A5F" w:rsidP="00341A5F">
      <w:pPr>
        <w:jc w:val="both"/>
        <w:rPr>
          <w:rFonts w:ascii="Times New Roman" w:hAnsi="Times New Roman"/>
          <w:sz w:val="16"/>
        </w:rPr>
      </w:pPr>
    </w:p>
    <w:p w:rsidR="00341A5F" w:rsidRPr="00E72EC8" w:rsidRDefault="00341A5F" w:rsidP="00341A5F">
      <w:pPr>
        <w:jc w:val="both"/>
        <w:rPr>
          <w:rFonts w:ascii="Times New Roman" w:hAnsi="Times New Roman"/>
        </w:rPr>
      </w:pPr>
      <w:r w:rsidRPr="00E72EC8">
        <w:rPr>
          <w:rFonts w:ascii="Times New Roman" w:hAnsi="Times New Roman"/>
        </w:rPr>
        <w:t xml:space="preserve">If you have additional questions, please contact the State Project Officer, Ms. Hildy Soper of the State Mitigation Section at (512) 424-2454 or </w:t>
      </w:r>
      <w:hyperlink r:id="rId8" w:history="1">
        <w:r w:rsidRPr="00E72EC8">
          <w:rPr>
            <w:rStyle w:val="Hyperlink"/>
            <w:rFonts w:ascii="Times New Roman" w:hAnsi="Times New Roman"/>
          </w:rPr>
          <w:t>hildy.soper@txdps.state.tx.us</w:t>
        </w:r>
      </w:hyperlink>
      <w:r w:rsidRPr="00E72EC8">
        <w:rPr>
          <w:rFonts w:ascii="Times New Roman" w:hAnsi="Times New Roman"/>
        </w:rPr>
        <w:t>.</w:t>
      </w:r>
    </w:p>
    <w:p w:rsidR="00341A5F" w:rsidRPr="00E72EC8" w:rsidRDefault="00341A5F" w:rsidP="00341A5F">
      <w:pPr>
        <w:jc w:val="both"/>
        <w:rPr>
          <w:rFonts w:ascii="Times New Roman" w:hAnsi="Times New Roman"/>
        </w:rPr>
      </w:pPr>
    </w:p>
    <w:p w:rsidR="00341A5F" w:rsidRPr="00E72EC8" w:rsidRDefault="00341A5F" w:rsidP="00341A5F">
      <w:pPr>
        <w:jc w:val="both"/>
        <w:rPr>
          <w:rFonts w:ascii="Times New Roman" w:hAnsi="Times New Roman"/>
        </w:rPr>
      </w:pPr>
      <w:r w:rsidRPr="00E72EC8">
        <w:rPr>
          <w:rFonts w:ascii="Times New Roman" w:hAnsi="Times New Roman"/>
        </w:rPr>
        <w:t>Sincerely,</w:t>
      </w:r>
    </w:p>
    <w:p w:rsidR="00341A5F" w:rsidRPr="00E72EC8" w:rsidRDefault="00341A5F" w:rsidP="00341A5F">
      <w:pPr>
        <w:jc w:val="both"/>
        <w:rPr>
          <w:rFonts w:ascii="Times New Roman" w:hAnsi="Times New Roman"/>
        </w:rPr>
      </w:pPr>
    </w:p>
    <w:p w:rsidR="00341A5F" w:rsidRPr="00E72EC8" w:rsidRDefault="00341A5F" w:rsidP="00341A5F">
      <w:pPr>
        <w:jc w:val="both"/>
        <w:rPr>
          <w:rFonts w:ascii="Times New Roman" w:hAnsi="Times New Roman"/>
        </w:rPr>
      </w:pPr>
    </w:p>
    <w:p w:rsidR="00341A5F" w:rsidRPr="00E72EC8" w:rsidRDefault="00341A5F" w:rsidP="00341A5F">
      <w:pPr>
        <w:jc w:val="both"/>
        <w:rPr>
          <w:rFonts w:ascii="Times New Roman" w:hAnsi="Times New Roman"/>
        </w:rPr>
      </w:pPr>
      <w:r w:rsidRPr="00E72EC8">
        <w:rPr>
          <w:rFonts w:ascii="Times New Roman" w:hAnsi="Times New Roman"/>
        </w:rPr>
        <w:t>Gregory F. Pekar</w:t>
      </w:r>
    </w:p>
    <w:p w:rsidR="00341A5F" w:rsidRPr="00E72EC8" w:rsidRDefault="00341A5F" w:rsidP="00341A5F">
      <w:pPr>
        <w:spacing w:line="240" w:lineRule="auto"/>
        <w:jc w:val="both"/>
        <w:rPr>
          <w:rFonts w:ascii="Times New Roman" w:hAnsi="Times New Roman"/>
          <w:b/>
          <w:sz w:val="24"/>
          <w:szCs w:val="24"/>
          <w:u w:val="single"/>
        </w:rPr>
      </w:pPr>
      <w:r w:rsidRPr="00E72EC8">
        <w:rPr>
          <w:rFonts w:ascii="Times New Roman" w:hAnsi="Times New Roman"/>
        </w:rPr>
        <w:t>State Hazard Mitigation Officer</w:t>
      </w:r>
    </w:p>
    <w:sectPr w:rsidR="00341A5F" w:rsidRPr="00E72EC8" w:rsidSect="00A57A21">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0A" w:rsidRDefault="00493F0A" w:rsidP="00341A5F">
      <w:pPr>
        <w:spacing w:after="0" w:line="240" w:lineRule="auto"/>
      </w:pPr>
      <w:r>
        <w:separator/>
      </w:r>
    </w:p>
  </w:endnote>
  <w:endnote w:type="continuationSeparator" w:id="0">
    <w:p w:rsidR="00493F0A" w:rsidRDefault="00493F0A" w:rsidP="00341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07" w:rsidRDefault="00514C8C">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83.8pt;margin-top:746.6pt;width:44.45pt;height:18.8pt;z-index:251661312;mso-width-percent:100;mso-position-horizontal-relative:page;mso-position-vertical-relative:page;mso-width-percent:100;mso-width-relative:margin;mso-height-relative:bottom-margin-area" filled="t" strokecolor="gray" strokeweight="2.25pt">
          <v:textbox style="mso-next-textbox:#_x0000_s2050" inset=",0,,0">
            <w:txbxContent>
              <w:p w:rsidR="00176607" w:rsidRDefault="00514C8C">
                <w:pPr>
                  <w:jc w:val="center"/>
                </w:pPr>
                <w:fldSimple w:instr=" PAGE    \* MERGEFORMAT ">
                  <w:r w:rsidR="009869A6">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88.75pt;margin-top:756pt;width:434.5pt;height:0;z-index:251660288;mso-position-horizontal-relative:page;mso-position-vertical-relative:page;mso-height-relative:bottom-margin-area;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0A" w:rsidRDefault="00493F0A" w:rsidP="00341A5F">
      <w:pPr>
        <w:spacing w:after="0" w:line="240" w:lineRule="auto"/>
      </w:pPr>
      <w:r>
        <w:separator/>
      </w:r>
    </w:p>
  </w:footnote>
  <w:footnote w:type="continuationSeparator" w:id="0">
    <w:p w:rsidR="00493F0A" w:rsidRDefault="00493F0A" w:rsidP="00341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86AD4"/>
    <w:multiLevelType w:val="hybridMultilevel"/>
    <w:tmpl w:val="33189036"/>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1A3C25BF"/>
    <w:multiLevelType w:val="hybridMultilevel"/>
    <w:tmpl w:val="FF80947E"/>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
    <w:nsid w:val="1DB972A3"/>
    <w:multiLevelType w:val="hybridMultilevel"/>
    <w:tmpl w:val="7AAA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523300"/>
    <w:multiLevelType w:val="hybridMultilevel"/>
    <w:tmpl w:val="7CB822DE"/>
    <w:lvl w:ilvl="0" w:tplc="EB860140">
      <w:start w:val="1"/>
      <w:numFmt w:val="upperLetter"/>
      <w:lvlText w:val="%1."/>
      <w:lvlJc w:val="left"/>
      <w:pPr>
        <w:tabs>
          <w:tab w:val="num" w:pos="1785"/>
        </w:tabs>
        <w:ind w:left="1785" w:hanging="525"/>
      </w:pPr>
      <w:rPr>
        <w:rFonts w:hint="default"/>
        <w:b/>
      </w:rPr>
    </w:lvl>
    <w:lvl w:ilvl="1" w:tplc="04090001">
      <w:start w:val="1"/>
      <w:numFmt w:val="bullet"/>
      <w:lvlText w:val=""/>
      <w:lvlJc w:val="left"/>
      <w:pPr>
        <w:tabs>
          <w:tab w:val="num" w:pos="2340"/>
        </w:tabs>
        <w:ind w:left="2340" w:hanging="360"/>
      </w:pPr>
      <w:rPr>
        <w:rFonts w:ascii="Symbol" w:hAnsi="Symbol" w:hint="default"/>
        <w:b/>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205A4ABF"/>
    <w:multiLevelType w:val="hybridMultilevel"/>
    <w:tmpl w:val="6C46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053F86"/>
    <w:multiLevelType w:val="hybridMultilevel"/>
    <w:tmpl w:val="856CF700"/>
    <w:lvl w:ilvl="0" w:tplc="04090001">
      <w:start w:val="1"/>
      <w:numFmt w:val="bullet"/>
      <w:lvlText w:val=""/>
      <w:lvlJc w:val="left"/>
      <w:pPr>
        <w:tabs>
          <w:tab w:val="num" w:pos="2160"/>
        </w:tabs>
        <w:ind w:left="2160" w:hanging="360"/>
      </w:pPr>
      <w:rPr>
        <w:rFonts w:ascii="Symbol" w:hAnsi="Symbol" w:hint="default"/>
      </w:rPr>
    </w:lvl>
    <w:lvl w:ilvl="1" w:tplc="EB860140">
      <w:start w:val="1"/>
      <w:numFmt w:val="upperLetter"/>
      <w:lvlText w:val="%2."/>
      <w:lvlJc w:val="left"/>
      <w:pPr>
        <w:tabs>
          <w:tab w:val="num" w:pos="3045"/>
        </w:tabs>
        <w:ind w:left="3045" w:hanging="525"/>
      </w:pPr>
      <w:rPr>
        <w:rFonts w:hint="default"/>
        <w:b/>
      </w:rPr>
    </w:lvl>
    <w:lvl w:ilvl="2" w:tplc="4678CFF6">
      <w:start w:val="1"/>
      <w:numFmt w:val="lowerLetter"/>
      <w:lvlText w:val="%3."/>
      <w:lvlJc w:val="left"/>
      <w:pPr>
        <w:tabs>
          <w:tab w:val="num" w:pos="3600"/>
        </w:tabs>
        <w:ind w:left="3600" w:hanging="360"/>
      </w:pPr>
      <w:rPr>
        <w:rFont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E74DD4"/>
    <w:multiLevelType w:val="hybridMultilevel"/>
    <w:tmpl w:val="0EBA36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D084A47"/>
    <w:multiLevelType w:val="hybridMultilevel"/>
    <w:tmpl w:val="78EECF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EA22676"/>
    <w:multiLevelType w:val="hybridMultilevel"/>
    <w:tmpl w:val="7750A822"/>
    <w:lvl w:ilvl="0" w:tplc="7520C106">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1166B8"/>
    <w:multiLevelType w:val="hybridMultilevel"/>
    <w:tmpl w:val="DF1A8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55B96"/>
    <w:multiLevelType w:val="hybridMultilevel"/>
    <w:tmpl w:val="CF2C424E"/>
    <w:lvl w:ilvl="0" w:tplc="231079AA">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3AD83992"/>
    <w:multiLevelType w:val="hybridMultilevel"/>
    <w:tmpl w:val="0360CA38"/>
    <w:lvl w:ilvl="0" w:tplc="665A1A2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D697E"/>
    <w:multiLevelType w:val="hybridMultilevel"/>
    <w:tmpl w:val="93F8F4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FBB3527"/>
    <w:multiLevelType w:val="hybridMultilevel"/>
    <w:tmpl w:val="D65E6884"/>
    <w:lvl w:ilvl="0" w:tplc="EB860140">
      <w:start w:val="1"/>
      <w:numFmt w:val="upperLetter"/>
      <w:lvlText w:val="%1."/>
      <w:lvlJc w:val="left"/>
      <w:pPr>
        <w:tabs>
          <w:tab w:val="num" w:pos="1785"/>
        </w:tabs>
        <w:ind w:left="1785" w:hanging="525"/>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9D56F3"/>
    <w:multiLevelType w:val="hybridMultilevel"/>
    <w:tmpl w:val="A0EE5D1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42C24D06"/>
    <w:multiLevelType w:val="hybridMultilevel"/>
    <w:tmpl w:val="E31A1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2DC34F3"/>
    <w:multiLevelType w:val="hybridMultilevel"/>
    <w:tmpl w:val="33B4ED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DDF317E"/>
    <w:multiLevelType w:val="hybridMultilevel"/>
    <w:tmpl w:val="093EDA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2C461CA"/>
    <w:multiLevelType w:val="hybridMultilevel"/>
    <w:tmpl w:val="BDE20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9D6125"/>
    <w:multiLevelType w:val="hybridMultilevel"/>
    <w:tmpl w:val="462A38BC"/>
    <w:lvl w:ilvl="0" w:tplc="EB860140">
      <w:start w:val="1"/>
      <w:numFmt w:val="upperLetter"/>
      <w:lvlText w:val="%1."/>
      <w:lvlJc w:val="left"/>
      <w:pPr>
        <w:tabs>
          <w:tab w:val="num" w:pos="1785"/>
        </w:tabs>
        <w:ind w:left="1785" w:hanging="52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5B5157"/>
    <w:multiLevelType w:val="hybridMultilevel"/>
    <w:tmpl w:val="341A1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8251A15"/>
    <w:multiLevelType w:val="hybridMultilevel"/>
    <w:tmpl w:val="816EED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A9D6191"/>
    <w:multiLevelType w:val="hybridMultilevel"/>
    <w:tmpl w:val="956A6B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B740D5A"/>
    <w:multiLevelType w:val="hybridMultilevel"/>
    <w:tmpl w:val="E1E0D23E"/>
    <w:lvl w:ilvl="0" w:tplc="59FEFFB2">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DB35A8"/>
    <w:multiLevelType w:val="hybridMultilevel"/>
    <w:tmpl w:val="6B1227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5062C30"/>
    <w:multiLevelType w:val="hybridMultilevel"/>
    <w:tmpl w:val="F04E70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756B6B85"/>
    <w:multiLevelType w:val="hybridMultilevel"/>
    <w:tmpl w:val="930C97B0"/>
    <w:lvl w:ilvl="0" w:tplc="A198B8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E44A4D"/>
    <w:multiLevelType w:val="hybridMultilevel"/>
    <w:tmpl w:val="3AD0AA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C7D1D0A"/>
    <w:multiLevelType w:val="hybridMultilevel"/>
    <w:tmpl w:val="A1D02F6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6"/>
  </w:num>
  <w:num w:numId="2">
    <w:abstractNumId w:val="3"/>
  </w:num>
  <w:num w:numId="3">
    <w:abstractNumId w:val="10"/>
  </w:num>
  <w:num w:numId="4">
    <w:abstractNumId w:val="8"/>
  </w:num>
  <w:num w:numId="5">
    <w:abstractNumId w:val="13"/>
  </w:num>
  <w:num w:numId="6">
    <w:abstractNumId w:val="14"/>
  </w:num>
  <w:num w:numId="7">
    <w:abstractNumId w:val="28"/>
  </w:num>
  <w:num w:numId="8">
    <w:abstractNumId w:val="12"/>
  </w:num>
  <w:num w:numId="9">
    <w:abstractNumId w:val="6"/>
  </w:num>
  <w:num w:numId="10">
    <w:abstractNumId w:val="27"/>
  </w:num>
  <w:num w:numId="11">
    <w:abstractNumId w:val="0"/>
  </w:num>
  <w:num w:numId="12">
    <w:abstractNumId w:val="19"/>
  </w:num>
  <w:num w:numId="13">
    <w:abstractNumId w:val="5"/>
  </w:num>
  <w:num w:numId="14">
    <w:abstractNumId w:val="11"/>
  </w:num>
  <w:num w:numId="15">
    <w:abstractNumId w:val="20"/>
  </w:num>
  <w:num w:numId="16">
    <w:abstractNumId w:val="1"/>
  </w:num>
  <w:num w:numId="17">
    <w:abstractNumId w:val="4"/>
  </w:num>
  <w:num w:numId="18">
    <w:abstractNumId w:val="2"/>
  </w:num>
  <w:num w:numId="19">
    <w:abstractNumId w:val="15"/>
  </w:num>
  <w:num w:numId="20">
    <w:abstractNumId w:val="18"/>
  </w:num>
  <w:num w:numId="21">
    <w:abstractNumId w:val="16"/>
  </w:num>
  <w:num w:numId="22">
    <w:abstractNumId w:val="25"/>
  </w:num>
  <w:num w:numId="23">
    <w:abstractNumId w:val="21"/>
  </w:num>
  <w:num w:numId="24">
    <w:abstractNumId w:val="22"/>
  </w:num>
  <w:num w:numId="25">
    <w:abstractNumId w:val="9"/>
  </w:num>
  <w:num w:numId="26">
    <w:abstractNumId w:val="24"/>
  </w:num>
  <w:num w:numId="27">
    <w:abstractNumId w:val="7"/>
  </w:num>
  <w:num w:numId="28">
    <w:abstractNumId w:val="17"/>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rules v:ext="edit">
        <o:r id="V:Rule2" type="connector" idref="#_x0000_s2049"/>
      </o:rules>
    </o:shapelayout>
  </w:hdrShapeDefaults>
  <w:footnotePr>
    <w:footnote w:id="-1"/>
    <w:footnote w:id="0"/>
  </w:footnotePr>
  <w:endnotePr>
    <w:endnote w:id="-1"/>
    <w:endnote w:id="0"/>
  </w:endnotePr>
  <w:compat/>
  <w:rsids>
    <w:rsidRoot w:val="00EC4489"/>
    <w:rsid w:val="00015BAE"/>
    <w:rsid w:val="00034C8A"/>
    <w:rsid w:val="0004178F"/>
    <w:rsid w:val="00045809"/>
    <w:rsid w:val="0006111D"/>
    <w:rsid w:val="0006158B"/>
    <w:rsid w:val="00085087"/>
    <w:rsid w:val="000A22EF"/>
    <w:rsid w:val="000D07F4"/>
    <w:rsid w:val="000D394A"/>
    <w:rsid w:val="001142FC"/>
    <w:rsid w:val="00156151"/>
    <w:rsid w:val="001638CE"/>
    <w:rsid w:val="00163ECF"/>
    <w:rsid w:val="00176607"/>
    <w:rsid w:val="001B07D9"/>
    <w:rsid w:val="001D6C87"/>
    <w:rsid w:val="001E338B"/>
    <w:rsid w:val="002250C3"/>
    <w:rsid w:val="002753DA"/>
    <w:rsid w:val="002C5026"/>
    <w:rsid w:val="002C7164"/>
    <w:rsid w:val="002D7FD2"/>
    <w:rsid w:val="00315DB6"/>
    <w:rsid w:val="00341A5F"/>
    <w:rsid w:val="003532AD"/>
    <w:rsid w:val="0038363D"/>
    <w:rsid w:val="003A72E0"/>
    <w:rsid w:val="003B76BD"/>
    <w:rsid w:val="003D0840"/>
    <w:rsid w:val="003F3669"/>
    <w:rsid w:val="00415ED7"/>
    <w:rsid w:val="0044252F"/>
    <w:rsid w:val="00475F53"/>
    <w:rsid w:val="00487354"/>
    <w:rsid w:val="00493F0A"/>
    <w:rsid w:val="00514C8C"/>
    <w:rsid w:val="00521FAB"/>
    <w:rsid w:val="0056333E"/>
    <w:rsid w:val="00573120"/>
    <w:rsid w:val="005A7F58"/>
    <w:rsid w:val="005D3E15"/>
    <w:rsid w:val="005E44FA"/>
    <w:rsid w:val="005F6F83"/>
    <w:rsid w:val="0060318F"/>
    <w:rsid w:val="0060481E"/>
    <w:rsid w:val="00670B11"/>
    <w:rsid w:val="00676428"/>
    <w:rsid w:val="006A1967"/>
    <w:rsid w:val="006C0E5F"/>
    <w:rsid w:val="006C60DC"/>
    <w:rsid w:val="006D3F14"/>
    <w:rsid w:val="006F160B"/>
    <w:rsid w:val="006F29B5"/>
    <w:rsid w:val="006F3CE2"/>
    <w:rsid w:val="00730DAE"/>
    <w:rsid w:val="00752ACD"/>
    <w:rsid w:val="00752CC9"/>
    <w:rsid w:val="007B7A6E"/>
    <w:rsid w:val="007C531F"/>
    <w:rsid w:val="007C6864"/>
    <w:rsid w:val="00807BA2"/>
    <w:rsid w:val="00832EAC"/>
    <w:rsid w:val="00834B95"/>
    <w:rsid w:val="008F2070"/>
    <w:rsid w:val="0098478D"/>
    <w:rsid w:val="00984844"/>
    <w:rsid w:val="009869A6"/>
    <w:rsid w:val="00991C6D"/>
    <w:rsid w:val="009A1E48"/>
    <w:rsid w:val="009A5722"/>
    <w:rsid w:val="009C4E27"/>
    <w:rsid w:val="009F14C9"/>
    <w:rsid w:val="00A24BBF"/>
    <w:rsid w:val="00A4087F"/>
    <w:rsid w:val="00A57A21"/>
    <w:rsid w:val="00A726EA"/>
    <w:rsid w:val="00A735BB"/>
    <w:rsid w:val="00A77840"/>
    <w:rsid w:val="00A850E4"/>
    <w:rsid w:val="00AB0428"/>
    <w:rsid w:val="00AC08FC"/>
    <w:rsid w:val="00AD1E72"/>
    <w:rsid w:val="00AF354D"/>
    <w:rsid w:val="00AF573A"/>
    <w:rsid w:val="00B133D1"/>
    <w:rsid w:val="00B6354E"/>
    <w:rsid w:val="00BA0756"/>
    <w:rsid w:val="00BC0724"/>
    <w:rsid w:val="00BD275D"/>
    <w:rsid w:val="00C01121"/>
    <w:rsid w:val="00C1293A"/>
    <w:rsid w:val="00C177F1"/>
    <w:rsid w:val="00C24E30"/>
    <w:rsid w:val="00C30C5F"/>
    <w:rsid w:val="00C455E1"/>
    <w:rsid w:val="00C53CE1"/>
    <w:rsid w:val="00C72C10"/>
    <w:rsid w:val="00C75866"/>
    <w:rsid w:val="00C919FA"/>
    <w:rsid w:val="00CB2436"/>
    <w:rsid w:val="00D56D85"/>
    <w:rsid w:val="00D81375"/>
    <w:rsid w:val="00D84FFC"/>
    <w:rsid w:val="00D92FF5"/>
    <w:rsid w:val="00DA62B1"/>
    <w:rsid w:val="00DC5BB1"/>
    <w:rsid w:val="00DC5DA1"/>
    <w:rsid w:val="00DD7DDA"/>
    <w:rsid w:val="00DD7E9E"/>
    <w:rsid w:val="00DE0DE0"/>
    <w:rsid w:val="00E72EC8"/>
    <w:rsid w:val="00E845B7"/>
    <w:rsid w:val="00EC01F2"/>
    <w:rsid w:val="00EC4489"/>
    <w:rsid w:val="00ED23CA"/>
    <w:rsid w:val="00F16FC9"/>
    <w:rsid w:val="00F26709"/>
    <w:rsid w:val="00F27B96"/>
    <w:rsid w:val="00F33E48"/>
    <w:rsid w:val="00F449E1"/>
    <w:rsid w:val="00F71982"/>
    <w:rsid w:val="00FB2309"/>
    <w:rsid w:val="00FB4F8D"/>
    <w:rsid w:val="00FC14F8"/>
    <w:rsid w:val="00FD2BF1"/>
    <w:rsid w:val="00FD6549"/>
    <w:rsid w:val="00FE0D8C"/>
    <w:rsid w:val="00FE2E90"/>
    <w:rsid w:val="00FF7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840"/>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341A5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41A5F"/>
    <w:pPr>
      <w:keepNext/>
      <w:spacing w:before="240" w:after="60"/>
      <w:outlineLvl w:val="2"/>
    </w:pPr>
    <w:rPr>
      <w:rFonts w:ascii="Cambria" w:eastAsia="Times New Roman" w:hAnsi="Cambria"/>
      <w:b/>
      <w:bCs/>
      <w:sz w:val="26"/>
      <w:szCs w:val="26"/>
    </w:rPr>
  </w:style>
  <w:style w:type="paragraph" w:styleId="Heading8">
    <w:name w:val="heading 8"/>
    <w:basedOn w:val="Normal"/>
    <w:next w:val="Normal"/>
    <w:link w:val="Heading8Char"/>
    <w:qFormat/>
    <w:rsid w:val="00015BAE"/>
    <w:pPr>
      <w:keepNext/>
      <w:spacing w:after="0" w:line="240" w:lineRule="auto"/>
      <w:jc w:val="center"/>
      <w:outlineLvl w:val="7"/>
    </w:pPr>
    <w:rPr>
      <w:rFonts w:ascii="Univers" w:eastAsia="Times New Roman" w:hAnsi="Univer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15BAE"/>
    <w:rPr>
      <w:rFonts w:ascii="Univers" w:eastAsia="Times New Roman" w:hAnsi="Univers"/>
      <w:b/>
      <w:sz w:val="32"/>
    </w:rPr>
  </w:style>
  <w:style w:type="paragraph" w:styleId="FootnoteText">
    <w:name w:val="footnote text"/>
    <w:basedOn w:val="Normal"/>
    <w:link w:val="FootnoteTextChar"/>
    <w:semiHidden/>
    <w:rsid w:val="00015BAE"/>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015BAE"/>
    <w:rPr>
      <w:rFonts w:ascii="Arial" w:eastAsia="Times New Roman" w:hAnsi="Arial"/>
    </w:rPr>
  </w:style>
  <w:style w:type="paragraph" w:styleId="BodyTextIndent2">
    <w:name w:val="Body Text Indent 2"/>
    <w:basedOn w:val="Normal"/>
    <w:link w:val="BodyTextIndent2Char"/>
    <w:rsid w:val="00DA62B1"/>
    <w:pPr>
      <w:spacing w:after="0" w:line="240" w:lineRule="auto"/>
      <w:ind w:left="1800"/>
      <w:jc w:val="both"/>
    </w:pPr>
    <w:rPr>
      <w:rFonts w:ascii="Arial" w:eastAsia="Times New Roman" w:hAnsi="Arial"/>
      <w:bCs/>
      <w:sz w:val="23"/>
      <w:szCs w:val="20"/>
    </w:rPr>
  </w:style>
  <w:style w:type="character" w:customStyle="1" w:styleId="BodyTextIndent2Char">
    <w:name w:val="Body Text Indent 2 Char"/>
    <w:basedOn w:val="DefaultParagraphFont"/>
    <w:link w:val="BodyTextIndent2"/>
    <w:rsid w:val="00DA62B1"/>
    <w:rPr>
      <w:rFonts w:ascii="Arial" w:eastAsia="Times New Roman" w:hAnsi="Arial"/>
      <w:bCs/>
      <w:sz w:val="23"/>
    </w:rPr>
  </w:style>
  <w:style w:type="paragraph" w:styleId="ListParagraph">
    <w:name w:val="List Paragraph"/>
    <w:basedOn w:val="Normal"/>
    <w:uiPriority w:val="34"/>
    <w:qFormat/>
    <w:rsid w:val="00DA62B1"/>
    <w:pPr>
      <w:spacing w:after="0" w:line="240" w:lineRule="auto"/>
      <w:ind w:left="720"/>
    </w:pPr>
    <w:rPr>
      <w:rFonts w:ascii="Arial" w:eastAsia="Times New Roman" w:hAnsi="Arial"/>
      <w:sz w:val="23"/>
      <w:szCs w:val="20"/>
    </w:rPr>
  </w:style>
  <w:style w:type="paragraph" w:styleId="BodyTextIndent">
    <w:name w:val="Body Text Indent"/>
    <w:basedOn w:val="Normal"/>
    <w:link w:val="BodyTextIndentChar"/>
    <w:uiPriority w:val="99"/>
    <w:unhideWhenUsed/>
    <w:rsid w:val="0060481E"/>
    <w:pPr>
      <w:spacing w:after="120"/>
      <w:ind w:left="360"/>
    </w:pPr>
  </w:style>
  <w:style w:type="character" w:customStyle="1" w:styleId="BodyTextIndentChar">
    <w:name w:val="Body Text Indent Char"/>
    <w:basedOn w:val="DefaultParagraphFont"/>
    <w:link w:val="BodyTextIndent"/>
    <w:uiPriority w:val="99"/>
    <w:rsid w:val="0060481E"/>
    <w:rPr>
      <w:sz w:val="22"/>
      <w:szCs w:val="22"/>
    </w:rPr>
  </w:style>
  <w:style w:type="character" w:customStyle="1" w:styleId="Heading2Char">
    <w:name w:val="Heading 2 Char"/>
    <w:basedOn w:val="DefaultParagraphFont"/>
    <w:link w:val="Heading2"/>
    <w:uiPriority w:val="9"/>
    <w:semiHidden/>
    <w:rsid w:val="00341A5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41A5F"/>
    <w:rPr>
      <w:rFonts w:ascii="Cambria" w:eastAsia="Times New Roman" w:hAnsi="Cambria" w:cs="Times New Roman"/>
      <w:b/>
      <w:bCs/>
      <w:sz w:val="26"/>
      <w:szCs w:val="26"/>
    </w:rPr>
  </w:style>
  <w:style w:type="paragraph" w:styleId="BodyText">
    <w:name w:val="Body Text"/>
    <w:basedOn w:val="Normal"/>
    <w:link w:val="BodyTextChar"/>
    <w:uiPriority w:val="99"/>
    <w:semiHidden/>
    <w:unhideWhenUsed/>
    <w:rsid w:val="00341A5F"/>
    <w:pPr>
      <w:spacing w:after="120"/>
    </w:pPr>
  </w:style>
  <w:style w:type="character" w:customStyle="1" w:styleId="BodyTextChar">
    <w:name w:val="Body Text Char"/>
    <w:basedOn w:val="DefaultParagraphFont"/>
    <w:link w:val="BodyText"/>
    <w:uiPriority w:val="99"/>
    <w:semiHidden/>
    <w:rsid w:val="00341A5F"/>
    <w:rPr>
      <w:sz w:val="22"/>
      <w:szCs w:val="22"/>
    </w:rPr>
  </w:style>
  <w:style w:type="paragraph" w:styleId="BodyText2">
    <w:name w:val="Body Text 2"/>
    <w:basedOn w:val="Normal"/>
    <w:link w:val="BodyText2Char"/>
    <w:uiPriority w:val="99"/>
    <w:semiHidden/>
    <w:unhideWhenUsed/>
    <w:rsid w:val="00341A5F"/>
    <w:pPr>
      <w:spacing w:after="120" w:line="480" w:lineRule="auto"/>
    </w:pPr>
  </w:style>
  <w:style w:type="character" w:customStyle="1" w:styleId="BodyText2Char">
    <w:name w:val="Body Text 2 Char"/>
    <w:basedOn w:val="DefaultParagraphFont"/>
    <w:link w:val="BodyText2"/>
    <w:uiPriority w:val="99"/>
    <w:semiHidden/>
    <w:rsid w:val="00341A5F"/>
    <w:rPr>
      <w:sz w:val="22"/>
      <w:szCs w:val="22"/>
    </w:rPr>
  </w:style>
  <w:style w:type="character" w:styleId="Hyperlink">
    <w:name w:val="Hyperlink"/>
    <w:basedOn w:val="DefaultParagraphFont"/>
    <w:rsid w:val="00341A5F"/>
    <w:rPr>
      <w:color w:val="0000FF"/>
      <w:u w:val="single"/>
    </w:rPr>
  </w:style>
  <w:style w:type="character" w:styleId="FootnoteReference">
    <w:name w:val="footnote reference"/>
    <w:basedOn w:val="DefaultParagraphFont"/>
    <w:semiHidden/>
    <w:rsid w:val="00341A5F"/>
    <w:rPr>
      <w:vertAlign w:val="superscript"/>
    </w:rPr>
  </w:style>
  <w:style w:type="paragraph" w:styleId="Header">
    <w:name w:val="header"/>
    <w:basedOn w:val="Normal"/>
    <w:link w:val="HeaderChar"/>
    <w:uiPriority w:val="99"/>
    <w:unhideWhenUsed/>
    <w:rsid w:val="00A57A21"/>
    <w:pPr>
      <w:tabs>
        <w:tab w:val="center" w:pos="4680"/>
        <w:tab w:val="right" w:pos="9360"/>
      </w:tabs>
    </w:pPr>
  </w:style>
  <w:style w:type="character" w:customStyle="1" w:styleId="HeaderChar">
    <w:name w:val="Header Char"/>
    <w:basedOn w:val="DefaultParagraphFont"/>
    <w:link w:val="Header"/>
    <w:uiPriority w:val="99"/>
    <w:rsid w:val="00A57A21"/>
    <w:rPr>
      <w:sz w:val="22"/>
      <w:szCs w:val="22"/>
    </w:rPr>
  </w:style>
  <w:style w:type="paragraph" w:styleId="Footer">
    <w:name w:val="footer"/>
    <w:basedOn w:val="Normal"/>
    <w:link w:val="FooterChar"/>
    <w:uiPriority w:val="99"/>
    <w:semiHidden/>
    <w:unhideWhenUsed/>
    <w:rsid w:val="00A57A21"/>
    <w:pPr>
      <w:tabs>
        <w:tab w:val="center" w:pos="4680"/>
        <w:tab w:val="right" w:pos="9360"/>
      </w:tabs>
    </w:pPr>
  </w:style>
  <w:style w:type="character" w:customStyle="1" w:styleId="FooterChar">
    <w:name w:val="Footer Char"/>
    <w:basedOn w:val="DefaultParagraphFont"/>
    <w:link w:val="Footer"/>
    <w:uiPriority w:val="99"/>
    <w:semiHidden/>
    <w:rsid w:val="00A57A21"/>
    <w:rPr>
      <w:sz w:val="22"/>
      <w:szCs w:val="22"/>
    </w:rPr>
  </w:style>
  <w:style w:type="paragraph" w:styleId="NoSpacing">
    <w:name w:val="No Spacing"/>
    <w:link w:val="NoSpacingChar"/>
    <w:uiPriority w:val="1"/>
    <w:qFormat/>
    <w:rsid w:val="00A57A21"/>
    <w:rPr>
      <w:rFonts w:eastAsia="Times New Roman"/>
      <w:sz w:val="22"/>
      <w:szCs w:val="22"/>
    </w:rPr>
  </w:style>
  <w:style w:type="character" w:customStyle="1" w:styleId="NoSpacingChar">
    <w:name w:val="No Spacing Char"/>
    <w:basedOn w:val="DefaultParagraphFont"/>
    <w:link w:val="NoSpacing"/>
    <w:uiPriority w:val="1"/>
    <w:rsid w:val="00A57A21"/>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7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dy.soper@txdps.state.tx.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TXDPS</Company>
  <LinksUpToDate>false</LinksUpToDate>
  <CharactersWithSpaces>19513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ll02684</dc:creator>
  <cp:keywords/>
  <dc:description/>
  <cp:lastModifiedBy>belinda.alvarez</cp:lastModifiedBy>
  <cp:revision>2</cp:revision>
  <cp:lastPrinted>2012-01-05T20:11:00Z</cp:lastPrinted>
  <dcterms:created xsi:type="dcterms:W3CDTF">2012-07-26T15:20:00Z</dcterms:created>
  <dcterms:modified xsi:type="dcterms:W3CDTF">2012-07-26T15:20:00Z</dcterms:modified>
</cp:coreProperties>
</file>