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77" w:rsidRPr="00B25877" w:rsidRDefault="004D6987" w:rsidP="00B25877">
      <w:pPr>
        <w:pStyle w:val="Default"/>
        <w:keepNext/>
        <w:keepLines/>
        <w:spacing w:after="240"/>
        <w:jc w:val="center"/>
        <w:outlineLvl w:val="0"/>
        <w:rPr>
          <w:rFonts w:ascii="Arial" w:hAnsi="Arial" w:cs="Arial"/>
          <w:b/>
          <w:bCs/>
        </w:rPr>
      </w:pPr>
      <w:r>
        <w:rPr>
          <w:rFonts w:ascii="Arial" w:hAnsi="Arial" w:cs="Arial"/>
          <w:b/>
          <w:bCs/>
        </w:rPr>
        <w:t xml:space="preserve">BUDGET AMENDMENT POLICY </w:t>
      </w:r>
      <w:r w:rsidR="003237AE">
        <w:rPr>
          <w:rFonts w:ascii="Arial" w:hAnsi="Arial" w:cs="Arial"/>
          <w:b/>
          <w:bCs/>
        </w:rPr>
        <w:t>–</w:t>
      </w:r>
      <w:r>
        <w:rPr>
          <w:rFonts w:ascii="Arial" w:hAnsi="Arial" w:cs="Arial"/>
          <w:b/>
          <w:bCs/>
        </w:rPr>
        <w:t xml:space="preserve"> PERSONNEL</w:t>
      </w:r>
      <w:r w:rsidR="003237AE">
        <w:rPr>
          <w:rFonts w:ascii="Arial" w:hAnsi="Arial" w:cs="Arial"/>
          <w:b/>
          <w:bCs/>
        </w:rPr>
        <w:t>-RELATED</w:t>
      </w:r>
      <w:r>
        <w:rPr>
          <w:rFonts w:ascii="Arial" w:hAnsi="Arial" w:cs="Arial"/>
          <w:b/>
          <w:bCs/>
        </w:rPr>
        <w:t xml:space="preserve"> AMENDMENTS</w:t>
      </w:r>
    </w:p>
    <w:p w:rsidR="004F3405" w:rsidRPr="00B25877" w:rsidRDefault="003744F7" w:rsidP="004D6987">
      <w:pPr>
        <w:pStyle w:val="Default"/>
        <w:keepNext/>
        <w:keepLines/>
        <w:spacing w:after="240"/>
        <w:jc w:val="both"/>
        <w:outlineLvl w:val="0"/>
        <w:rPr>
          <w:rFonts w:ascii="Arial" w:hAnsi="Arial" w:cs="Arial"/>
          <w:b/>
          <w:sz w:val="20"/>
          <w:szCs w:val="20"/>
        </w:rPr>
      </w:pPr>
      <w:r>
        <w:rPr>
          <w:rFonts w:ascii="Arial" w:hAnsi="Arial" w:cs="Arial"/>
          <w:b/>
          <w:bCs/>
          <w:sz w:val="20"/>
          <w:szCs w:val="20"/>
          <w:u w:val="single"/>
        </w:rPr>
        <w:t>PURPOSE</w:t>
      </w:r>
    </w:p>
    <w:p w:rsidR="00E34D77" w:rsidRPr="00E34D77" w:rsidRDefault="004F3405" w:rsidP="004D6987">
      <w:pPr>
        <w:autoSpaceDE w:val="0"/>
        <w:autoSpaceDN w:val="0"/>
        <w:adjustRightInd w:val="0"/>
        <w:spacing w:after="0" w:line="240" w:lineRule="auto"/>
        <w:ind w:left="720" w:hanging="720"/>
        <w:jc w:val="both"/>
        <w:rPr>
          <w:rFonts w:cstheme="minorHAnsi"/>
          <w:sz w:val="24"/>
          <w:szCs w:val="24"/>
        </w:rPr>
      </w:pPr>
      <w:r w:rsidRPr="00E34D77">
        <w:rPr>
          <w:rFonts w:cstheme="minorHAnsi"/>
          <w:bCs/>
          <w:sz w:val="24"/>
          <w:szCs w:val="24"/>
        </w:rPr>
        <w:t>1.1</w:t>
      </w:r>
      <w:r w:rsidR="00FD3B22" w:rsidRPr="00E34D77">
        <w:rPr>
          <w:rFonts w:cstheme="minorHAnsi"/>
          <w:bCs/>
          <w:sz w:val="24"/>
          <w:szCs w:val="24"/>
        </w:rPr>
        <w:tab/>
      </w:r>
      <w:r w:rsidR="003744F7" w:rsidRPr="004D6987">
        <w:rPr>
          <w:rFonts w:cstheme="minorHAnsi"/>
          <w:bCs/>
          <w:sz w:val="24"/>
          <w:szCs w:val="24"/>
        </w:rPr>
        <w:t>The purpose of this policy is to provide budgetary guidelines</w:t>
      </w:r>
      <w:r w:rsidR="003744F7">
        <w:rPr>
          <w:rFonts w:cstheme="minorHAnsi"/>
          <w:bCs/>
          <w:sz w:val="24"/>
          <w:szCs w:val="24"/>
        </w:rPr>
        <w:t xml:space="preserve"> pertaining to personnel-related actions</w:t>
      </w:r>
      <w:r w:rsidR="003744F7" w:rsidRPr="004D6987">
        <w:rPr>
          <w:rFonts w:cstheme="minorHAnsi"/>
          <w:bCs/>
          <w:sz w:val="24"/>
          <w:szCs w:val="24"/>
        </w:rPr>
        <w:t xml:space="preserve">, </w:t>
      </w:r>
      <w:r w:rsidR="003744F7">
        <w:rPr>
          <w:rFonts w:cstheme="minorHAnsi"/>
          <w:bCs/>
          <w:sz w:val="24"/>
          <w:szCs w:val="24"/>
        </w:rPr>
        <w:t>in accordance with</w:t>
      </w:r>
      <w:r w:rsidR="003744F7" w:rsidRPr="004D6987">
        <w:rPr>
          <w:rFonts w:cstheme="minorHAnsi"/>
          <w:bCs/>
          <w:sz w:val="24"/>
          <w:szCs w:val="24"/>
        </w:rPr>
        <w:t xml:space="preserve"> Texas Statutes and local requirements; to set forth operating principles which minimize the cost of government and reduce financial risk; and to maintain financial </w:t>
      </w:r>
      <w:r w:rsidR="003744F7">
        <w:rPr>
          <w:rFonts w:cstheme="minorHAnsi"/>
          <w:bCs/>
          <w:sz w:val="24"/>
          <w:szCs w:val="24"/>
        </w:rPr>
        <w:t xml:space="preserve">structure of the County </w:t>
      </w:r>
      <w:r w:rsidR="003744F7" w:rsidRPr="004D6987">
        <w:rPr>
          <w:rFonts w:cstheme="minorHAnsi"/>
          <w:bCs/>
          <w:sz w:val="24"/>
          <w:szCs w:val="24"/>
        </w:rPr>
        <w:t>for present and future needs.</w:t>
      </w:r>
      <w:r w:rsidR="003744F7" w:rsidRPr="003744F7">
        <w:rPr>
          <w:rFonts w:cstheme="minorHAnsi"/>
          <w:sz w:val="24"/>
          <w:szCs w:val="24"/>
        </w:rPr>
        <w:t xml:space="preserve"> </w:t>
      </w:r>
    </w:p>
    <w:p w:rsidR="008961F8" w:rsidRDefault="008961F8" w:rsidP="004D6987">
      <w:pPr>
        <w:pStyle w:val="Default"/>
        <w:keepNext/>
        <w:keepLines/>
        <w:spacing w:after="240"/>
        <w:ind w:left="720" w:hanging="720"/>
        <w:jc w:val="both"/>
        <w:outlineLvl w:val="0"/>
        <w:rPr>
          <w:rFonts w:ascii="Arial" w:hAnsi="Arial" w:cs="Arial"/>
          <w:b/>
          <w:bCs/>
          <w:color w:val="auto"/>
          <w:sz w:val="20"/>
          <w:szCs w:val="20"/>
          <w:u w:val="single"/>
        </w:rPr>
      </w:pPr>
    </w:p>
    <w:p w:rsidR="004F3405" w:rsidRPr="00B25877" w:rsidRDefault="003744F7" w:rsidP="004D6987">
      <w:pPr>
        <w:pStyle w:val="Default"/>
        <w:keepNext/>
        <w:keepLines/>
        <w:spacing w:after="240"/>
        <w:ind w:left="720" w:hanging="720"/>
        <w:jc w:val="both"/>
        <w:outlineLvl w:val="0"/>
        <w:rPr>
          <w:rFonts w:ascii="Arial" w:hAnsi="Arial" w:cs="Arial"/>
          <w:b/>
          <w:color w:val="auto"/>
          <w:sz w:val="20"/>
          <w:szCs w:val="20"/>
        </w:rPr>
      </w:pPr>
      <w:r>
        <w:rPr>
          <w:rFonts w:ascii="Arial" w:hAnsi="Arial" w:cs="Arial"/>
          <w:b/>
          <w:bCs/>
          <w:color w:val="auto"/>
          <w:sz w:val="20"/>
          <w:szCs w:val="20"/>
          <w:u w:val="single"/>
        </w:rPr>
        <w:t>BACKGROUND</w:t>
      </w:r>
    </w:p>
    <w:p w:rsidR="004F3405" w:rsidRPr="00E34D77" w:rsidRDefault="004F3405" w:rsidP="004D6987">
      <w:pPr>
        <w:autoSpaceDE w:val="0"/>
        <w:autoSpaceDN w:val="0"/>
        <w:adjustRightInd w:val="0"/>
        <w:spacing w:after="0" w:line="240" w:lineRule="auto"/>
        <w:ind w:left="720" w:hanging="720"/>
        <w:jc w:val="both"/>
        <w:rPr>
          <w:rFonts w:cstheme="minorHAnsi"/>
          <w:sz w:val="24"/>
          <w:szCs w:val="24"/>
        </w:rPr>
      </w:pPr>
      <w:r w:rsidRPr="00E34D77">
        <w:rPr>
          <w:rFonts w:cstheme="minorHAnsi"/>
          <w:sz w:val="24"/>
          <w:szCs w:val="24"/>
        </w:rPr>
        <w:t xml:space="preserve">2.1 </w:t>
      </w:r>
      <w:r w:rsidR="00094B49" w:rsidRPr="00E34D77">
        <w:rPr>
          <w:rFonts w:cstheme="minorHAnsi"/>
          <w:sz w:val="24"/>
          <w:szCs w:val="24"/>
        </w:rPr>
        <w:tab/>
      </w:r>
      <w:r w:rsidR="003744F7" w:rsidRPr="004D6987">
        <w:rPr>
          <w:rFonts w:cstheme="minorHAnsi"/>
          <w:sz w:val="24"/>
          <w:szCs w:val="24"/>
        </w:rPr>
        <w:t xml:space="preserve">During the County’s Annual Budget Process </w:t>
      </w:r>
      <w:r w:rsidR="003744F7">
        <w:rPr>
          <w:rFonts w:cstheme="minorHAnsi"/>
          <w:sz w:val="24"/>
          <w:szCs w:val="24"/>
        </w:rPr>
        <w:t xml:space="preserve">Elected </w:t>
      </w:r>
      <w:r w:rsidR="003744F7" w:rsidRPr="004D6987">
        <w:rPr>
          <w:rFonts w:cstheme="minorHAnsi"/>
          <w:sz w:val="24"/>
          <w:szCs w:val="24"/>
        </w:rPr>
        <w:t xml:space="preserve">Officials and Department Heads petition the County Commissioner’s Court for the number of employees required, the title of the positions to be filled, and the amounts to be paid to the employees.  The Commissioner’s Court </w:t>
      </w:r>
      <w:r w:rsidR="003744F7">
        <w:rPr>
          <w:rFonts w:cstheme="minorHAnsi"/>
          <w:sz w:val="24"/>
          <w:szCs w:val="24"/>
        </w:rPr>
        <w:t xml:space="preserve">then </w:t>
      </w:r>
      <w:r w:rsidR="003744F7" w:rsidRPr="004D6987">
        <w:rPr>
          <w:rFonts w:cstheme="minorHAnsi"/>
          <w:sz w:val="24"/>
          <w:szCs w:val="24"/>
        </w:rPr>
        <w:t>determine</w:t>
      </w:r>
      <w:r w:rsidR="003744F7">
        <w:rPr>
          <w:rFonts w:cstheme="minorHAnsi"/>
          <w:sz w:val="24"/>
          <w:szCs w:val="24"/>
        </w:rPr>
        <w:t>s</w:t>
      </w:r>
      <w:r w:rsidR="003744F7" w:rsidRPr="004D6987">
        <w:rPr>
          <w:rFonts w:cstheme="minorHAnsi"/>
          <w:sz w:val="24"/>
          <w:szCs w:val="24"/>
        </w:rPr>
        <w:t xml:space="preserve"> the number of employees and authorize</w:t>
      </w:r>
      <w:r w:rsidR="003744F7">
        <w:rPr>
          <w:rFonts w:cstheme="minorHAnsi"/>
          <w:sz w:val="24"/>
          <w:szCs w:val="24"/>
        </w:rPr>
        <w:t>s</w:t>
      </w:r>
      <w:r w:rsidR="003744F7" w:rsidRPr="004D6987">
        <w:rPr>
          <w:rFonts w:cstheme="minorHAnsi"/>
          <w:sz w:val="24"/>
          <w:szCs w:val="24"/>
        </w:rPr>
        <w:t xml:space="preserve"> positions during the </w:t>
      </w:r>
      <w:bookmarkStart w:id="0" w:name="_GoBack"/>
      <w:bookmarkEnd w:id="0"/>
      <w:r w:rsidR="003744F7" w:rsidRPr="004D6987">
        <w:rPr>
          <w:rFonts w:cstheme="minorHAnsi"/>
          <w:sz w:val="24"/>
          <w:szCs w:val="24"/>
        </w:rPr>
        <w:t>adoption of the County’s Annual Budget.  The Commissioners Court set</w:t>
      </w:r>
      <w:r w:rsidR="003744F7">
        <w:rPr>
          <w:rFonts w:cstheme="minorHAnsi"/>
          <w:sz w:val="24"/>
          <w:szCs w:val="24"/>
        </w:rPr>
        <w:t>s</w:t>
      </w:r>
      <w:r w:rsidR="003744F7" w:rsidRPr="004D6987">
        <w:rPr>
          <w:rFonts w:cstheme="minorHAnsi"/>
          <w:sz w:val="24"/>
          <w:szCs w:val="24"/>
        </w:rPr>
        <w:t xml:space="preserve"> the amount of compensation, office and travel expenses, and all other allowances for </w:t>
      </w:r>
      <w:r w:rsidR="003744F7">
        <w:rPr>
          <w:rFonts w:cstheme="minorHAnsi"/>
          <w:sz w:val="24"/>
          <w:szCs w:val="24"/>
        </w:rPr>
        <w:t>C</w:t>
      </w:r>
      <w:r w:rsidR="003744F7" w:rsidRPr="004D6987">
        <w:rPr>
          <w:rFonts w:cstheme="minorHAnsi"/>
          <w:sz w:val="24"/>
          <w:szCs w:val="24"/>
        </w:rPr>
        <w:t xml:space="preserve">ounty and </w:t>
      </w:r>
      <w:r w:rsidR="003744F7">
        <w:rPr>
          <w:rFonts w:cstheme="minorHAnsi"/>
          <w:sz w:val="24"/>
          <w:szCs w:val="24"/>
        </w:rPr>
        <w:t>P</w:t>
      </w:r>
      <w:r w:rsidR="003744F7" w:rsidRPr="004D6987">
        <w:rPr>
          <w:rFonts w:cstheme="minorHAnsi"/>
          <w:sz w:val="24"/>
          <w:szCs w:val="24"/>
        </w:rPr>
        <w:t xml:space="preserve">recinct </w:t>
      </w:r>
      <w:r w:rsidR="003744F7">
        <w:rPr>
          <w:rFonts w:cstheme="minorHAnsi"/>
          <w:sz w:val="24"/>
          <w:szCs w:val="24"/>
        </w:rPr>
        <w:t>O</w:t>
      </w:r>
      <w:r w:rsidR="003744F7" w:rsidRPr="004D6987">
        <w:rPr>
          <w:rFonts w:cstheme="minorHAnsi"/>
          <w:sz w:val="24"/>
          <w:szCs w:val="24"/>
        </w:rPr>
        <w:t xml:space="preserve">fficers and employees who are paid wholly from </w:t>
      </w:r>
      <w:r w:rsidR="003744F7">
        <w:rPr>
          <w:rFonts w:cstheme="minorHAnsi"/>
          <w:sz w:val="24"/>
          <w:szCs w:val="24"/>
        </w:rPr>
        <w:t>C</w:t>
      </w:r>
      <w:r w:rsidR="003744F7" w:rsidRPr="004D6987">
        <w:rPr>
          <w:rFonts w:cstheme="minorHAnsi"/>
          <w:sz w:val="24"/>
          <w:szCs w:val="24"/>
        </w:rPr>
        <w:t>ounty funds.</w:t>
      </w:r>
    </w:p>
    <w:p w:rsidR="00E34D77" w:rsidRDefault="00E34D77" w:rsidP="004D6987">
      <w:pPr>
        <w:pStyle w:val="Default"/>
        <w:keepNext/>
        <w:keepLines/>
        <w:spacing w:after="240"/>
        <w:jc w:val="both"/>
        <w:outlineLvl w:val="0"/>
        <w:rPr>
          <w:rFonts w:ascii="Arial" w:hAnsi="Arial" w:cs="Arial"/>
          <w:b/>
          <w:bCs/>
          <w:color w:val="auto"/>
          <w:sz w:val="20"/>
          <w:szCs w:val="20"/>
          <w:u w:val="single"/>
        </w:rPr>
      </w:pPr>
    </w:p>
    <w:p w:rsidR="004F3405" w:rsidRPr="00B25877" w:rsidRDefault="00E34D77" w:rsidP="004D6987">
      <w:pPr>
        <w:pStyle w:val="Default"/>
        <w:keepNext/>
        <w:keepLines/>
        <w:spacing w:after="240"/>
        <w:jc w:val="both"/>
        <w:outlineLvl w:val="0"/>
        <w:rPr>
          <w:rFonts w:ascii="Arial" w:hAnsi="Arial" w:cs="Arial"/>
          <w:b/>
          <w:color w:val="auto"/>
          <w:sz w:val="20"/>
          <w:szCs w:val="20"/>
        </w:rPr>
      </w:pPr>
      <w:r>
        <w:rPr>
          <w:rFonts w:ascii="Arial" w:hAnsi="Arial" w:cs="Arial"/>
          <w:b/>
          <w:bCs/>
          <w:color w:val="auto"/>
          <w:sz w:val="20"/>
          <w:szCs w:val="20"/>
          <w:u w:val="single"/>
        </w:rPr>
        <w:t>POLICY</w:t>
      </w:r>
    </w:p>
    <w:p w:rsidR="00E34D77" w:rsidRPr="00E34D77" w:rsidRDefault="004F3405" w:rsidP="004D6987">
      <w:pPr>
        <w:autoSpaceDE w:val="0"/>
        <w:autoSpaceDN w:val="0"/>
        <w:adjustRightInd w:val="0"/>
        <w:spacing w:after="0" w:line="240" w:lineRule="auto"/>
        <w:ind w:left="720" w:hanging="720"/>
        <w:jc w:val="both"/>
        <w:rPr>
          <w:rFonts w:cstheme="minorHAnsi"/>
          <w:sz w:val="24"/>
          <w:szCs w:val="24"/>
        </w:rPr>
      </w:pPr>
      <w:r w:rsidRPr="00E34D77">
        <w:rPr>
          <w:rFonts w:cstheme="minorHAnsi"/>
          <w:sz w:val="24"/>
          <w:szCs w:val="24"/>
        </w:rPr>
        <w:t xml:space="preserve">3.1 </w:t>
      </w:r>
      <w:r w:rsidR="00094B49" w:rsidRPr="00E34D77">
        <w:rPr>
          <w:rFonts w:cstheme="minorHAnsi"/>
          <w:sz w:val="24"/>
          <w:szCs w:val="24"/>
        </w:rPr>
        <w:tab/>
      </w:r>
      <w:r w:rsidR="004D6987">
        <w:rPr>
          <w:rFonts w:cstheme="minorHAnsi"/>
          <w:sz w:val="24"/>
          <w:szCs w:val="24"/>
        </w:rPr>
        <w:t xml:space="preserve">Once </w:t>
      </w:r>
      <w:r w:rsidR="004D6987" w:rsidRPr="004D6987">
        <w:rPr>
          <w:rFonts w:cstheme="minorHAnsi"/>
          <w:sz w:val="24"/>
          <w:szCs w:val="24"/>
        </w:rPr>
        <w:t xml:space="preserve">the County Budget has been adopted for the ensuing fiscal year, the County of Hidalgo Commissioner’s Court will not consider any changes to the number of </w:t>
      </w:r>
      <w:r w:rsidR="003237AE">
        <w:rPr>
          <w:rFonts w:cstheme="minorHAnsi"/>
          <w:sz w:val="24"/>
          <w:szCs w:val="24"/>
        </w:rPr>
        <w:t>positions</w:t>
      </w:r>
      <w:r w:rsidR="003237AE" w:rsidRPr="004D6987">
        <w:rPr>
          <w:rFonts w:cstheme="minorHAnsi"/>
          <w:sz w:val="24"/>
          <w:szCs w:val="24"/>
        </w:rPr>
        <w:t xml:space="preserve"> </w:t>
      </w:r>
      <w:r w:rsidR="004D6987" w:rsidRPr="004D6987">
        <w:rPr>
          <w:rFonts w:cstheme="minorHAnsi"/>
          <w:sz w:val="24"/>
          <w:szCs w:val="24"/>
        </w:rPr>
        <w:t xml:space="preserve">and salary paid to each authorized position within a department/office </w:t>
      </w:r>
      <w:r w:rsidR="004D6987">
        <w:rPr>
          <w:rFonts w:cstheme="minorHAnsi"/>
          <w:sz w:val="24"/>
          <w:szCs w:val="24"/>
        </w:rPr>
        <w:t>which</w:t>
      </w:r>
      <w:r w:rsidR="004D6987" w:rsidRPr="004D6987">
        <w:rPr>
          <w:rFonts w:cstheme="minorHAnsi"/>
          <w:sz w:val="24"/>
          <w:szCs w:val="24"/>
        </w:rPr>
        <w:t xml:space="preserve"> will have a fiscal impact on current or future General Fund Budgets.  Personnel actions allowed under the County’s Personnel Policy Manual, Civil Service Commission Rules, and Law Enforcement Pay Plan are allow</w:t>
      </w:r>
      <w:r w:rsidR="003237AE">
        <w:rPr>
          <w:rFonts w:cstheme="minorHAnsi"/>
          <w:sz w:val="24"/>
          <w:szCs w:val="24"/>
        </w:rPr>
        <w:t>ed</w:t>
      </w:r>
      <w:r w:rsidR="004D6987" w:rsidRPr="004D6987">
        <w:rPr>
          <w:rFonts w:cstheme="minorHAnsi"/>
          <w:sz w:val="24"/>
          <w:szCs w:val="24"/>
        </w:rPr>
        <w:t>.  Personnel</w:t>
      </w:r>
      <w:r w:rsidR="003237AE">
        <w:rPr>
          <w:rFonts w:cstheme="minorHAnsi"/>
          <w:sz w:val="24"/>
          <w:szCs w:val="24"/>
        </w:rPr>
        <w:t>-related</w:t>
      </w:r>
      <w:r w:rsidR="004D6987" w:rsidRPr="004D6987">
        <w:rPr>
          <w:rFonts w:cstheme="minorHAnsi"/>
          <w:sz w:val="24"/>
          <w:szCs w:val="24"/>
        </w:rPr>
        <w:t xml:space="preserve"> </w:t>
      </w:r>
      <w:r w:rsidR="003237AE">
        <w:rPr>
          <w:rFonts w:cstheme="minorHAnsi"/>
          <w:sz w:val="24"/>
          <w:szCs w:val="24"/>
        </w:rPr>
        <w:t xml:space="preserve">requests including salary adjustments or number of </w:t>
      </w:r>
      <w:r w:rsidR="002C241A">
        <w:rPr>
          <w:rFonts w:cstheme="minorHAnsi"/>
          <w:sz w:val="24"/>
          <w:szCs w:val="24"/>
        </w:rPr>
        <w:t>positions</w:t>
      </w:r>
      <w:r w:rsidR="003237AE">
        <w:rPr>
          <w:rFonts w:cstheme="minorHAnsi"/>
          <w:sz w:val="24"/>
          <w:szCs w:val="24"/>
        </w:rPr>
        <w:t xml:space="preserve"> in an office or department</w:t>
      </w:r>
      <w:r w:rsidR="004D6987" w:rsidRPr="004D6987">
        <w:rPr>
          <w:rFonts w:cstheme="minorHAnsi"/>
          <w:sz w:val="24"/>
          <w:szCs w:val="24"/>
        </w:rPr>
        <w:t xml:space="preserve"> in violation of this </w:t>
      </w:r>
      <w:r w:rsidR="002C241A">
        <w:rPr>
          <w:rFonts w:cstheme="minorHAnsi"/>
          <w:sz w:val="24"/>
          <w:szCs w:val="24"/>
        </w:rPr>
        <w:t>P</w:t>
      </w:r>
      <w:r w:rsidR="004D6987" w:rsidRPr="004D6987">
        <w:rPr>
          <w:rFonts w:cstheme="minorHAnsi"/>
          <w:sz w:val="24"/>
          <w:szCs w:val="24"/>
        </w:rPr>
        <w:t>olicy shall not be included on the Commissioner’s Court Agenda</w:t>
      </w:r>
      <w:r w:rsidR="002C241A">
        <w:rPr>
          <w:rFonts w:cstheme="minorHAnsi"/>
          <w:sz w:val="24"/>
          <w:szCs w:val="24"/>
        </w:rPr>
        <w:t xml:space="preserve"> for consideration</w:t>
      </w:r>
      <w:r w:rsidR="004D6987" w:rsidRPr="004D6987">
        <w:rPr>
          <w:rFonts w:cstheme="minorHAnsi"/>
          <w:sz w:val="24"/>
          <w:szCs w:val="24"/>
        </w:rPr>
        <w:t>.</w:t>
      </w:r>
    </w:p>
    <w:sectPr w:rsidR="00E34D77" w:rsidRPr="00E34D77" w:rsidSect="008961F8">
      <w:headerReference w:type="default" r:id="rId9"/>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FD" w:rsidRDefault="00CA47FD" w:rsidP="004F3405">
      <w:pPr>
        <w:spacing w:after="0" w:line="240" w:lineRule="auto"/>
      </w:pPr>
      <w:r>
        <w:separator/>
      </w:r>
    </w:p>
  </w:endnote>
  <w:endnote w:type="continuationSeparator" w:id="0">
    <w:p w:rsidR="00CA47FD" w:rsidRDefault="00CA47FD" w:rsidP="004F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FD" w:rsidRDefault="00CA47FD" w:rsidP="004F3405">
      <w:pPr>
        <w:spacing w:after="0" w:line="240" w:lineRule="auto"/>
      </w:pPr>
      <w:r>
        <w:separator/>
      </w:r>
    </w:p>
  </w:footnote>
  <w:footnote w:type="continuationSeparator" w:id="0">
    <w:p w:rsidR="00CA47FD" w:rsidRDefault="00CA47FD" w:rsidP="004F3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6408"/>
      <w:gridCol w:w="1800"/>
      <w:gridCol w:w="1368"/>
    </w:tblGrid>
    <w:tr w:rsidR="00B25877" w:rsidRPr="00B75FB7" w:rsidTr="00CE2C5A">
      <w:trPr>
        <w:trHeight w:hRule="exact" w:val="1440"/>
      </w:trPr>
      <w:tc>
        <w:tcPr>
          <w:tcW w:w="6408" w:type="dxa"/>
          <w:vAlign w:val="center"/>
        </w:tcPr>
        <w:p w:rsidR="00B25877" w:rsidRDefault="00B25877" w:rsidP="00CE2C5A">
          <w:pPr>
            <w:pStyle w:val="Heading3"/>
          </w:pPr>
          <w:r>
            <w:t>Hidalgo County, Texas</w:t>
          </w:r>
        </w:p>
        <w:p w:rsidR="00B25877" w:rsidRDefault="009E3D1E" w:rsidP="00CE2C5A">
          <w:pPr>
            <w:pStyle w:val="Heading1"/>
            <w:tabs>
              <w:tab w:val="left" w:pos="360"/>
              <w:tab w:val="left" w:pos="720"/>
              <w:tab w:val="left" w:pos="1080"/>
              <w:tab w:val="left" w:pos="1440"/>
              <w:tab w:val="left" w:pos="1800"/>
              <w:tab w:val="left" w:pos="2160"/>
              <w:tab w:val="left" w:pos="2520"/>
              <w:tab w:val="left" w:pos="2880"/>
            </w:tabs>
            <w:spacing w:before="120" w:after="120"/>
          </w:pPr>
          <w:r>
            <w:rPr>
              <w:sz w:val="28"/>
            </w:rPr>
            <w:t>ADMINISTRATIVE</w:t>
          </w:r>
          <w:r w:rsidR="00B25877">
            <w:rPr>
              <w:sz w:val="28"/>
            </w:rPr>
            <w:t xml:space="preserve"> POLICY MANUAL</w:t>
          </w:r>
        </w:p>
      </w:tc>
      <w:tc>
        <w:tcPr>
          <w:tcW w:w="1800" w:type="dxa"/>
          <w:tcBorders>
            <w:right w:val="nil"/>
          </w:tcBorders>
        </w:tcPr>
        <w:p w:rsidR="00B25877" w:rsidRPr="00B75FB7" w:rsidRDefault="00B25877" w:rsidP="00CE2C5A">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sidRPr="00B75FB7">
            <w:rPr>
              <w:rFonts w:ascii="Verdana" w:hAnsi="Verdana"/>
              <w:sz w:val="18"/>
              <w:szCs w:val="18"/>
            </w:rPr>
            <w:t>Procedure:</w:t>
          </w:r>
        </w:p>
        <w:p w:rsidR="00B25877" w:rsidRPr="00B75FB7" w:rsidRDefault="00B25877" w:rsidP="00CE2C5A">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sidRPr="00B75FB7">
            <w:rPr>
              <w:rFonts w:ascii="Verdana" w:hAnsi="Verdana"/>
              <w:sz w:val="18"/>
              <w:szCs w:val="18"/>
            </w:rPr>
            <w:t>Page:</w:t>
          </w:r>
        </w:p>
        <w:p w:rsidR="00B25877" w:rsidRPr="00B75FB7" w:rsidRDefault="00B25877" w:rsidP="00CE2C5A">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sidRPr="00B75FB7">
            <w:rPr>
              <w:rFonts w:ascii="Verdana" w:hAnsi="Verdana"/>
              <w:sz w:val="18"/>
              <w:szCs w:val="18"/>
            </w:rPr>
            <w:t>Date Authorized:</w:t>
          </w:r>
        </w:p>
        <w:p w:rsidR="00B25877" w:rsidRPr="00B75FB7" w:rsidRDefault="00B25877" w:rsidP="00CE2C5A">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sidRPr="00B75FB7">
            <w:rPr>
              <w:rFonts w:ascii="Verdana" w:hAnsi="Verdana"/>
              <w:sz w:val="18"/>
              <w:szCs w:val="18"/>
            </w:rPr>
            <w:t xml:space="preserve">Supersedes:                </w:t>
          </w:r>
        </w:p>
      </w:tc>
      <w:tc>
        <w:tcPr>
          <w:tcW w:w="1368" w:type="dxa"/>
          <w:tcBorders>
            <w:left w:val="nil"/>
          </w:tcBorders>
        </w:tcPr>
        <w:p w:rsidR="00B25877" w:rsidRPr="00B75FB7" w:rsidRDefault="004D6987" w:rsidP="00CE2C5A">
          <w:pPr>
            <w:pStyle w:val="Header"/>
            <w:spacing w:after="120"/>
            <w:jc w:val="right"/>
            <w:rPr>
              <w:rStyle w:val="PageNumber"/>
              <w:rFonts w:ascii="Verdana" w:hAnsi="Verdana"/>
              <w:sz w:val="18"/>
              <w:szCs w:val="18"/>
            </w:rPr>
          </w:pPr>
          <w:r>
            <w:rPr>
              <w:rStyle w:val="PageNumber"/>
              <w:rFonts w:ascii="Verdana" w:hAnsi="Verdana"/>
              <w:sz w:val="18"/>
              <w:szCs w:val="18"/>
            </w:rPr>
            <w:t>BAP-PA</w:t>
          </w:r>
          <w:r w:rsidR="00B25877" w:rsidRPr="00B75FB7">
            <w:rPr>
              <w:rStyle w:val="PageNumber"/>
              <w:rFonts w:ascii="Verdana" w:hAnsi="Verdana"/>
              <w:sz w:val="18"/>
              <w:szCs w:val="18"/>
            </w:rPr>
            <w:t>.1</w:t>
          </w:r>
        </w:p>
        <w:p w:rsidR="00B25877" w:rsidRPr="00B75FB7" w:rsidRDefault="00B51552" w:rsidP="00CE2C5A">
          <w:pPr>
            <w:pStyle w:val="Header"/>
            <w:spacing w:after="120"/>
            <w:jc w:val="right"/>
            <w:rPr>
              <w:rFonts w:ascii="Verdana" w:hAnsi="Verdana"/>
              <w:sz w:val="18"/>
              <w:szCs w:val="18"/>
            </w:rPr>
          </w:pPr>
          <w:r w:rsidRPr="00B75FB7">
            <w:rPr>
              <w:rStyle w:val="PageNumber"/>
              <w:rFonts w:ascii="Verdana" w:hAnsi="Verdana"/>
              <w:sz w:val="18"/>
              <w:szCs w:val="18"/>
            </w:rPr>
            <w:fldChar w:fldCharType="begin"/>
          </w:r>
          <w:r w:rsidR="00B25877" w:rsidRPr="00B75FB7">
            <w:rPr>
              <w:rStyle w:val="PageNumber"/>
              <w:rFonts w:ascii="Verdana" w:hAnsi="Verdana"/>
              <w:sz w:val="18"/>
              <w:szCs w:val="18"/>
            </w:rPr>
            <w:instrText xml:space="preserve"> PAGE </w:instrText>
          </w:r>
          <w:r w:rsidRPr="00B75FB7">
            <w:rPr>
              <w:rStyle w:val="PageNumber"/>
              <w:rFonts w:ascii="Verdana" w:hAnsi="Verdana"/>
              <w:sz w:val="18"/>
              <w:szCs w:val="18"/>
            </w:rPr>
            <w:fldChar w:fldCharType="separate"/>
          </w:r>
          <w:r w:rsidR="00402AB9">
            <w:rPr>
              <w:rStyle w:val="PageNumber"/>
              <w:rFonts w:ascii="Verdana" w:hAnsi="Verdana"/>
              <w:noProof/>
              <w:sz w:val="18"/>
              <w:szCs w:val="18"/>
            </w:rPr>
            <w:t>1</w:t>
          </w:r>
          <w:r w:rsidRPr="00B75FB7">
            <w:rPr>
              <w:rStyle w:val="PageNumber"/>
              <w:rFonts w:ascii="Verdana" w:hAnsi="Verdana"/>
              <w:sz w:val="18"/>
              <w:szCs w:val="18"/>
            </w:rPr>
            <w:fldChar w:fldCharType="end"/>
          </w:r>
          <w:r w:rsidR="00B25877" w:rsidRPr="00B75FB7">
            <w:rPr>
              <w:rFonts w:ascii="Verdana" w:hAnsi="Verdana"/>
              <w:sz w:val="18"/>
              <w:szCs w:val="18"/>
            </w:rPr>
            <w:t xml:space="preserve"> of </w:t>
          </w:r>
          <w:r w:rsidRPr="00B75FB7">
            <w:rPr>
              <w:rStyle w:val="PageNumber"/>
              <w:rFonts w:ascii="Verdana" w:hAnsi="Verdana"/>
              <w:sz w:val="18"/>
              <w:szCs w:val="18"/>
            </w:rPr>
            <w:fldChar w:fldCharType="begin"/>
          </w:r>
          <w:r w:rsidR="00B25877" w:rsidRPr="00B75FB7">
            <w:rPr>
              <w:rStyle w:val="PageNumber"/>
              <w:rFonts w:ascii="Verdana" w:hAnsi="Verdana"/>
              <w:sz w:val="18"/>
              <w:szCs w:val="18"/>
            </w:rPr>
            <w:instrText xml:space="preserve"> NUMPAGES </w:instrText>
          </w:r>
          <w:r w:rsidRPr="00B75FB7">
            <w:rPr>
              <w:rStyle w:val="PageNumber"/>
              <w:rFonts w:ascii="Verdana" w:hAnsi="Verdana"/>
              <w:sz w:val="18"/>
              <w:szCs w:val="18"/>
            </w:rPr>
            <w:fldChar w:fldCharType="separate"/>
          </w:r>
          <w:r w:rsidR="00402AB9">
            <w:rPr>
              <w:rStyle w:val="PageNumber"/>
              <w:rFonts w:ascii="Verdana" w:hAnsi="Verdana"/>
              <w:noProof/>
              <w:sz w:val="18"/>
              <w:szCs w:val="18"/>
            </w:rPr>
            <w:t>1</w:t>
          </w:r>
          <w:r w:rsidRPr="00B75FB7">
            <w:rPr>
              <w:rStyle w:val="PageNumber"/>
              <w:rFonts w:ascii="Verdana" w:hAnsi="Verdana"/>
              <w:sz w:val="18"/>
              <w:szCs w:val="18"/>
            </w:rPr>
            <w:fldChar w:fldCharType="end"/>
          </w:r>
        </w:p>
        <w:p w:rsidR="00B25877" w:rsidRPr="00B75FB7" w:rsidRDefault="004D6987" w:rsidP="00CE2C5A">
          <w:pPr>
            <w:pStyle w:val="Header"/>
            <w:spacing w:after="120"/>
            <w:jc w:val="right"/>
            <w:rPr>
              <w:rFonts w:ascii="Verdana" w:hAnsi="Verdana"/>
              <w:sz w:val="18"/>
              <w:szCs w:val="18"/>
            </w:rPr>
          </w:pPr>
          <w:r>
            <w:rPr>
              <w:rFonts w:ascii="Verdana" w:hAnsi="Verdana"/>
              <w:sz w:val="18"/>
              <w:szCs w:val="18"/>
            </w:rPr>
            <w:t>01/22/2013</w:t>
          </w:r>
        </w:p>
        <w:p w:rsidR="00B25877" w:rsidRPr="00B75FB7" w:rsidRDefault="00B25877" w:rsidP="00CE2C5A">
          <w:pPr>
            <w:pStyle w:val="Header"/>
            <w:spacing w:after="120"/>
            <w:jc w:val="right"/>
            <w:rPr>
              <w:rFonts w:ascii="Verdana" w:hAnsi="Verdana"/>
              <w:sz w:val="18"/>
              <w:szCs w:val="18"/>
            </w:rPr>
          </w:pPr>
          <w:r w:rsidRPr="00B75FB7">
            <w:rPr>
              <w:rFonts w:ascii="Verdana" w:hAnsi="Verdana"/>
              <w:sz w:val="18"/>
              <w:szCs w:val="18"/>
            </w:rPr>
            <w:t>n/a</w:t>
          </w:r>
        </w:p>
      </w:tc>
    </w:tr>
  </w:tbl>
  <w:p w:rsidR="004F3405" w:rsidRDefault="004F3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9D6"/>
    <w:multiLevelType w:val="hybridMultilevel"/>
    <w:tmpl w:val="644422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D3ACE"/>
    <w:multiLevelType w:val="hybridMultilevel"/>
    <w:tmpl w:val="7D8CE6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03315"/>
    <w:multiLevelType w:val="hybridMultilevel"/>
    <w:tmpl w:val="EAF2C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55CB3"/>
    <w:multiLevelType w:val="hybridMultilevel"/>
    <w:tmpl w:val="632E62C4"/>
    <w:lvl w:ilvl="0" w:tplc="04090019">
      <w:start w:val="1"/>
      <w:numFmt w:val="lowerLetter"/>
      <w:lvlText w:val="%1."/>
      <w:lvlJc w:val="left"/>
      <w:pPr>
        <w:ind w:left="720" w:hanging="360"/>
      </w:pPr>
    </w:lvl>
    <w:lvl w:ilvl="1" w:tplc="930CBE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4652F"/>
    <w:multiLevelType w:val="hybridMultilevel"/>
    <w:tmpl w:val="2382A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417F0"/>
    <w:multiLevelType w:val="hybridMultilevel"/>
    <w:tmpl w:val="235E56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2B1683"/>
    <w:multiLevelType w:val="hybridMultilevel"/>
    <w:tmpl w:val="8CDEA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AE2D2F"/>
    <w:multiLevelType w:val="hybridMultilevel"/>
    <w:tmpl w:val="20584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86638"/>
    <w:multiLevelType w:val="hybridMultilevel"/>
    <w:tmpl w:val="8E12D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26816"/>
    <w:multiLevelType w:val="hybridMultilevel"/>
    <w:tmpl w:val="15B646DC"/>
    <w:lvl w:ilvl="0" w:tplc="656A2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074FC1"/>
    <w:multiLevelType w:val="hybridMultilevel"/>
    <w:tmpl w:val="58C603B6"/>
    <w:lvl w:ilvl="0" w:tplc="D2DE29F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D1C28F9"/>
    <w:multiLevelType w:val="hybridMultilevel"/>
    <w:tmpl w:val="DCDC8988"/>
    <w:lvl w:ilvl="0" w:tplc="8CAAF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566968"/>
    <w:multiLevelType w:val="hybridMultilevel"/>
    <w:tmpl w:val="8042DC62"/>
    <w:lvl w:ilvl="0" w:tplc="0FF80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ED72E4"/>
    <w:multiLevelType w:val="hybridMultilevel"/>
    <w:tmpl w:val="955EC2A8"/>
    <w:lvl w:ilvl="0" w:tplc="A0D21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193F2D"/>
    <w:multiLevelType w:val="hybridMultilevel"/>
    <w:tmpl w:val="B9DEF7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42048"/>
    <w:multiLevelType w:val="hybridMultilevel"/>
    <w:tmpl w:val="5AA04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E7C7F"/>
    <w:multiLevelType w:val="hybridMultilevel"/>
    <w:tmpl w:val="53A65C5A"/>
    <w:lvl w:ilvl="0" w:tplc="B38A4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531ACC"/>
    <w:multiLevelType w:val="hybridMultilevel"/>
    <w:tmpl w:val="51F21E5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AA06ACB"/>
    <w:multiLevelType w:val="hybridMultilevel"/>
    <w:tmpl w:val="36EEA060"/>
    <w:lvl w:ilvl="0" w:tplc="1EF86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DE7BFD"/>
    <w:multiLevelType w:val="hybridMultilevel"/>
    <w:tmpl w:val="F872BEC6"/>
    <w:lvl w:ilvl="0" w:tplc="174AC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F1459B"/>
    <w:multiLevelType w:val="hybridMultilevel"/>
    <w:tmpl w:val="1FE2A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455160"/>
    <w:multiLevelType w:val="hybridMultilevel"/>
    <w:tmpl w:val="38A2F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53155"/>
    <w:multiLevelType w:val="hybridMultilevel"/>
    <w:tmpl w:val="3356CACC"/>
    <w:lvl w:ilvl="0" w:tplc="77E03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BE18D7"/>
    <w:multiLevelType w:val="hybridMultilevel"/>
    <w:tmpl w:val="2EE0A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152C4"/>
    <w:multiLevelType w:val="hybridMultilevel"/>
    <w:tmpl w:val="CCA0D1C4"/>
    <w:lvl w:ilvl="0" w:tplc="91C6C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434579"/>
    <w:multiLevelType w:val="hybridMultilevel"/>
    <w:tmpl w:val="FE98B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1B2F4C"/>
    <w:multiLevelType w:val="hybridMultilevel"/>
    <w:tmpl w:val="7ECE0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2"/>
  </w:num>
  <w:num w:numId="4">
    <w:abstractNumId w:val="19"/>
  </w:num>
  <w:num w:numId="5">
    <w:abstractNumId w:val="6"/>
  </w:num>
  <w:num w:numId="6">
    <w:abstractNumId w:val="16"/>
  </w:num>
  <w:num w:numId="7">
    <w:abstractNumId w:val="21"/>
  </w:num>
  <w:num w:numId="8">
    <w:abstractNumId w:val="13"/>
  </w:num>
  <w:num w:numId="9">
    <w:abstractNumId w:val="7"/>
  </w:num>
  <w:num w:numId="10">
    <w:abstractNumId w:val="24"/>
  </w:num>
  <w:num w:numId="11">
    <w:abstractNumId w:val="25"/>
  </w:num>
  <w:num w:numId="12">
    <w:abstractNumId w:val="22"/>
  </w:num>
  <w:num w:numId="13">
    <w:abstractNumId w:val="15"/>
  </w:num>
  <w:num w:numId="14">
    <w:abstractNumId w:val="11"/>
  </w:num>
  <w:num w:numId="15">
    <w:abstractNumId w:val="20"/>
  </w:num>
  <w:num w:numId="16">
    <w:abstractNumId w:val="18"/>
  </w:num>
  <w:num w:numId="17">
    <w:abstractNumId w:val="3"/>
  </w:num>
  <w:num w:numId="18">
    <w:abstractNumId w:val="9"/>
  </w:num>
  <w:num w:numId="19">
    <w:abstractNumId w:val="23"/>
  </w:num>
  <w:num w:numId="20">
    <w:abstractNumId w:val="12"/>
  </w:num>
  <w:num w:numId="21">
    <w:abstractNumId w:val="4"/>
  </w:num>
  <w:num w:numId="22">
    <w:abstractNumId w:val="17"/>
  </w:num>
  <w:num w:numId="23">
    <w:abstractNumId w:val="0"/>
  </w:num>
  <w:num w:numId="24">
    <w:abstractNumId w:val="14"/>
  </w:num>
  <w:num w:numId="25">
    <w:abstractNumId w:val="1"/>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05"/>
    <w:rsid w:val="0000560B"/>
    <w:rsid w:val="00015E2E"/>
    <w:rsid w:val="00033641"/>
    <w:rsid w:val="00073D2A"/>
    <w:rsid w:val="0008542F"/>
    <w:rsid w:val="00094B49"/>
    <w:rsid w:val="0009538E"/>
    <w:rsid w:val="000A258F"/>
    <w:rsid w:val="000B0080"/>
    <w:rsid w:val="000C489E"/>
    <w:rsid w:val="000E0204"/>
    <w:rsid w:val="000E700F"/>
    <w:rsid w:val="00115A9C"/>
    <w:rsid w:val="001367D3"/>
    <w:rsid w:val="00275DBD"/>
    <w:rsid w:val="002C241A"/>
    <w:rsid w:val="002E3493"/>
    <w:rsid w:val="003208CA"/>
    <w:rsid w:val="003237AE"/>
    <w:rsid w:val="003744F7"/>
    <w:rsid w:val="003A174A"/>
    <w:rsid w:val="003B492F"/>
    <w:rsid w:val="00402AB9"/>
    <w:rsid w:val="004965E4"/>
    <w:rsid w:val="004A720F"/>
    <w:rsid w:val="004B2F84"/>
    <w:rsid w:val="004D6987"/>
    <w:rsid w:val="004F3405"/>
    <w:rsid w:val="00512D0E"/>
    <w:rsid w:val="005221B1"/>
    <w:rsid w:val="00553FF7"/>
    <w:rsid w:val="005D39BB"/>
    <w:rsid w:val="005E7495"/>
    <w:rsid w:val="00630752"/>
    <w:rsid w:val="00691485"/>
    <w:rsid w:val="006A4978"/>
    <w:rsid w:val="006B2D60"/>
    <w:rsid w:val="006B6023"/>
    <w:rsid w:val="00716B5B"/>
    <w:rsid w:val="00752838"/>
    <w:rsid w:val="00773BC6"/>
    <w:rsid w:val="007A0C49"/>
    <w:rsid w:val="007A1505"/>
    <w:rsid w:val="007B4ECD"/>
    <w:rsid w:val="00845BEA"/>
    <w:rsid w:val="0085600A"/>
    <w:rsid w:val="008961F8"/>
    <w:rsid w:val="009777F8"/>
    <w:rsid w:val="009C2C9E"/>
    <w:rsid w:val="009E3D1E"/>
    <w:rsid w:val="00A73318"/>
    <w:rsid w:val="00A805D0"/>
    <w:rsid w:val="00AB4CE8"/>
    <w:rsid w:val="00B25877"/>
    <w:rsid w:val="00B51552"/>
    <w:rsid w:val="00B51B23"/>
    <w:rsid w:val="00BD7C54"/>
    <w:rsid w:val="00BE2819"/>
    <w:rsid w:val="00BF1D7E"/>
    <w:rsid w:val="00C11574"/>
    <w:rsid w:val="00C247DF"/>
    <w:rsid w:val="00C43ADA"/>
    <w:rsid w:val="00C60A36"/>
    <w:rsid w:val="00CA47FD"/>
    <w:rsid w:val="00CF1345"/>
    <w:rsid w:val="00D45490"/>
    <w:rsid w:val="00D63979"/>
    <w:rsid w:val="00DD6112"/>
    <w:rsid w:val="00E34D77"/>
    <w:rsid w:val="00E91461"/>
    <w:rsid w:val="00E9768D"/>
    <w:rsid w:val="00EB7D97"/>
    <w:rsid w:val="00EC0C3F"/>
    <w:rsid w:val="00EC4738"/>
    <w:rsid w:val="00EF2E50"/>
    <w:rsid w:val="00F51701"/>
    <w:rsid w:val="00F92A5D"/>
    <w:rsid w:val="00F96ADB"/>
    <w:rsid w:val="00FD3B22"/>
    <w:rsid w:val="00FE7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25877"/>
    <w:pPr>
      <w:keepNext/>
      <w:spacing w:after="0" w:line="240" w:lineRule="auto"/>
      <w:jc w:val="center"/>
      <w:outlineLvl w:val="0"/>
    </w:pPr>
    <w:rPr>
      <w:rFonts w:ascii="Verdana" w:eastAsia="Times New Roman" w:hAnsi="Verdana" w:cs="Times New Roman"/>
      <w:b/>
      <w:bCs/>
      <w:spacing w:val="-3"/>
      <w:sz w:val="24"/>
      <w:szCs w:val="20"/>
    </w:rPr>
  </w:style>
  <w:style w:type="paragraph" w:styleId="Heading3">
    <w:name w:val="heading 3"/>
    <w:basedOn w:val="Normal"/>
    <w:next w:val="Normal"/>
    <w:link w:val="Heading3Char"/>
    <w:qFormat/>
    <w:rsid w:val="00B25877"/>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405"/>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4F34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3405"/>
    <w:rPr>
      <w:rFonts w:ascii="Tahoma" w:hAnsi="Tahoma" w:cs="Tahoma"/>
      <w:sz w:val="16"/>
      <w:szCs w:val="16"/>
    </w:rPr>
  </w:style>
  <w:style w:type="paragraph" w:styleId="Header">
    <w:name w:val="header"/>
    <w:basedOn w:val="Normal"/>
    <w:link w:val="HeaderChar"/>
    <w:unhideWhenUsed/>
    <w:rsid w:val="004F3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405"/>
  </w:style>
  <w:style w:type="paragraph" w:styleId="Footer">
    <w:name w:val="footer"/>
    <w:basedOn w:val="Normal"/>
    <w:link w:val="FooterChar"/>
    <w:uiPriority w:val="99"/>
    <w:unhideWhenUsed/>
    <w:rsid w:val="004F3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405"/>
  </w:style>
  <w:style w:type="paragraph" w:styleId="BalloonText">
    <w:name w:val="Balloon Text"/>
    <w:basedOn w:val="Normal"/>
    <w:link w:val="BalloonTextChar"/>
    <w:uiPriority w:val="99"/>
    <w:semiHidden/>
    <w:unhideWhenUsed/>
    <w:rsid w:val="004F3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405"/>
    <w:rPr>
      <w:rFonts w:ascii="Tahoma" w:hAnsi="Tahoma" w:cs="Tahoma"/>
      <w:sz w:val="16"/>
      <w:szCs w:val="16"/>
    </w:rPr>
  </w:style>
  <w:style w:type="paragraph" w:styleId="ListParagraph">
    <w:name w:val="List Paragraph"/>
    <w:basedOn w:val="Normal"/>
    <w:uiPriority w:val="34"/>
    <w:qFormat/>
    <w:rsid w:val="005D39BB"/>
    <w:pPr>
      <w:ind w:left="720"/>
      <w:contextualSpacing/>
    </w:pPr>
  </w:style>
  <w:style w:type="character" w:customStyle="1" w:styleId="Heading1Char">
    <w:name w:val="Heading 1 Char"/>
    <w:basedOn w:val="DefaultParagraphFont"/>
    <w:link w:val="Heading1"/>
    <w:rsid w:val="00B25877"/>
    <w:rPr>
      <w:rFonts w:ascii="Verdana" w:eastAsia="Times New Roman" w:hAnsi="Verdana" w:cs="Times New Roman"/>
      <w:b/>
      <w:bCs/>
      <w:spacing w:val="-3"/>
      <w:sz w:val="24"/>
      <w:szCs w:val="20"/>
    </w:rPr>
  </w:style>
  <w:style w:type="character" w:customStyle="1" w:styleId="Heading3Char">
    <w:name w:val="Heading 3 Char"/>
    <w:basedOn w:val="DefaultParagraphFont"/>
    <w:link w:val="Heading3"/>
    <w:rsid w:val="00B25877"/>
    <w:rPr>
      <w:rFonts w:ascii="Verdana" w:eastAsia="Times New Roman" w:hAnsi="Verdana" w:cs="Times New Roman"/>
      <w:b/>
      <w:bCs/>
      <w:smallCaps/>
      <w:spacing w:val="-3"/>
      <w:sz w:val="28"/>
      <w:szCs w:val="20"/>
    </w:rPr>
  </w:style>
  <w:style w:type="character" w:styleId="PageNumber">
    <w:name w:val="page number"/>
    <w:basedOn w:val="DefaultParagraphFont"/>
    <w:rsid w:val="00B25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25877"/>
    <w:pPr>
      <w:keepNext/>
      <w:spacing w:after="0" w:line="240" w:lineRule="auto"/>
      <w:jc w:val="center"/>
      <w:outlineLvl w:val="0"/>
    </w:pPr>
    <w:rPr>
      <w:rFonts w:ascii="Verdana" w:eastAsia="Times New Roman" w:hAnsi="Verdana" w:cs="Times New Roman"/>
      <w:b/>
      <w:bCs/>
      <w:spacing w:val="-3"/>
      <w:sz w:val="24"/>
      <w:szCs w:val="20"/>
    </w:rPr>
  </w:style>
  <w:style w:type="paragraph" w:styleId="Heading3">
    <w:name w:val="heading 3"/>
    <w:basedOn w:val="Normal"/>
    <w:next w:val="Normal"/>
    <w:link w:val="Heading3Char"/>
    <w:qFormat/>
    <w:rsid w:val="00B25877"/>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405"/>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4F34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3405"/>
    <w:rPr>
      <w:rFonts w:ascii="Tahoma" w:hAnsi="Tahoma" w:cs="Tahoma"/>
      <w:sz w:val="16"/>
      <w:szCs w:val="16"/>
    </w:rPr>
  </w:style>
  <w:style w:type="paragraph" w:styleId="Header">
    <w:name w:val="header"/>
    <w:basedOn w:val="Normal"/>
    <w:link w:val="HeaderChar"/>
    <w:unhideWhenUsed/>
    <w:rsid w:val="004F3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405"/>
  </w:style>
  <w:style w:type="paragraph" w:styleId="Footer">
    <w:name w:val="footer"/>
    <w:basedOn w:val="Normal"/>
    <w:link w:val="FooterChar"/>
    <w:uiPriority w:val="99"/>
    <w:unhideWhenUsed/>
    <w:rsid w:val="004F3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405"/>
  </w:style>
  <w:style w:type="paragraph" w:styleId="BalloonText">
    <w:name w:val="Balloon Text"/>
    <w:basedOn w:val="Normal"/>
    <w:link w:val="BalloonTextChar"/>
    <w:uiPriority w:val="99"/>
    <w:semiHidden/>
    <w:unhideWhenUsed/>
    <w:rsid w:val="004F3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405"/>
    <w:rPr>
      <w:rFonts w:ascii="Tahoma" w:hAnsi="Tahoma" w:cs="Tahoma"/>
      <w:sz w:val="16"/>
      <w:szCs w:val="16"/>
    </w:rPr>
  </w:style>
  <w:style w:type="paragraph" w:styleId="ListParagraph">
    <w:name w:val="List Paragraph"/>
    <w:basedOn w:val="Normal"/>
    <w:uiPriority w:val="34"/>
    <w:qFormat/>
    <w:rsid w:val="005D39BB"/>
    <w:pPr>
      <w:ind w:left="720"/>
      <w:contextualSpacing/>
    </w:pPr>
  </w:style>
  <w:style w:type="character" w:customStyle="1" w:styleId="Heading1Char">
    <w:name w:val="Heading 1 Char"/>
    <w:basedOn w:val="DefaultParagraphFont"/>
    <w:link w:val="Heading1"/>
    <w:rsid w:val="00B25877"/>
    <w:rPr>
      <w:rFonts w:ascii="Verdana" w:eastAsia="Times New Roman" w:hAnsi="Verdana" w:cs="Times New Roman"/>
      <w:b/>
      <w:bCs/>
      <w:spacing w:val="-3"/>
      <w:sz w:val="24"/>
      <w:szCs w:val="20"/>
    </w:rPr>
  </w:style>
  <w:style w:type="character" w:customStyle="1" w:styleId="Heading3Char">
    <w:name w:val="Heading 3 Char"/>
    <w:basedOn w:val="DefaultParagraphFont"/>
    <w:link w:val="Heading3"/>
    <w:rsid w:val="00B25877"/>
    <w:rPr>
      <w:rFonts w:ascii="Verdana" w:eastAsia="Times New Roman" w:hAnsi="Verdana" w:cs="Times New Roman"/>
      <w:b/>
      <w:bCs/>
      <w:smallCaps/>
      <w:spacing w:val="-3"/>
      <w:sz w:val="28"/>
      <w:szCs w:val="20"/>
    </w:rPr>
  </w:style>
  <w:style w:type="character" w:styleId="PageNumber">
    <w:name w:val="page number"/>
    <w:basedOn w:val="DefaultParagraphFont"/>
    <w:rsid w:val="00B2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DA21B-13F1-459B-909F-5903441E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Hidalgo County</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Hidalgo County</dc:title>
  <dc:creator>sergio.cruz</dc:creator>
  <cp:lastModifiedBy>Sergio Cruz</cp:lastModifiedBy>
  <cp:revision>2</cp:revision>
  <cp:lastPrinted>2013-01-22T14:22:00Z</cp:lastPrinted>
  <dcterms:created xsi:type="dcterms:W3CDTF">2013-01-22T14:23:00Z</dcterms:created>
  <dcterms:modified xsi:type="dcterms:W3CDTF">2013-01-22T14:23:00Z</dcterms:modified>
</cp:coreProperties>
</file>