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FE" w:rsidRDefault="008321FE"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LOCAL GOVERNMENT CODE</w:t>
      </w:r>
    </w:p>
    <w:p w:rsidR="008321FE" w:rsidRDefault="008321FE" w:rsidP="00770CF1">
      <w:pPr>
        <w:pStyle w:val="HTMLPreformatted"/>
        <w:rPr>
          <w:color w:val="000000"/>
        </w:rPr>
      </w:pPr>
    </w:p>
    <w:p w:rsidR="008321FE" w:rsidRDefault="008321FE"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TITLE 8. ACQUISITION, SALE, OR LEASE OF PROPERTY</w:t>
      </w:r>
    </w:p>
    <w:p w:rsidR="008321FE" w:rsidRDefault="008321FE" w:rsidP="00770CF1">
      <w:pPr>
        <w:pStyle w:val="HTMLPreformatted"/>
        <w:rPr>
          <w:color w:val="000000"/>
        </w:rPr>
      </w:pPr>
    </w:p>
    <w:p w:rsidR="008321FE" w:rsidRDefault="008321FE"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SUBTITLE B. COUNTY ACQUISITION, SALE, OR LEASE OF PROPERTY</w:t>
      </w:r>
    </w:p>
    <w:p w:rsidR="008321FE" w:rsidRDefault="008321FE" w:rsidP="00770CF1">
      <w:pPr>
        <w:pStyle w:val="HTMLPreformatted"/>
        <w:rPr>
          <w:color w:val="000000"/>
        </w:rPr>
      </w:pPr>
    </w:p>
    <w:p w:rsidR="008321FE" w:rsidRDefault="008321FE" w:rsidP="00770CF1">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CHAPTER 263. SALE OR LEASE OF PROPERTY BY COUNTIES</w:t>
      </w:r>
    </w:p>
    <w:p w:rsidR="008321FE"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bookmarkStart w:id="0" w:name="47742.41178"/>
      <w:bookmarkStart w:id="1" w:name="A"/>
      <w:bookmarkEnd w:id="0"/>
      <w:bookmarkEnd w:id="1"/>
    </w:p>
    <w:p w:rsidR="008321FE"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hAnsi="Courier New" w:cs="Courier New"/>
          <w:b/>
          <w:color w:val="000000"/>
          <w:sz w:val="24"/>
          <w:szCs w:val="24"/>
        </w:rPr>
      </w:pPr>
      <w:r w:rsidRPr="00770CF1">
        <w:rPr>
          <w:rFonts w:ascii="Courier New" w:hAnsi="Courier New" w:cs="Courier New"/>
          <w:b/>
          <w:color w:val="000000"/>
          <w:sz w:val="24"/>
          <w:szCs w:val="24"/>
        </w:rPr>
        <w:t>SUBCHAPTER D. DISPOSITION OF SALVAGE OR SURPLUS PROPERTY</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hAnsi="Courier New" w:cs="Courier New"/>
          <w:color w:val="000000"/>
          <w:sz w:val="24"/>
          <w:szCs w:val="24"/>
        </w:rPr>
      </w:pPr>
      <w:bookmarkStart w:id="2" w:name="263.151"/>
      <w:bookmarkStart w:id="3" w:name="47766.41198"/>
      <w:bookmarkEnd w:id="2"/>
      <w:bookmarkEnd w:id="3"/>
      <w:r w:rsidRPr="00770CF1">
        <w:rPr>
          <w:rFonts w:ascii="Courier New" w:hAnsi="Courier New" w:cs="Courier New"/>
          <w:color w:val="000000"/>
          <w:sz w:val="24"/>
          <w:szCs w:val="24"/>
          <w:highlight w:val="yellow"/>
        </w:rPr>
        <w:t>Sec. 263.151.  DEFINITIONS.  In this subchapter:</w:t>
      </w:r>
      <w:bookmarkStart w:id="4" w:name="_GoBack"/>
      <w:bookmarkEnd w:id="4"/>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hAnsi="Courier New" w:cs="Courier New"/>
          <w:color w:val="000000"/>
          <w:sz w:val="24"/>
          <w:szCs w:val="24"/>
        </w:rPr>
      </w:pPr>
      <w:r w:rsidRPr="00770CF1">
        <w:rPr>
          <w:rFonts w:ascii="Courier New" w:hAnsi="Courier New" w:cs="Courier New"/>
          <w:color w:val="000000"/>
          <w:sz w:val="24"/>
          <w:szCs w:val="24"/>
          <w:highlight w:val="yellow"/>
        </w:rPr>
        <w:t>(1)  "Salvage property" means personal property, other than items routinely discarded as waste, that because of use, time, accident, or any other cause is so worn, damaged, or obsolete that it has no value for the purpose for which it was originally intended.</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hAnsi="Courier New" w:cs="Courier New"/>
          <w:color w:val="000000"/>
          <w:sz w:val="24"/>
          <w:szCs w:val="24"/>
        </w:rPr>
      </w:pPr>
      <w:r w:rsidRPr="00770CF1">
        <w:rPr>
          <w:rFonts w:ascii="Courier New" w:hAnsi="Courier New" w:cs="Courier New"/>
          <w:color w:val="000000"/>
          <w:sz w:val="24"/>
          <w:szCs w:val="24"/>
        </w:rPr>
        <w:t>(2)  "Surplus property" means personal property that:</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(A)  is not salvage property or items routinely discarded as waste;</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(B)  is not currently needed by its owner;</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(C)  is not required for the owner's foreseeable needs; and</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hAnsi="Courier New" w:cs="Courier New"/>
          <w:color w:val="000000"/>
          <w:sz w:val="24"/>
          <w:szCs w:val="24"/>
        </w:rPr>
      </w:pPr>
      <w:r w:rsidRPr="00770CF1">
        <w:rPr>
          <w:rFonts w:ascii="Courier New" w:hAnsi="Courier New" w:cs="Courier New"/>
          <w:color w:val="000000"/>
          <w:sz w:val="24"/>
          <w:szCs w:val="24"/>
        </w:rPr>
        <w:t>(D)  possesses some usefulness for the purpose for which it was intended.</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z w:val="24"/>
          <w:szCs w:val="24"/>
        </w:rPr>
      </w:pPr>
      <w:r w:rsidRPr="00770CF1">
        <w:rPr>
          <w:rFonts w:ascii="Courier New" w:hAnsi="Courier New" w:cs="Courier New"/>
          <w:color w:val="000000"/>
          <w:sz w:val="24"/>
          <w:szCs w:val="24"/>
        </w:rPr>
        <w:t>Acts 1987, 70th Leg., ch. 149, Sec. 1, eff. Sept. 1, 1987.  Amended by Acts 1989, 71st Leg., ch. 1, Sec. 61(b), eff. Aug. 28, 1989.</w:t>
      </w:r>
    </w:p>
    <w:p w:rsidR="008321FE" w:rsidRPr="00770CF1" w:rsidRDefault="008321FE" w:rsidP="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8321FE" w:rsidRDefault="008321FE"/>
    <w:sectPr w:rsidR="008321FE" w:rsidSect="00783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CF1"/>
    <w:rsid w:val="000949DC"/>
    <w:rsid w:val="00136E88"/>
    <w:rsid w:val="003B329E"/>
    <w:rsid w:val="003C1963"/>
    <w:rsid w:val="006F5425"/>
    <w:rsid w:val="00770CF1"/>
    <w:rsid w:val="007835A1"/>
    <w:rsid w:val="008321FE"/>
    <w:rsid w:val="00856B1B"/>
    <w:rsid w:val="00B31EAF"/>
    <w:rsid w:val="00B32821"/>
    <w:rsid w:val="00B52846"/>
    <w:rsid w:val="00C31983"/>
    <w:rsid w:val="00CE464B"/>
    <w:rsid w:val="00D97D1C"/>
    <w:rsid w:val="00EB3F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A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uiPriority w:val="99"/>
    <w:rsid w:val="00770CF1"/>
    <w:pPr>
      <w:spacing w:after="0" w:line="360" w:lineRule="atLeast"/>
      <w:jc w:val="center"/>
    </w:pPr>
    <w:rPr>
      <w:rFonts w:ascii="Courier New" w:eastAsia="Times New Roman" w:hAnsi="Courier New" w:cs="Courier New"/>
      <w:sz w:val="24"/>
      <w:szCs w:val="24"/>
    </w:rPr>
  </w:style>
  <w:style w:type="paragraph" w:customStyle="1" w:styleId="left">
    <w:name w:val="left"/>
    <w:basedOn w:val="Normal"/>
    <w:uiPriority w:val="99"/>
    <w:rsid w:val="00770CF1"/>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rsid w:val="00770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70CF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48150493">
      <w:marLeft w:val="0"/>
      <w:marRight w:val="0"/>
      <w:marTop w:val="0"/>
      <w:marBottom w:val="0"/>
      <w:divBdr>
        <w:top w:val="none" w:sz="0" w:space="0" w:color="auto"/>
        <w:left w:val="none" w:sz="0" w:space="0" w:color="auto"/>
        <w:bottom w:val="none" w:sz="0" w:space="0" w:color="auto"/>
        <w:right w:val="none" w:sz="0" w:space="0" w:color="auto"/>
      </w:divBdr>
    </w:div>
    <w:div w:id="1248150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147</Words>
  <Characters>840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CODE</dc:title>
  <dc:subject/>
  <dc:creator>Sylvia Solis</dc:creator>
  <cp:keywords/>
  <dc:description/>
  <cp:lastModifiedBy>omar.salinas</cp:lastModifiedBy>
  <cp:revision>2</cp:revision>
  <dcterms:created xsi:type="dcterms:W3CDTF">2013-04-22T19:56:00Z</dcterms:created>
  <dcterms:modified xsi:type="dcterms:W3CDTF">2013-04-22T19:56:00Z</dcterms:modified>
</cp:coreProperties>
</file>