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1B" w:rsidRDefault="00CA2033" w:rsidP="00F8210A">
      <w:pPr>
        <w:spacing w:line="300" w:lineRule="exact"/>
        <w:jc w:val="center"/>
        <w:rPr>
          <w:rFonts w:asciiTheme="majorHAnsi" w:hAnsiTheme="majorHAnsi"/>
          <w:b/>
          <w:szCs w:val="24"/>
        </w:rPr>
      </w:pPr>
      <w:bookmarkStart w:id="0" w:name="_GoBack"/>
      <w:bookmarkEnd w:id="0"/>
      <w:r>
        <w:rPr>
          <w:rFonts w:asciiTheme="majorHAnsi" w:hAnsiTheme="majorHAnsi"/>
          <w:b/>
          <w:szCs w:val="24"/>
        </w:rPr>
        <w:t>PROCL</w:t>
      </w:r>
      <w:r w:rsidR="00551939">
        <w:rPr>
          <w:rFonts w:asciiTheme="majorHAnsi" w:hAnsiTheme="majorHAnsi"/>
          <w:b/>
          <w:szCs w:val="24"/>
        </w:rPr>
        <w:t>A</w:t>
      </w:r>
      <w:r>
        <w:rPr>
          <w:rFonts w:asciiTheme="majorHAnsi" w:hAnsiTheme="majorHAnsi"/>
          <w:b/>
          <w:szCs w:val="24"/>
        </w:rPr>
        <w:t>MATION</w:t>
      </w:r>
      <w:r w:rsidR="00106666">
        <w:rPr>
          <w:rFonts w:asciiTheme="majorHAnsi" w:hAnsiTheme="majorHAnsi"/>
          <w:b/>
          <w:szCs w:val="24"/>
        </w:rPr>
        <w:t xml:space="preserve"> </w:t>
      </w:r>
      <w:r w:rsidR="0041579F">
        <w:rPr>
          <w:rFonts w:asciiTheme="majorHAnsi" w:hAnsiTheme="majorHAnsi"/>
          <w:b/>
          <w:szCs w:val="24"/>
        </w:rPr>
        <w:t xml:space="preserve">DECLARING </w:t>
      </w:r>
      <w:r w:rsidR="00731B1B">
        <w:rPr>
          <w:rFonts w:asciiTheme="majorHAnsi" w:hAnsiTheme="majorHAnsi"/>
          <w:b/>
          <w:szCs w:val="24"/>
        </w:rPr>
        <w:t xml:space="preserve"> </w:t>
      </w:r>
    </w:p>
    <w:p w:rsidR="00E84EE0" w:rsidRDefault="0041579F" w:rsidP="00F8210A">
      <w:pPr>
        <w:spacing w:line="300" w:lineRule="exact"/>
        <w:jc w:val="center"/>
        <w:rPr>
          <w:rFonts w:asciiTheme="majorHAnsi" w:hAnsiTheme="majorHAnsi"/>
          <w:b/>
          <w:szCs w:val="24"/>
        </w:rPr>
      </w:pPr>
      <w:r>
        <w:rPr>
          <w:rFonts w:asciiTheme="majorHAnsi" w:hAnsiTheme="majorHAnsi"/>
          <w:b/>
          <w:szCs w:val="24"/>
        </w:rPr>
        <w:t>MAY 2013 AS MENTAL HEALTH AWARENESS MONTH</w:t>
      </w:r>
    </w:p>
    <w:p w:rsidR="00F8210A" w:rsidRPr="00CA2033" w:rsidRDefault="00F8210A" w:rsidP="00F8210A">
      <w:pPr>
        <w:spacing w:line="300" w:lineRule="exact"/>
        <w:rPr>
          <w:rFonts w:asciiTheme="majorHAnsi" w:hAnsiTheme="majorHAnsi"/>
          <w:b/>
          <w:szCs w:val="24"/>
        </w:rPr>
      </w:pPr>
    </w:p>
    <w:p w:rsidR="00731B1B" w:rsidRPr="00731B1B" w:rsidRDefault="00731B1B" w:rsidP="00731B1B">
      <w:pPr>
        <w:jc w:val="both"/>
        <w:rPr>
          <w:rFonts w:ascii="Cambria" w:hAnsi="Cambria"/>
          <w:sz w:val="20"/>
        </w:rPr>
      </w:pPr>
      <w:r w:rsidRPr="00731B1B">
        <w:rPr>
          <w:rFonts w:ascii="Cambria" w:hAnsi="Cambria"/>
          <w:b/>
          <w:sz w:val="20"/>
        </w:rPr>
        <w:t>WHEREAS</w:t>
      </w:r>
      <w:r w:rsidR="008B4558" w:rsidRPr="009A4ADF">
        <w:rPr>
          <w:rFonts w:ascii="Cambria" w:hAnsi="Cambria"/>
          <w:b/>
          <w:sz w:val="20"/>
        </w:rPr>
        <w:t>,</w:t>
      </w:r>
      <w:r w:rsidR="008B4558">
        <w:rPr>
          <w:rFonts w:ascii="Cambria" w:hAnsi="Cambria"/>
          <w:sz w:val="20"/>
        </w:rPr>
        <w:t xml:space="preserve"> mental health is essential to both the physical and mental well-being of a person</w:t>
      </w:r>
      <w:r w:rsidRPr="00731B1B">
        <w:rPr>
          <w:rFonts w:ascii="Cambria" w:hAnsi="Cambria"/>
          <w:sz w:val="20"/>
        </w:rPr>
        <w:t>; and</w:t>
      </w:r>
    </w:p>
    <w:p w:rsidR="00731B1B" w:rsidRPr="00731B1B" w:rsidRDefault="00731B1B" w:rsidP="00731B1B">
      <w:pPr>
        <w:jc w:val="both"/>
        <w:rPr>
          <w:rFonts w:ascii="Cambria" w:hAnsi="Cambria"/>
          <w:b/>
          <w:sz w:val="20"/>
        </w:rPr>
      </w:pPr>
    </w:p>
    <w:p w:rsidR="00731B1B" w:rsidRPr="00731B1B" w:rsidRDefault="00731B1B" w:rsidP="00731B1B">
      <w:pPr>
        <w:jc w:val="both"/>
        <w:rPr>
          <w:rFonts w:ascii="Cambria" w:hAnsi="Cambria"/>
          <w:sz w:val="20"/>
        </w:rPr>
      </w:pPr>
      <w:r w:rsidRPr="00731B1B">
        <w:rPr>
          <w:rFonts w:ascii="Cambria" w:hAnsi="Cambria"/>
          <w:b/>
          <w:sz w:val="20"/>
        </w:rPr>
        <w:t>WHEREAS</w:t>
      </w:r>
      <w:r w:rsidRPr="009A4ADF">
        <w:rPr>
          <w:rFonts w:ascii="Cambria" w:hAnsi="Cambria"/>
          <w:b/>
          <w:sz w:val="20"/>
        </w:rPr>
        <w:t>,</w:t>
      </w:r>
      <w:r w:rsidR="008B4558" w:rsidRPr="008B4558">
        <w:rPr>
          <w:rFonts w:ascii="Cambria" w:hAnsi="Cambria"/>
          <w:sz w:val="20"/>
        </w:rPr>
        <w:t xml:space="preserve"> </w:t>
      </w:r>
      <w:r w:rsidR="008B4558">
        <w:rPr>
          <w:rFonts w:ascii="Cambria" w:hAnsi="Cambria"/>
          <w:sz w:val="20"/>
        </w:rPr>
        <w:t>mental health is an overarching issue which affects people of all ages who may be experiencing</w:t>
      </w:r>
      <w:r w:rsidR="009A4ADF">
        <w:rPr>
          <w:rFonts w:ascii="Cambria" w:hAnsi="Cambria"/>
          <w:sz w:val="20"/>
        </w:rPr>
        <w:t xml:space="preserve"> times of difficulty or stress;</w:t>
      </w:r>
      <w:r w:rsidR="008B4558">
        <w:rPr>
          <w:rFonts w:ascii="Cambria" w:hAnsi="Cambria"/>
          <w:sz w:val="20"/>
        </w:rPr>
        <w:t xml:space="preserve"> it is estimated that 1 in 4 adults struggle with some sort of treatable mental health condition</w:t>
      </w:r>
      <w:r w:rsidR="009A4ADF">
        <w:rPr>
          <w:rFonts w:ascii="Cambria" w:hAnsi="Cambria"/>
          <w:sz w:val="20"/>
        </w:rPr>
        <w:t>,</w:t>
      </w:r>
      <w:r w:rsidR="008B4558">
        <w:rPr>
          <w:rFonts w:ascii="Cambria" w:hAnsi="Cambria"/>
          <w:sz w:val="20"/>
        </w:rPr>
        <w:t xml:space="preserve"> su</w:t>
      </w:r>
      <w:r w:rsidR="00106666">
        <w:rPr>
          <w:rFonts w:ascii="Cambria" w:hAnsi="Cambria"/>
          <w:sz w:val="20"/>
        </w:rPr>
        <w:t>ch as depression, anxiety, post</w:t>
      </w:r>
      <w:r w:rsidR="008B4558">
        <w:rPr>
          <w:rFonts w:ascii="Cambria" w:hAnsi="Cambria"/>
          <w:sz w:val="20"/>
        </w:rPr>
        <w:t>traumatic stress disorder or substance abuse</w:t>
      </w:r>
      <w:r w:rsidR="009A4ADF">
        <w:rPr>
          <w:rFonts w:ascii="Cambria" w:hAnsi="Cambria"/>
          <w:sz w:val="20"/>
        </w:rPr>
        <w:t>, which can be prevented or treated to reduce the burden on both the individual and the family affected</w:t>
      </w:r>
      <w:r w:rsidRPr="00731B1B">
        <w:rPr>
          <w:rFonts w:ascii="Cambria" w:hAnsi="Cambria"/>
          <w:sz w:val="20"/>
        </w:rPr>
        <w:t>; and</w:t>
      </w:r>
    </w:p>
    <w:p w:rsidR="00731B1B" w:rsidRPr="00731B1B" w:rsidRDefault="00731B1B" w:rsidP="00731B1B">
      <w:pPr>
        <w:jc w:val="both"/>
        <w:rPr>
          <w:rFonts w:ascii="Cambria" w:hAnsi="Cambria"/>
          <w:b/>
          <w:sz w:val="20"/>
        </w:rPr>
      </w:pPr>
    </w:p>
    <w:p w:rsidR="00731B1B" w:rsidRPr="00731B1B" w:rsidRDefault="00731B1B" w:rsidP="00731B1B">
      <w:pPr>
        <w:jc w:val="both"/>
        <w:rPr>
          <w:rFonts w:ascii="Cambria" w:hAnsi="Cambria"/>
          <w:sz w:val="20"/>
        </w:rPr>
      </w:pPr>
      <w:r w:rsidRPr="009A4ADF">
        <w:rPr>
          <w:rFonts w:ascii="Cambria" w:hAnsi="Cambria"/>
          <w:b/>
          <w:sz w:val="20"/>
        </w:rPr>
        <w:t>WHEREAS,</w:t>
      </w:r>
      <w:r w:rsidR="009A4ADF">
        <w:rPr>
          <w:rFonts w:ascii="Cambria" w:hAnsi="Cambria"/>
          <w:sz w:val="20"/>
        </w:rPr>
        <w:t xml:space="preserve"> addressing these mental health needs within children, youth and families is essential for South Texas to continue to thrive as it does today; the need for comprehensive, coordinated mental health services or all people affected by mental health conditions leaves a critical responsibility f</w:t>
      </w:r>
      <w:r w:rsidR="00106666">
        <w:rPr>
          <w:rFonts w:ascii="Cambria" w:hAnsi="Cambria"/>
          <w:sz w:val="20"/>
        </w:rPr>
        <w:t>or the people of Hidalgo County</w:t>
      </w:r>
      <w:r w:rsidRPr="00731B1B">
        <w:rPr>
          <w:rFonts w:ascii="Cambria" w:hAnsi="Cambria"/>
          <w:sz w:val="20"/>
        </w:rPr>
        <w:t>; and</w:t>
      </w:r>
    </w:p>
    <w:p w:rsidR="00731B1B" w:rsidRPr="00731B1B" w:rsidRDefault="009A4ADF" w:rsidP="00731B1B">
      <w:pPr>
        <w:jc w:val="both"/>
        <w:rPr>
          <w:rFonts w:ascii="Cambria" w:hAnsi="Cambria"/>
          <w:b/>
          <w:sz w:val="20"/>
        </w:rPr>
      </w:pPr>
      <w:r>
        <w:rPr>
          <w:rFonts w:ascii="Cambria" w:hAnsi="Cambria"/>
          <w:b/>
          <w:sz w:val="20"/>
        </w:rPr>
        <w:t xml:space="preserve"> </w:t>
      </w:r>
    </w:p>
    <w:p w:rsidR="00731B1B" w:rsidRPr="00731B1B" w:rsidRDefault="00731B1B" w:rsidP="00731B1B">
      <w:pPr>
        <w:jc w:val="both"/>
        <w:rPr>
          <w:rFonts w:ascii="Cambria" w:hAnsi="Cambria"/>
          <w:sz w:val="20"/>
        </w:rPr>
      </w:pPr>
      <w:r w:rsidRPr="00731B1B">
        <w:rPr>
          <w:rFonts w:ascii="Cambria" w:hAnsi="Cambria"/>
          <w:b/>
          <w:sz w:val="20"/>
        </w:rPr>
        <w:t>WHEREAS,</w:t>
      </w:r>
      <w:r w:rsidR="009A4ADF">
        <w:rPr>
          <w:rFonts w:ascii="Cambria" w:hAnsi="Cambria"/>
          <w:b/>
          <w:sz w:val="20"/>
        </w:rPr>
        <w:t xml:space="preserve"> </w:t>
      </w:r>
      <w:r w:rsidR="009A4ADF" w:rsidRPr="009A4ADF">
        <w:rPr>
          <w:rFonts w:ascii="Cambria" w:hAnsi="Cambria"/>
          <w:sz w:val="20"/>
        </w:rPr>
        <w:t>getting help starts with a conversation and ends with the proper resources, Hidalgo County is now integrating itself with those who are spreading awareness and looking for tools which will help all Americans living with these conditions to better handle the challenges ahead and further protect their overall well-being</w:t>
      </w:r>
      <w:r w:rsidRPr="00731B1B">
        <w:rPr>
          <w:rFonts w:ascii="Cambria" w:hAnsi="Cambria"/>
          <w:sz w:val="20"/>
        </w:rPr>
        <w:t>; and</w:t>
      </w:r>
    </w:p>
    <w:p w:rsidR="00731B1B" w:rsidRPr="00731B1B" w:rsidRDefault="00731B1B" w:rsidP="00731B1B">
      <w:pPr>
        <w:jc w:val="both"/>
        <w:rPr>
          <w:rFonts w:ascii="Cambria" w:hAnsi="Cambria"/>
          <w:b/>
          <w:sz w:val="20"/>
        </w:rPr>
      </w:pPr>
    </w:p>
    <w:p w:rsidR="00731B1B" w:rsidRPr="00731B1B" w:rsidRDefault="00731B1B" w:rsidP="00731B1B">
      <w:pPr>
        <w:jc w:val="both"/>
        <w:rPr>
          <w:rFonts w:ascii="Cambria" w:hAnsi="Cambria"/>
          <w:sz w:val="20"/>
        </w:rPr>
      </w:pPr>
      <w:r w:rsidRPr="00731B1B">
        <w:rPr>
          <w:rFonts w:ascii="Cambria" w:hAnsi="Cambria"/>
          <w:b/>
          <w:sz w:val="20"/>
        </w:rPr>
        <w:t xml:space="preserve">WHEREAS, </w:t>
      </w:r>
      <w:r w:rsidR="009A4ADF">
        <w:rPr>
          <w:rFonts w:ascii="Cambria" w:hAnsi="Cambria"/>
          <w:sz w:val="20"/>
        </w:rPr>
        <w:t xml:space="preserve">the goal of this proclamation is by providing citizens </w:t>
      </w:r>
      <w:r w:rsidR="009A4ADF" w:rsidRPr="00500135">
        <w:rPr>
          <w:rFonts w:ascii="Cambria" w:hAnsi="Cambria"/>
          <w:sz w:val="20"/>
        </w:rPr>
        <w:t xml:space="preserve">with effective treatment those individuals with mental health conditions </w:t>
      </w:r>
      <w:r w:rsidR="00415EC2">
        <w:rPr>
          <w:rFonts w:ascii="Cambria" w:hAnsi="Cambria"/>
          <w:sz w:val="20"/>
        </w:rPr>
        <w:t xml:space="preserve">may </w:t>
      </w:r>
      <w:r w:rsidR="009A4ADF" w:rsidRPr="00500135">
        <w:rPr>
          <w:rFonts w:ascii="Cambria" w:hAnsi="Cambria"/>
          <w:sz w:val="20"/>
        </w:rPr>
        <w:t xml:space="preserve">recover and lead </w:t>
      </w:r>
      <w:r w:rsidR="00415EC2">
        <w:rPr>
          <w:rFonts w:ascii="Cambria" w:hAnsi="Cambria"/>
          <w:sz w:val="20"/>
        </w:rPr>
        <w:t xml:space="preserve">the </w:t>
      </w:r>
      <w:r w:rsidR="009A4ADF" w:rsidRPr="00500135">
        <w:rPr>
          <w:rFonts w:ascii="Cambria" w:hAnsi="Cambria"/>
          <w:sz w:val="20"/>
        </w:rPr>
        <w:t>full, productive lives</w:t>
      </w:r>
      <w:r w:rsidR="00415EC2">
        <w:rPr>
          <w:rFonts w:ascii="Cambria" w:hAnsi="Cambria"/>
          <w:sz w:val="20"/>
        </w:rPr>
        <w:t xml:space="preserve"> all people should have the opportunity to live</w:t>
      </w:r>
      <w:r w:rsidR="008B4558">
        <w:rPr>
          <w:rFonts w:ascii="Cambria" w:hAnsi="Cambria"/>
          <w:sz w:val="20"/>
        </w:rPr>
        <w:t>;</w:t>
      </w:r>
      <w:r w:rsidRPr="00731B1B">
        <w:rPr>
          <w:rFonts w:ascii="Cambria" w:hAnsi="Cambria"/>
          <w:sz w:val="20"/>
        </w:rPr>
        <w:t xml:space="preserve"> and </w:t>
      </w:r>
    </w:p>
    <w:p w:rsidR="00731B1B" w:rsidRPr="00731B1B" w:rsidRDefault="00731B1B" w:rsidP="00731B1B">
      <w:pPr>
        <w:jc w:val="both"/>
        <w:rPr>
          <w:rFonts w:ascii="Cambria" w:hAnsi="Cambria"/>
          <w:b/>
          <w:sz w:val="20"/>
        </w:rPr>
      </w:pPr>
    </w:p>
    <w:p w:rsidR="00731B1B" w:rsidRPr="00731B1B" w:rsidRDefault="00731B1B" w:rsidP="00731B1B">
      <w:pPr>
        <w:jc w:val="both"/>
        <w:rPr>
          <w:rFonts w:ascii="Cambria" w:hAnsi="Cambria"/>
          <w:sz w:val="20"/>
        </w:rPr>
      </w:pPr>
      <w:r w:rsidRPr="00731B1B">
        <w:rPr>
          <w:rFonts w:ascii="Cambria" w:hAnsi="Cambria"/>
          <w:b/>
          <w:sz w:val="20"/>
        </w:rPr>
        <w:t>WHEREAS,</w:t>
      </w:r>
      <w:r w:rsidR="00415EC2">
        <w:rPr>
          <w:rFonts w:ascii="Cambria" w:hAnsi="Cambria"/>
          <w:sz w:val="20"/>
        </w:rPr>
        <w:t xml:space="preserve"> </w:t>
      </w:r>
      <w:r w:rsidR="00415EC2" w:rsidRPr="00500135">
        <w:rPr>
          <w:rFonts w:ascii="Cambria" w:hAnsi="Cambria"/>
          <w:sz w:val="20"/>
        </w:rPr>
        <w:t>each business, school, government agency, law enforcement agency, healthcare provider, organization and citizen shares the burden of mental health problems and has a responsibility to promote mental wellness and support prevention efforts</w:t>
      </w:r>
      <w:r w:rsidR="00415EC2">
        <w:rPr>
          <w:rFonts w:ascii="Cambria" w:hAnsi="Cambria"/>
          <w:sz w:val="20"/>
        </w:rPr>
        <w:t xml:space="preserve">. </w:t>
      </w:r>
    </w:p>
    <w:p w:rsidR="00731B1B" w:rsidRPr="00731B1B" w:rsidRDefault="00F8210A" w:rsidP="00557FA1">
      <w:pPr>
        <w:pStyle w:val="NormalWeb"/>
        <w:spacing w:after="0" w:afterAutospacing="0"/>
        <w:rPr>
          <w:rFonts w:asciiTheme="majorHAnsi" w:hAnsiTheme="majorHAnsi"/>
          <w:b/>
          <w:sz w:val="20"/>
          <w:szCs w:val="20"/>
        </w:rPr>
      </w:pPr>
      <w:r w:rsidRPr="00731B1B">
        <w:rPr>
          <w:rFonts w:asciiTheme="majorHAnsi" w:hAnsiTheme="majorHAnsi"/>
          <w:b/>
          <w:sz w:val="20"/>
          <w:szCs w:val="20"/>
        </w:rPr>
        <w:t xml:space="preserve">NOW, THEREFORE, BE IT RESOLVED that the Hidalgo County Commissioners’ Court </w:t>
      </w:r>
      <w:r w:rsidR="008B4558">
        <w:rPr>
          <w:rFonts w:asciiTheme="majorHAnsi" w:hAnsiTheme="majorHAnsi"/>
          <w:b/>
          <w:sz w:val="20"/>
          <w:szCs w:val="20"/>
        </w:rPr>
        <w:t xml:space="preserve">hereby </w:t>
      </w:r>
      <w:r w:rsidR="00557FA1">
        <w:rPr>
          <w:rFonts w:asciiTheme="majorHAnsi" w:hAnsiTheme="majorHAnsi"/>
          <w:b/>
          <w:sz w:val="20"/>
          <w:szCs w:val="20"/>
        </w:rPr>
        <w:t>p</w:t>
      </w:r>
      <w:r w:rsidR="008B4558">
        <w:rPr>
          <w:rFonts w:asciiTheme="majorHAnsi" w:hAnsiTheme="majorHAnsi"/>
          <w:b/>
          <w:sz w:val="20"/>
          <w:szCs w:val="20"/>
        </w:rPr>
        <w:t xml:space="preserve">roclaims May 2013 as Mental Health Awareness Month and calls upon the South Texas </w:t>
      </w:r>
      <w:r w:rsidR="00557FA1">
        <w:rPr>
          <w:rFonts w:asciiTheme="majorHAnsi" w:hAnsiTheme="majorHAnsi"/>
          <w:b/>
          <w:sz w:val="20"/>
          <w:szCs w:val="20"/>
        </w:rPr>
        <w:t>c</w:t>
      </w:r>
      <w:r w:rsidR="008B4558">
        <w:rPr>
          <w:rFonts w:asciiTheme="majorHAnsi" w:hAnsiTheme="majorHAnsi"/>
          <w:b/>
          <w:sz w:val="20"/>
          <w:szCs w:val="20"/>
        </w:rPr>
        <w:t xml:space="preserve">ommunity to commit to increasing awareness and understanding of mental health, ways to prevent mental health conditions and the services available to help people with all types of mental health </w:t>
      </w:r>
      <w:r w:rsidR="009A4ADF">
        <w:rPr>
          <w:rFonts w:asciiTheme="majorHAnsi" w:hAnsiTheme="majorHAnsi"/>
          <w:b/>
          <w:sz w:val="20"/>
          <w:szCs w:val="20"/>
        </w:rPr>
        <w:t>conditions.</w:t>
      </w:r>
    </w:p>
    <w:p w:rsidR="00F8210A" w:rsidRPr="00731B1B" w:rsidRDefault="00F8210A" w:rsidP="00CA2033">
      <w:pPr>
        <w:pStyle w:val="NormalWeb"/>
        <w:ind w:right="288"/>
        <w:rPr>
          <w:rFonts w:asciiTheme="majorHAnsi" w:hAnsiTheme="majorHAnsi"/>
          <w:b/>
          <w:sz w:val="20"/>
          <w:szCs w:val="20"/>
        </w:rPr>
      </w:pPr>
      <w:r w:rsidRPr="00731B1B">
        <w:rPr>
          <w:rFonts w:asciiTheme="majorHAnsi" w:hAnsiTheme="majorHAnsi"/>
          <w:sz w:val="20"/>
          <w:szCs w:val="20"/>
        </w:rPr>
        <w:t xml:space="preserve">Dated </w:t>
      </w:r>
      <w:r w:rsidRPr="0041579F">
        <w:rPr>
          <w:rFonts w:asciiTheme="majorHAnsi" w:hAnsiTheme="majorHAnsi"/>
          <w:sz w:val="20"/>
          <w:szCs w:val="20"/>
        </w:rPr>
        <w:t>this</w:t>
      </w:r>
      <w:r w:rsidR="0041579F" w:rsidRPr="0041579F">
        <w:rPr>
          <w:rFonts w:asciiTheme="majorHAnsi" w:hAnsiTheme="majorHAnsi"/>
          <w:sz w:val="20"/>
          <w:szCs w:val="20"/>
        </w:rPr>
        <w:t>14</w:t>
      </w:r>
      <w:r w:rsidR="0041579F" w:rsidRPr="0041579F">
        <w:rPr>
          <w:rFonts w:asciiTheme="majorHAnsi" w:hAnsiTheme="majorHAnsi"/>
          <w:sz w:val="20"/>
          <w:szCs w:val="20"/>
          <w:vertAlign w:val="superscript"/>
        </w:rPr>
        <w:t>th</w:t>
      </w:r>
      <w:r w:rsidR="0041579F" w:rsidRPr="0041579F">
        <w:rPr>
          <w:rFonts w:asciiTheme="majorHAnsi" w:hAnsiTheme="majorHAnsi"/>
          <w:sz w:val="20"/>
          <w:szCs w:val="20"/>
        </w:rPr>
        <w:t xml:space="preserve"> day of May</w:t>
      </w:r>
      <w:r w:rsidRPr="00731B1B">
        <w:rPr>
          <w:rFonts w:asciiTheme="majorHAnsi" w:hAnsiTheme="majorHAnsi"/>
          <w:sz w:val="20"/>
          <w:szCs w:val="20"/>
        </w:rPr>
        <w:t>, 2013.</w:t>
      </w:r>
      <w:r w:rsidRPr="00CA2033">
        <w:rPr>
          <w:rFonts w:asciiTheme="majorHAnsi" w:hAnsiTheme="majorHAnsi"/>
        </w:rPr>
        <w:t xml:space="preserve">  </w:t>
      </w:r>
    </w:p>
    <w:p w:rsidR="00F8210A" w:rsidRPr="00731B1B" w:rsidRDefault="00F8210A" w:rsidP="00F8210A">
      <w:pPr>
        <w:jc w:val="center"/>
        <w:rPr>
          <w:rFonts w:asciiTheme="majorHAnsi" w:hAnsiTheme="majorHAnsi"/>
          <w:sz w:val="20"/>
          <w:u w:val="single"/>
        </w:rPr>
      </w:pP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p>
    <w:p w:rsidR="00F8210A" w:rsidRPr="00731B1B" w:rsidRDefault="00F8210A" w:rsidP="00F8210A">
      <w:pPr>
        <w:jc w:val="center"/>
        <w:rPr>
          <w:rFonts w:asciiTheme="majorHAnsi" w:hAnsiTheme="majorHAnsi"/>
          <w:sz w:val="20"/>
          <w:lang w:val="es-MX"/>
        </w:rPr>
      </w:pPr>
      <w:r w:rsidRPr="00731B1B">
        <w:rPr>
          <w:rFonts w:asciiTheme="majorHAnsi" w:hAnsiTheme="majorHAnsi"/>
          <w:sz w:val="20"/>
          <w:lang w:val="es-MX"/>
        </w:rPr>
        <w:t>RAMON GARCIA</w:t>
      </w:r>
    </w:p>
    <w:p w:rsidR="00F8210A" w:rsidRPr="00731B1B" w:rsidRDefault="00F8210A" w:rsidP="00F8210A">
      <w:pPr>
        <w:jc w:val="center"/>
        <w:rPr>
          <w:rFonts w:asciiTheme="majorHAnsi" w:hAnsiTheme="majorHAnsi"/>
          <w:sz w:val="20"/>
          <w:lang w:val="es-MX"/>
        </w:rPr>
      </w:pPr>
      <w:r w:rsidRPr="00731B1B">
        <w:rPr>
          <w:rFonts w:asciiTheme="majorHAnsi" w:hAnsiTheme="majorHAnsi"/>
          <w:sz w:val="20"/>
          <w:lang w:val="es-MX"/>
        </w:rPr>
        <w:t>County Judge</w:t>
      </w:r>
    </w:p>
    <w:p w:rsidR="00F8210A" w:rsidRPr="00731B1B" w:rsidRDefault="00F8210A" w:rsidP="00F8210A">
      <w:pPr>
        <w:jc w:val="both"/>
        <w:rPr>
          <w:rFonts w:asciiTheme="majorHAnsi" w:hAnsiTheme="majorHAnsi"/>
          <w:sz w:val="20"/>
          <w:lang w:val="es-MX"/>
        </w:rPr>
      </w:pPr>
      <w:r w:rsidRPr="00731B1B">
        <w:rPr>
          <w:rFonts w:asciiTheme="majorHAnsi" w:hAnsiTheme="majorHAnsi"/>
          <w:sz w:val="20"/>
          <w:u w:val="single"/>
          <w:lang w:val="es-MX"/>
        </w:rPr>
        <w:tab/>
      </w:r>
      <w:r w:rsidRPr="00731B1B">
        <w:rPr>
          <w:rFonts w:asciiTheme="majorHAnsi" w:hAnsiTheme="majorHAnsi"/>
          <w:sz w:val="20"/>
          <w:u w:val="single"/>
          <w:lang w:val="es-MX"/>
        </w:rPr>
        <w:tab/>
      </w:r>
      <w:r w:rsidRPr="00731B1B">
        <w:rPr>
          <w:rFonts w:asciiTheme="majorHAnsi" w:hAnsiTheme="majorHAnsi"/>
          <w:sz w:val="20"/>
          <w:u w:val="single"/>
          <w:lang w:val="es-MX"/>
        </w:rPr>
        <w:tab/>
      </w:r>
      <w:r w:rsidRPr="00731B1B">
        <w:rPr>
          <w:rFonts w:asciiTheme="majorHAnsi" w:hAnsiTheme="majorHAnsi"/>
          <w:sz w:val="20"/>
          <w:u w:val="single"/>
          <w:lang w:val="es-MX"/>
        </w:rPr>
        <w:tab/>
      </w:r>
      <w:r w:rsidRPr="00731B1B">
        <w:rPr>
          <w:rFonts w:asciiTheme="majorHAnsi" w:hAnsiTheme="majorHAnsi"/>
          <w:sz w:val="20"/>
          <w:lang w:val="es-MX"/>
        </w:rPr>
        <w:tab/>
      </w:r>
      <w:r w:rsidRPr="00731B1B">
        <w:rPr>
          <w:rFonts w:asciiTheme="majorHAnsi" w:hAnsiTheme="majorHAnsi"/>
          <w:sz w:val="20"/>
          <w:lang w:val="es-MX"/>
        </w:rPr>
        <w:tab/>
      </w:r>
      <w:r w:rsidRPr="00731B1B">
        <w:rPr>
          <w:rFonts w:asciiTheme="majorHAnsi" w:hAnsiTheme="majorHAnsi"/>
          <w:sz w:val="20"/>
          <w:lang w:val="es-MX"/>
        </w:rPr>
        <w:tab/>
      </w:r>
      <w:r w:rsidR="000C2C49">
        <w:rPr>
          <w:rFonts w:asciiTheme="majorHAnsi" w:hAnsiTheme="majorHAnsi"/>
          <w:sz w:val="20"/>
          <w:lang w:val="es-MX"/>
        </w:rPr>
        <w:tab/>
      </w:r>
      <w:r w:rsidRPr="00731B1B">
        <w:rPr>
          <w:rFonts w:asciiTheme="majorHAnsi" w:hAnsiTheme="majorHAnsi"/>
          <w:sz w:val="20"/>
          <w:u w:val="single"/>
          <w:lang w:val="es-MX"/>
        </w:rPr>
        <w:tab/>
      </w:r>
      <w:r w:rsidRPr="00731B1B">
        <w:rPr>
          <w:rFonts w:asciiTheme="majorHAnsi" w:hAnsiTheme="majorHAnsi"/>
          <w:sz w:val="20"/>
          <w:u w:val="single"/>
          <w:lang w:val="es-MX"/>
        </w:rPr>
        <w:tab/>
      </w:r>
      <w:r w:rsidRPr="00731B1B">
        <w:rPr>
          <w:rFonts w:asciiTheme="majorHAnsi" w:hAnsiTheme="majorHAnsi"/>
          <w:sz w:val="20"/>
          <w:u w:val="single"/>
          <w:lang w:val="es-MX"/>
        </w:rPr>
        <w:softHyphen/>
      </w:r>
      <w:r w:rsidRPr="00731B1B">
        <w:rPr>
          <w:rFonts w:asciiTheme="majorHAnsi" w:hAnsiTheme="majorHAnsi"/>
          <w:sz w:val="20"/>
          <w:u w:val="single"/>
          <w:lang w:val="es-MX"/>
        </w:rPr>
        <w:softHyphen/>
      </w:r>
      <w:r w:rsidRPr="00731B1B">
        <w:rPr>
          <w:rFonts w:asciiTheme="majorHAnsi" w:hAnsiTheme="majorHAnsi"/>
          <w:sz w:val="20"/>
          <w:u w:val="single"/>
          <w:lang w:val="es-MX"/>
        </w:rPr>
        <w:softHyphen/>
      </w:r>
      <w:r w:rsidRPr="00731B1B">
        <w:rPr>
          <w:rFonts w:asciiTheme="majorHAnsi" w:hAnsiTheme="majorHAnsi"/>
          <w:sz w:val="20"/>
          <w:u w:val="single"/>
          <w:lang w:val="es-MX"/>
        </w:rPr>
        <w:softHyphen/>
        <w:t>_________________</w:t>
      </w:r>
    </w:p>
    <w:p w:rsidR="00F8210A" w:rsidRPr="00731B1B" w:rsidRDefault="00F8210A" w:rsidP="00F8210A">
      <w:pPr>
        <w:jc w:val="both"/>
        <w:rPr>
          <w:rFonts w:asciiTheme="majorHAnsi" w:hAnsiTheme="majorHAnsi"/>
          <w:sz w:val="20"/>
          <w:lang w:val="es-MX"/>
        </w:rPr>
      </w:pPr>
      <w:r w:rsidRPr="00731B1B">
        <w:rPr>
          <w:rFonts w:asciiTheme="majorHAnsi" w:hAnsiTheme="majorHAnsi"/>
          <w:sz w:val="20"/>
          <w:lang w:val="es-MX"/>
        </w:rPr>
        <w:t>A.C. CUELLAR</w:t>
      </w:r>
      <w:r w:rsidR="000C2C49">
        <w:rPr>
          <w:rFonts w:asciiTheme="majorHAnsi" w:hAnsiTheme="majorHAnsi"/>
          <w:sz w:val="20"/>
          <w:lang w:val="es-MX"/>
        </w:rPr>
        <w:t>, JR.</w:t>
      </w:r>
      <w:r w:rsidR="000C2C49">
        <w:rPr>
          <w:rFonts w:asciiTheme="majorHAnsi" w:hAnsiTheme="majorHAnsi"/>
          <w:sz w:val="20"/>
          <w:lang w:val="es-MX"/>
        </w:rPr>
        <w:tab/>
      </w:r>
      <w:r w:rsidR="000C2C49">
        <w:rPr>
          <w:rFonts w:asciiTheme="majorHAnsi" w:hAnsiTheme="majorHAnsi"/>
          <w:sz w:val="20"/>
          <w:lang w:val="es-MX"/>
        </w:rPr>
        <w:tab/>
      </w:r>
      <w:r w:rsidR="000C2C49">
        <w:rPr>
          <w:rFonts w:asciiTheme="majorHAnsi" w:hAnsiTheme="majorHAnsi"/>
          <w:sz w:val="20"/>
          <w:lang w:val="es-MX"/>
        </w:rPr>
        <w:tab/>
      </w:r>
      <w:r w:rsidR="000C2C49">
        <w:rPr>
          <w:rFonts w:asciiTheme="majorHAnsi" w:hAnsiTheme="majorHAnsi"/>
          <w:sz w:val="20"/>
          <w:lang w:val="es-MX"/>
        </w:rPr>
        <w:tab/>
      </w:r>
      <w:r w:rsidR="000C2C49">
        <w:rPr>
          <w:rFonts w:asciiTheme="majorHAnsi" w:hAnsiTheme="majorHAnsi"/>
          <w:sz w:val="20"/>
          <w:lang w:val="es-MX"/>
        </w:rPr>
        <w:tab/>
      </w:r>
      <w:r w:rsidR="000C2C49">
        <w:rPr>
          <w:rFonts w:asciiTheme="majorHAnsi" w:hAnsiTheme="majorHAnsi"/>
          <w:sz w:val="20"/>
          <w:lang w:val="es-MX"/>
        </w:rPr>
        <w:tab/>
      </w:r>
      <w:r w:rsidRPr="00731B1B">
        <w:rPr>
          <w:rFonts w:asciiTheme="majorHAnsi" w:hAnsiTheme="majorHAnsi"/>
          <w:sz w:val="20"/>
          <w:lang w:val="es-MX"/>
        </w:rPr>
        <w:t>HECTOR “TITO” PALACIOS</w:t>
      </w:r>
    </w:p>
    <w:p w:rsidR="00F8210A" w:rsidRPr="00731B1B" w:rsidRDefault="00F8210A" w:rsidP="00F8210A">
      <w:pPr>
        <w:jc w:val="both"/>
        <w:rPr>
          <w:rFonts w:asciiTheme="majorHAnsi" w:hAnsiTheme="majorHAnsi"/>
          <w:sz w:val="20"/>
        </w:rPr>
      </w:pPr>
      <w:r w:rsidRPr="00731B1B">
        <w:rPr>
          <w:rFonts w:asciiTheme="majorHAnsi" w:hAnsiTheme="majorHAnsi"/>
          <w:sz w:val="20"/>
        </w:rPr>
        <w:t xml:space="preserve">County Commissioner, Pct. 1            </w:t>
      </w:r>
      <w:r w:rsidR="00CA2033" w:rsidRPr="00731B1B">
        <w:rPr>
          <w:rFonts w:asciiTheme="majorHAnsi" w:hAnsiTheme="majorHAnsi"/>
          <w:sz w:val="20"/>
        </w:rPr>
        <w:t xml:space="preserve">                      </w:t>
      </w:r>
      <w:r w:rsidR="00CA037D" w:rsidRPr="00731B1B">
        <w:rPr>
          <w:rFonts w:asciiTheme="majorHAnsi" w:hAnsiTheme="majorHAnsi"/>
          <w:sz w:val="20"/>
        </w:rPr>
        <w:tab/>
      </w:r>
      <w:r w:rsidR="00CA037D" w:rsidRPr="00731B1B">
        <w:rPr>
          <w:rFonts w:asciiTheme="majorHAnsi" w:hAnsiTheme="majorHAnsi"/>
          <w:sz w:val="20"/>
        </w:rPr>
        <w:tab/>
      </w:r>
      <w:r w:rsidR="000C2C49">
        <w:rPr>
          <w:rFonts w:asciiTheme="majorHAnsi" w:hAnsiTheme="majorHAnsi"/>
          <w:sz w:val="20"/>
        </w:rPr>
        <w:tab/>
      </w:r>
      <w:r w:rsidRPr="00731B1B">
        <w:rPr>
          <w:rFonts w:asciiTheme="majorHAnsi" w:hAnsiTheme="majorHAnsi"/>
          <w:sz w:val="20"/>
        </w:rPr>
        <w:t>County Commissioner, Pct. 2</w:t>
      </w:r>
    </w:p>
    <w:p w:rsidR="00F8210A" w:rsidRPr="00731B1B" w:rsidRDefault="00AB69B3" w:rsidP="00F8210A">
      <w:pPr>
        <w:jc w:val="both"/>
        <w:rPr>
          <w:rFonts w:asciiTheme="majorHAnsi" w:hAnsiTheme="majorHAnsi"/>
          <w:sz w:val="20"/>
        </w:rPr>
      </w:pPr>
      <w:r>
        <w:rPr>
          <w:rFonts w:asciiTheme="majorHAnsi" w:hAnsiTheme="majorHAnsi"/>
          <w:sz w:val="20"/>
        </w:rPr>
        <w:t xml:space="preserve"> </w:t>
      </w:r>
    </w:p>
    <w:p w:rsidR="00F8210A" w:rsidRPr="00731B1B" w:rsidRDefault="00F8210A" w:rsidP="00F8210A">
      <w:pPr>
        <w:jc w:val="both"/>
        <w:rPr>
          <w:rFonts w:asciiTheme="majorHAnsi" w:hAnsiTheme="majorHAnsi"/>
          <w:sz w:val="20"/>
        </w:rPr>
      </w:pPr>
    </w:p>
    <w:p w:rsidR="00F8210A" w:rsidRPr="00731B1B" w:rsidRDefault="00F8210A" w:rsidP="00F8210A">
      <w:pPr>
        <w:jc w:val="both"/>
        <w:rPr>
          <w:rFonts w:asciiTheme="majorHAnsi" w:hAnsiTheme="majorHAnsi"/>
          <w:sz w:val="20"/>
        </w:rPr>
      </w:pP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rPr>
        <w:tab/>
      </w:r>
      <w:r w:rsidRPr="00731B1B">
        <w:rPr>
          <w:rFonts w:asciiTheme="majorHAnsi" w:hAnsiTheme="majorHAnsi"/>
          <w:sz w:val="20"/>
        </w:rPr>
        <w:tab/>
      </w:r>
      <w:r w:rsidRPr="00731B1B">
        <w:rPr>
          <w:rFonts w:asciiTheme="majorHAnsi" w:hAnsiTheme="majorHAnsi"/>
          <w:sz w:val="20"/>
        </w:rPr>
        <w:tab/>
      </w:r>
      <w:r w:rsidR="00CA037D" w:rsidRPr="00731B1B">
        <w:rPr>
          <w:rFonts w:asciiTheme="majorHAnsi" w:hAnsiTheme="majorHAnsi"/>
          <w:sz w:val="20"/>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t>______</w:t>
      </w:r>
      <w:r w:rsidR="00CA2033" w:rsidRPr="00731B1B">
        <w:rPr>
          <w:rFonts w:asciiTheme="majorHAnsi" w:hAnsiTheme="majorHAnsi"/>
          <w:sz w:val="20"/>
        </w:rPr>
        <w:br/>
        <w:t>JOE M. FLORES</w:t>
      </w:r>
      <w:r w:rsidR="00CA2033" w:rsidRPr="00731B1B">
        <w:rPr>
          <w:rFonts w:asciiTheme="majorHAnsi" w:hAnsiTheme="majorHAnsi"/>
          <w:sz w:val="20"/>
        </w:rPr>
        <w:tab/>
      </w:r>
      <w:r w:rsidR="00CA2033" w:rsidRPr="00731B1B">
        <w:rPr>
          <w:rFonts w:asciiTheme="majorHAnsi" w:hAnsiTheme="majorHAnsi"/>
          <w:sz w:val="20"/>
        </w:rPr>
        <w:tab/>
      </w:r>
      <w:r w:rsidR="00CA2033" w:rsidRPr="00731B1B">
        <w:rPr>
          <w:rFonts w:asciiTheme="majorHAnsi" w:hAnsiTheme="majorHAnsi"/>
          <w:sz w:val="20"/>
        </w:rPr>
        <w:tab/>
      </w:r>
      <w:r w:rsidR="00CA2033" w:rsidRPr="00731B1B">
        <w:rPr>
          <w:rFonts w:asciiTheme="majorHAnsi" w:hAnsiTheme="majorHAnsi"/>
          <w:sz w:val="20"/>
        </w:rPr>
        <w:tab/>
      </w:r>
      <w:r w:rsidR="00CA2033" w:rsidRPr="00731B1B">
        <w:rPr>
          <w:rFonts w:asciiTheme="majorHAnsi" w:hAnsiTheme="majorHAnsi"/>
          <w:sz w:val="20"/>
        </w:rPr>
        <w:tab/>
      </w:r>
      <w:r w:rsidR="00CA037D" w:rsidRPr="00731B1B">
        <w:rPr>
          <w:rFonts w:asciiTheme="majorHAnsi" w:hAnsiTheme="majorHAnsi"/>
          <w:sz w:val="20"/>
        </w:rPr>
        <w:tab/>
      </w:r>
      <w:r w:rsidR="000C2C49">
        <w:rPr>
          <w:rFonts w:asciiTheme="majorHAnsi" w:hAnsiTheme="majorHAnsi"/>
          <w:sz w:val="20"/>
        </w:rPr>
        <w:tab/>
      </w:r>
      <w:r w:rsidRPr="00731B1B">
        <w:rPr>
          <w:rFonts w:asciiTheme="majorHAnsi" w:hAnsiTheme="majorHAnsi"/>
          <w:sz w:val="20"/>
        </w:rPr>
        <w:t>JOSEPH PALACIOS</w:t>
      </w:r>
    </w:p>
    <w:p w:rsidR="00F8210A" w:rsidRPr="00731B1B" w:rsidRDefault="00CA2033" w:rsidP="00F8210A">
      <w:pPr>
        <w:jc w:val="both"/>
        <w:rPr>
          <w:rFonts w:asciiTheme="majorHAnsi" w:hAnsiTheme="majorHAnsi"/>
          <w:sz w:val="20"/>
        </w:rPr>
      </w:pPr>
      <w:r w:rsidRPr="00731B1B">
        <w:rPr>
          <w:rFonts w:asciiTheme="majorHAnsi" w:hAnsiTheme="majorHAnsi"/>
          <w:sz w:val="20"/>
        </w:rPr>
        <w:t>County Commissioner, Pct. 3</w:t>
      </w:r>
      <w:r w:rsidRPr="00731B1B">
        <w:rPr>
          <w:rFonts w:asciiTheme="majorHAnsi" w:hAnsiTheme="majorHAnsi"/>
          <w:sz w:val="20"/>
        </w:rPr>
        <w:tab/>
      </w:r>
      <w:r w:rsidRPr="00731B1B">
        <w:rPr>
          <w:rFonts w:asciiTheme="majorHAnsi" w:hAnsiTheme="majorHAnsi"/>
          <w:sz w:val="20"/>
        </w:rPr>
        <w:tab/>
      </w:r>
      <w:r w:rsidRPr="00731B1B">
        <w:rPr>
          <w:rFonts w:asciiTheme="majorHAnsi" w:hAnsiTheme="majorHAnsi"/>
          <w:sz w:val="20"/>
        </w:rPr>
        <w:tab/>
      </w:r>
      <w:r w:rsidR="00CA037D" w:rsidRPr="00731B1B">
        <w:rPr>
          <w:rFonts w:asciiTheme="majorHAnsi" w:hAnsiTheme="majorHAnsi"/>
          <w:sz w:val="20"/>
        </w:rPr>
        <w:tab/>
      </w:r>
      <w:r w:rsidR="000C2C49">
        <w:rPr>
          <w:rFonts w:asciiTheme="majorHAnsi" w:hAnsiTheme="majorHAnsi"/>
          <w:sz w:val="20"/>
        </w:rPr>
        <w:tab/>
      </w:r>
      <w:r w:rsidR="00F8210A" w:rsidRPr="00731B1B">
        <w:rPr>
          <w:rFonts w:asciiTheme="majorHAnsi" w:hAnsiTheme="majorHAnsi"/>
          <w:sz w:val="20"/>
        </w:rPr>
        <w:t>County Commissioner, Pct. 4</w:t>
      </w:r>
    </w:p>
    <w:p w:rsidR="00F8210A" w:rsidRPr="00731B1B" w:rsidRDefault="00F8210A" w:rsidP="00F8210A">
      <w:pPr>
        <w:jc w:val="both"/>
        <w:rPr>
          <w:rFonts w:asciiTheme="majorHAnsi" w:hAnsiTheme="majorHAnsi"/>
          <w:sz w:val="20"/>
        </w:rPr>
      </w:pPr>
    </w:p>
    <w:p w:rsidR="00F8210A" w:rsidRPr="00731B1B" w:rsidRDefault="00F8210A" w:rsidP="00F8210A">
      <w:pPr>
        <w:jc w:val="center"/>
        <w:rPr>
          <w:rFonts w:asciiTheme="majorHAnsi" w:hAnsiTheme="majorHAnsi"/>
          <w:sz w:val="20"/>
        </w:rPr>
      </w:pP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p>
    <w:p w:rsidR="00F8210A" w:rsidRPr="00731B1B" w:rsidRDefault="00F8210A" w:rsidP="00F8210A">
      <w:pPr>
        <w:jc w:val="center"/>
        <w:rPr>
          <w:rFonts w:asciiTheme="majorHAnsi" w:hAnsiTheme="majorHAnsi"/>
          <w:sz w:val="20"/>
        </w:rPr>
      </w:pPr>
      <w:r w:rsidRPr="00731B1B">
        <w:rPr>
          <w:rFonts w:asciiTheme="majorHAnsi" w:hAnsiTheme="majorHAnsi"/>
          <w:sz w:val="20"/>
        </w:rPr>
        <w:t>Attest:  ARTURO GUAJARDO, JR.</w:t>
      </w:r>
    </w:p>
    <w:p w:rsidR="00F8210A" w:rsidRPr="00731B1B" w:rsidRDefault="00F8210A" w:rsidP="00CA2033">
      <w:pPr>
        <w:jc w:val="center"/>
        <w:rPr>
          <w:sz w:val="20"/>
        </w:rPr>
      </w:pPr>
      <w:r w:rsidRPr="00731B1B">
        <w:rPr>
          <w:rFonts w:asciiTheme="majorHAnsi" w:hAnsiTheme="majorHAnsi"/>
          <w:sz w:val="20"/>
        </w:rPr>
        <w:t>County Clerk</w:t>
      </w:r>
    </w:p>
    <w:sectPr w:rsidR="00F8210A" w:rsidRPr="00731B1B" w:rsidSect="00731B1B">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0A"/>
    <w:rsid w:val="00000D0B"/>
    <w:rsid w:val="000C2C49"/>
    <w:rsid w:val="00106666"/>
    <w:rsid w:val="00362003"/>
    <w:rsid w:val="003B3F1B"/>
    <w:rsid w:val="0041579F"/>
    <w:rsid w:val="00415EC2"/>
    <w:rsid w:val="004E7F1F"/>
    <w:rsid w:val="00551939"/>
    <w:rsid w:val="00557FA1"/>
    <w:rsid w:val="00731B1B"/>
    <w:rsid w:val="007F1869"/>
    <w:rsid w:val="008471DC"/>
    <w:rsid w:val="008B4558"/>
    <w:rsid w:val="00997CD5"/>
    <w:rsid w:val="009A4ADF"/>
    <w:rsid w:val="00A5316E"/>
    <w:rsid w:val="00A771E2"/>
    <w:rsid w:val="00AB69B3"/>
    <w:rsid w:val="00C6092E"/>
    <w:rsid w:val="00CA037D"/>
    <w:rsid w:val="00CA2033"/>
    <w:rsid w:val="00CB714B"/>
    <w:rsid w:val="00E84EE0"/>
    <w:rsid w:val="00ED1493"/>
    <w:rsid w:val="00F8210A"/>
    <w:rsid w:val="00FA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210A"/>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210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jaclyn.barber</dc:creator>
  <cp:lastModifiedBy>Monica Badillo</cp:lastModifiedBy>
  <cp:revision>2</cp:revision>
  <cp:lastPrinted>2013-01-22T17:46:00Z</cp:lastPrinted>
  <dcterms:created xsi:type="dcterms:W3CDTF">2013-05-13T17:24:00Z</dcterms:created>
  <dcterms:modified xsi:type="dcterms:W3CDTF">2013-05-13T17:24:00Z</dcterms:modified>
</cp:coreProperties>
</file>