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6A" w:rsidRDefault="002C5A6A" w:rsidP="00E96772">
      <w:pPr>
        <w:pStyle w:val="Default"/>
      </w:pPr>
      <w:bookmarkStart w:id="0" w:name="_GoBack"/>
      <w:bookmarkEnd w:id="0"/>
    </w:p>
    <w:p w:rsidR="002C5A6A" w:rsidRDefault="002C5A6A" w:rsidP="00E96772">
      <w:pPr>
        <w:pStyle w:val="Default"/>
        <w:jc w:val="center"/>
        <w:rPr>
          <w:sz w:val="28"/>
          <w:szCs w:val="28"/>
        </w:rPr>
      </w:pPr>
      <w:r>
        <w:t xml:space="preserve"> </w:t>
      </w:r>
      <w:r w:rsidR="00E96772">
        <w:rPr>
          <w:sz w:val="28"/>
          <w:szCs w:val="28"/>
        </w:rPr>
        <w:t>GIS</w:t>
      </w:r>
      <w:r>
        <w:rPr>
          <w:sz w:val="28"/>
          <w:szCs w:val="28"/>
        </w:rPr>
        <w:t xml:space="preserve"> CLERK </w:t>
      </w:r>
      <w:r w:rsidR="007F03C5">
        <w:rPr>
          <w:sz w:val="28"/>
          <w:szCs w:val="28"/>
        </w:rPr>
        <w:t>II</w:t>
      </w:r>
    </w:p>
    <w:p w:rsidR="00E96772" w:rsidRDefault="00E96772" w:rsidP="00E96772">
      <w:pPr>
        <w:pStyle w:val="Default"/>
        <w:jc w:val="center"/>
        <w:rPr>
          <w:sz w:val="28"/>
          <w:szCs w:val="28"/>
        </w:rPr>
      </w:pPr>
    </w:p>
    <w:p w:rsidR="002C5A6A" w:rsidRDefault="002C5A6A" w:rsidP="00E96772">
      <w:pPr>
        <w:pStyle w:val="CM6"/>
        <w:spacing w:line="280" w:lineRule="atLeast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GENERAL DESCRIPTION </w:t>
      </w:r>
    </w:p>
    <w:p w:rsidR="002C5A6A" w:rsidRDefault="002C5A6A" w:rsidP="00E96772">
      <w:pPr>
        <w:pStyle w:val="CM6"/>
        <w:spacing w:line="280" w:lineRule="atLeast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Performs </w:t>
      </w:r>
      <w:r w:rsidR="007F03C5">
        <w:rPr>
          <w:rFonts w:ascii="TT2A3t00" w:hAnsi="TT2A3t00" w:cs="TT2A3t00"/>
          <w:color w:val="000000"/>
          <w:sz w:val="23"/>
          <w:szCs w:val="23"/>
        </w:rPr>
        <w:t>advanced level</w:t>
      </w:r>
      <w:r>
        <w:rPr>
          <w:rFonts w:ascii="TT2A3t00" w:hAnsi="TT2A3t00" w:cs="TT2A3t00"/>
          <w:color w:val="000000"/>
          <w:sz w:val="23"/>
          <w:szCs w:val="23"/>
        </w:rPr>
        <w:t xml:space="preserve"> data entry work on geographical information systems and related software. A comprehensive understanding of maps and geographical data is a must as a majority of the work entails reading a map and interpreting the results. Also involves entering data and maintaining files into a database environment. Works under close supervision with minimal latitude for the use of initiative and independent judgment. </w:t>
      </w:r>
    </w:p>
    <w:p w:rsidR="00E96772" w:rsidRDefault="00E96772" w:rsidP="00E96772">
      <w:pPr>
        <w:pStyle w:val="CM1"/>
        <w:rPr>
          <w:rFonts w:cs="TT2FDt00"/>
          <w:color w:val="000000"/>
          <w:sz w:val="23"/>
          <w:szCs w:val="23"/>
        </w:rPr>
      </w:pPr>
    </w:p>
    <w:p w:rsidR="002C5A6A" w:rsidRDefault="002C5A6A" w:rsidP="00E96772">
      <w:pPr>
        <w:pStyle w:val="CM1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EXAMPLES OF WORK PERFORMED </w:t>
      </w:r>
    </w:p>
    <w:p w:rsidR="00E96772" w:rsidRDefault="002C5A6A" w:rsidP="00E96772">
      <w:pPr>
        <w:pStyle w:val="CM2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>Performs repetitive data entry and verification of data files.</w:t>
      </w:r>
    </w:p>
    <w:p w:rsidR="002C5A6A" w:rsidRDefault="002C5A6A" w:rsidP="00E96772">
      <w:pPr>
        <w:pStyle w:val="CM2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>Performs editing and maintenance of data files.</w:t>
      </w:r>
    </w:p>
    <w:p w:rsidR="002C5A6A" w:rsidRDefault="002C5A6A" w:rsidP="00E96772">
      <w:pPr>
        <w:pStyle w:val="CM2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>Transcribes source documents to machine</w:t>
      </w:r>
      <w:r>
        <w:rPr>
          <w:rFonts w:ascii="TT2A3t00" w:hAnsi="TT2A3t00" w:cs="TT2A3t00"/>
          <w:color w:val="000000"/>
          <w:sz w:val="23"/>
          <w:szCs w:val="23"/>
        </w:rPr>
        <w:softHyphen/>
        <w:t xml:space="preserve"> acceptable formats.</w:t>
      </w:r>
    </w:p>
    <w:p w:rsidR="002C5A6A" w:rsidRDefault="002C5A6A" w:rsidP="00E96772">
      <w:pPr>
        <w:pStyle w:val="CM2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Prepares formatting programs for simple applications and corrects entry errors May provide clerical support. </w:t>
      </w:r>
    </w:p>
    <w:p w:rsidR="002C5A6A" w:rsidRDefault="002C5A6A" w:rsidP="00E96772">
      <w:pPr>
        <w:pStyle w:val="CM2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>Performs related work as assigned.</w:t>
      </w:r>
    </w:p>
    <w:p w:rsidR="002C5A6A" w:rsidRDefault="002C5A6A" w:rsidP="00E96772">
      <w:pPr>
        <w:pStyle w:val="CM6"/>
        <w:spacing w:line="566" w:lineRule="atLeast"/>
        <w:ind w:right="4322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GENERAL QUALIFICATION GUIDELINES </w:t>
      </w:r>
    </w:p>
    <w:p w:rsidR="002C5A6A" w:rsidRDefault="002C5A6A" w:rsidP="00E96772">
      <w:pPr>
        <w:pStyle w:val="CM6"/>
        <w:spacing w:line="566" w:lineRule="atLeast"/>
        <w:ind w:right="4322"/>
        <w:rPr>
          <w:rFonts w:cs="TT2FDt00"/>
          <w:color w:val="000000"/>
          <w:sz w:val="23"/>
          <w:szCs w:val="23"/>
          <w:u w:val="single"/>
        </w:rPr>
      </w:pPr>
      <w:r>
        <w:rPr>
          <w:rFonts w:cs="TT2FDt00"/>
          <w:color w:val="000000"/>
          <w:sz w:val="23"/>
          <w:szCs w:val="23"/>
          <w:u w:val="single"/>
        </w:rPr>
        <w:t xml:space="preserve">Experience and Education </w:t>
      </w:r>
    </w:p>
    <w:p w:rsidR="007F03C5" w:rsidRDefault="007F03C5" w:rsidP="007F03C5">
      <w:pPr>
        <w:pStyle w:val="Default"/>
      </w:pPr>
    </w:p>
    <w:p w:rsidR="002C5A6A" w:rsidRDefault="007F03C5" w:rsidP="007F03C5">
      <w:pPr>
        <w:pStyle w:val="Default"/>
        <w:rPr>
          <w:rFonts w:ascii="TT2A3t00" w:hAnsi="TT2A3t00" w:cs="TT2A3t00"/>
          <w:sz w:val="23"/>
          <w:szCs w:val="23"/>
        </w:rPr>
      </w:pPr>
      <w:r>
        <w:t>At least six months experience in GIS related software and related systems</w:t>
      </w:r>
      <w:r>
        <w:rPr>
          <w:rFonts w:ascii="TT2A3t00" w:hAnsi="TT2A3t00" w:cs="TT2A3t00"/>
          <w:sz w:val="23"/>
          <w:szCs w:val="23"/>
        </w:rPr>
        <w:t>; ESRI, ArcMap or Maptitude prefered.</w:t>
      </w:r>
      <w:r>
        <w:t xml:space="preserve"> </w:t>
      </w:r>
      <w:r w:rsidR="002C5A6A">
        <w:rPr>
          <w:rFonts w:ascii="TT2A3t00" w:hAnsi="TT2A3t00" w:cs="TT2A3t00"/>
          <w:sz w:val="23"/>
          <w:szCs w:val="23"/>
        </w:rPr>
        <w:t>Experience in computers, data entry work</w:t>
      </w:r>
      <w:r w:rsidR="00E96772">
        <w:rPr>
          <w:rFonts w:ascii="TT2A3t00" w:hAnsi="TT2A3t00" w:cs="TT2A3t00"/>
          <w:sz w:val="23"/>
          <w:szCs w:val="23"/>
        </w:rPr>
        <w:t>; MS Access and MS Excel</w:t>
      </w:r>
      <w:r>
        <w:rPr>
          <w:rFonts w:ascii="TT2A3t00" w:hAnsi="TT2A3t00" w:cs="TT2A3t00"/>
          <w:sz w:val="23"/>
          <w:szCs w:val="23"/>
        </w:rPr>
        <w:t>. Advanced u</w:t>
      </w:r>
      <w:r w:rsidR="00E96772">
        <w:rPr>
          <w:rFonts w:ascii="TT2A3t00" w:hAnsi="TT2A3t00" w:cs="TT2A3t00"/>
          <w:sz w:val="23"/>
          <w:szCs w:val="23"/>
        </w:rPr>
        <w:t xml:space="preserve">nderstading </w:t>
      </w:r>
      <w:r>
        <w:rPr>
          <w:rFonts w:ascii="TT2A3t00" w:hAnsi="TT2A3t00" w:cs="TT2A3t00"/>
          <w:sz w:val="23"/>
          <w:szCs w:val="23"/>
        </w:rPr>
        <w:t xml:space="preserve">of </w:t>
      </w:r>
      <w:r w:rsidR="00E96772">
        <w:rPr>
          <w:rFonts w:ascii="TT2A3t00" w:hAnsi="TT2A3t00" w:cs="TT2A3t00"/>
          <w:sz w:val="23"/>
          <w:szCs w:val="23"/>
        </w:rPr>
        <w:t xml:space="preserve">maps and geographical information is a must. </w:t>
      </w:r>
      <w:r w:rsidR="002C5A6A">
        <w:rPr>
          <w:rFonts w:ascii="TT2A3t00" w:hAnsi="TT2A3t00" w:cs="TT2A3t00"/>
          <w:sz w:val="23"/>
          <w:szCs w:val="23"/>
        </w:rPr>
        <w:t xml:space="preserve">Graduation from a standard senior high school or equivalent is generally preferred. </w:t>
      </w:r>
      <w:r>
        <w:rPr>
          <w:rFonts w:ascii="TT2A3t00" w:hAnsi="TT2A3t00" w:cs="TT2A3t00"/>
          <w:sz w:val="23"/>
          <w:szCs w:val="23"/>
        </w:rPr>
        <w:t xml:space="preserve">Bachelors Degree in Technology, Mathmatics or related field preferred. </w:t>
      </w:r>
      <w:r w:rsidR="002C5A6A">
        <w:rPr>
          <w:rFonts w:ascii="TT2A3t00" w:hAnsi="TT2A3t00" w:cs="TT2A3t00"/>
          <w:sz w:val="23"/>
          <w:szCs w:val="23"/>
        </w:rPr>
        <w:t xml:space="preserve">Experience and education may be substituted for one another. </w:t>
      </w:r>
    </w:p>
    <w:p w:rsidR="007F03C5" w:rsidRPr="007F03C5" w:rsidRDefault="007F03C5" w:rsidP="007F03C5">
      <w:pPr>
        <w:pStyle w:val="Default"/>
      </w:pPr>
    </w:p>
    <w:p w:rsidR="002C5A6A" w:rsidRDefault="002C5A6A" w:rsidP="00E96772">
      <w:pPr>
        <w:pStyle w:val="CM1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  <w:u w:val="single"/>
        </w:rPr>
        <w:t xml:space="preserve">Knowledge, Skills, and Abilities </w:t>
      </w:r>
    </w:p>
    <w:p w:rsidR="002C5A6A" w:rsidRDefault="007F03C5" w:rsidP="00E96772">
      <w:pPr>
        <w:pStyle w:val="Default"/>
        <w:spacing w:line="558" w:lineRule="atLeast"/>
        <w:ind w:right="1507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>K</w:t>
      </w:r>
      <w:r w:rsidR="002C5A6A">
        <w:rPr>
          <w:rFonts w:ascii="TT2A3t00" w:hAnsi="TT2A3t00" w:cs="TT2A3t00"/>
          <w:sz w:val="23"/>
          <w:szCs w:val="23"/>
        </w:rPr>
        <w:t xml:space="preserve">nowledge of data entry equipment and of office practices and procedures Ability to detect and resolve error conditions and to select and transcribe data Type </w:t>
      </w:r>
      <w:r w:rsidR="00E96772">
        <w:rPr>
          <w:rFonts w:ascii="TT2A3t00" w:hAnsi="TT2A3t00" w:cs="TT2A3t00"/>
          <w:sz w:val="23"/>
          <w:szCs w:val="23"/>
        </w:rPr>
        <w:t>40</w:t>
      </w:r>
      <w:r w:rsidR="002C5A6A">
        <w:rPr>
          <w:rFonts w:ascii="TT2A3t00" w:hAnsi="TT2A3t00" w:cs="TT2A3t00"/>
          <w:sz w:val="23"/>
          <w:szCs w:val="23"/>
        </w:rPr>
        <w:t xml:space="preserve"> wpm </w:t>
      </w:r>
    </w:p>
    <w:p w:rsidR="002C5A6A" w:rsidRDefault="002C5A6A" w:rsidP="00E96772">
      <w:pPr>
        <w:pStyle w:val="CM6"/>
        <w:spacing w:line="558" w:lineRule="atLeast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PHYSICAL DEMANDS: </w:t>
      </w:r>
    </w:p>
    <w:p w:rsidR="002C5A6A" w:rsidRDefault="002C5A6A" w:rsidP="00E96772">
      <w:pPr>
        <w:pStyle w:val="CM6"/>
        <w:spacing w:line="278" w:lineRule="atLeast"/>
        <w:ind w:right="485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The physical demands described here are representative of those that must be met by an employee to successfully perform the essential functions of this job. </w:t>
      </w:r>
    </w:p>
    <w:p w:rsidR="002C5A6A" w:rsidRDefault="002C5A6A" w:rsidP="00E96772">
      <w:pPr>
        <w:pStyle w:val="Default"/>
        <w:spacing w:line="278" w:lineRule="atLeast"/>
        <w:ind w:right="235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While performing the duties of this job, the employee is regularly required to talk or hear. The employee frequently is required to stand. The employee is occasionally required to walk; sit; use hands to find, handle, or feel objects, tools or controls; reach with hands and arms; climb or balance; stoop and kneel. </w:t>
      </w:r>
    </w:p>
    <w:p w:rsidR="002C5A6A" w:rsidRDefault="002C5A6A" w:rsidP="00E96772">
      <w:pPr>
        <w:pStyle w:val="Default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Page1 of 3 </w:t>
      </w:r>
    </w:p>
    <w:p w:rsidR="002C5A6A" w:rsidRDefault="00E96772" w:rsidP="00E96772">
      <w:pPr>
        <w:pStyle w:val="Default"/>
        <w:pageBreakBefore/>
        <w:framePr w:w="5396" w:wrap="auto" w:vAnchor="page" w:hAnchor="page" w:x="7186" w:y="435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noProof/>
          <w:sz w:val="16"/>
          <w:szCs w:val="16"/>
        </w:rPr>
        <w:lastRenderedPageBreak/>
        <w:drawing>
          <wp:inline distT="0" distB="0" distL="0" distR="0">
            <wp:extent cx="2924175" cy="3086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A6A" w:rsidRDefault="002C5A6A" w:rsidP="00E96772">
      <w:pPr>
        <w:pStyle w:val="CM6"/>
        <w:spacing w:line="280" w:lineRule="atLeast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The employee must occasionally lift and/or move over 25 pounds. Specific vision abilities required by this job include close vision, depth perception, and the ability to adjust focus. </w:t>
      </w:r>
    </w:p>
    <w:p w:rsidR="002C5A6A" w:rsidRDefault="002C5A6A" w:rsidP="00E96772">
      <w:pPr>
        <w:pStyle w:val="CM6"/>
        <w:spacing w:line="280" w:lineRule="atLeast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WORK ENVIRONMENT: </w:t>
      </w:r>
    </w:p>
    <w:p w:rsidR="002C5A6A" w:rsidRDefault="002C5A6A" w:rsidP="00E96772">
      <w:pPr>
        <w:pStyle w:val="CM6"/>
        <w:spacing w:line="278" w:lineRule="atLeast"/>
        <w:ind w:right="750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The work environment characteristics described here are representative of those an employee encounter while performing the essential functions of this job. </w:t>
      </w:r>
    </w:p>
    <w:p w:rsidR="002C5A6A" w:rsidRDefault="002C5A6A" w:rsidP="00E96772">
      <w:pPr>
        <w:pStyle w:val="CM6"/>
        <w:spacing w:line="280" w:lineRule="atLeast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The noise level in the work environment is usually moderate. </w:t>
      </w:r>
    </w:p>
    <w:p w:rsidR="002C5A6A" w:rsidRDefault="002C5A6A" w:rsidP="00E96772">
      <w:pPr>
        <w:pStyle w:val="CM6"/>
        <w:spacing w:line="280" w:lineRule="atLeast"/>
        <w:rPr>
          <w:rFonts w:cs="TT2FDt00"/>
          <w:color w:val="000000"/>
          <w:sz w:val="23"/>
          <w:szCs w:val="23"/>
        </w:rPr>
      </w:pPr>
      <w:r>
        <w:rPr>
          <w:rFonts w:cs="TT2FDt00"/>
          <w:color w:val="000000"/>
          <w:sz w:val="23"/>
          <w:szCs w:val="23"/>
        </w:rPr>
        <w:t xml:space="preserve">SAFETY REQUIREMENTS: </w:t>
      </w:r>
    </w:p>
    <w:p w:rsidR="002C5A6A" w:rsidRDefault="002C5A6A" w:rsidP="00E96772">
      <w:pPr>
        <w:pStyle w:val="CM6"/>
        <w:spacing w:line="276" w:lineRule="atLeast"/>
        <w:ind w:right="655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Maintain physical conditions appropriate to the performance of assigned duties and responsibilities which may include the following: </w:t>
      </w:r>
    </w:p>
    <w:p w:rsidR="002C5A6A" w:rsidRDefault="002C5A6A" w:rsidP="00E96772">
      <w:pPr>
        <w:pStyle w:val="Default"/>
        <w:numPr>
          <w:ilvl w:val="0"/>
          <w:numId w:val="1"/>
        </w:numPr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sitting for extended periods of time </w:t>
      </w:r>
    </w:p>
    <w:p w:rsidR="002C5A6A" w:rsidRDefault="002C5A6A" w:rsidP="00E96772">
      <w:pPr>
        <w:pStyle w:val="Default"/>
        <w:numPr>
          <w:ilvl w:val="0"/>
          <w:numId w:val="1"/>
        </w:numPr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standing for extended periods of time • operating assigned equipment </w:t>
      </w:r>
    </w:p>
    <w:p w:rsidR="002C5A6A" w:rsidRDefault="002C5A6A" w:rsidP="00E96772">
      <w:pPr>
        <w:pStyle w:val="Default"/>
        <w:rPr>
          <w:rFonts w:ascii="TT2A3t00" w:hAnsi="TT2A3t00" w:cs="TT2A3t00"/>
          <w:sz w:val="23"/>
          <w:szCs w:val="23"/>
        </w:rPr>
      </w:pPr>
    </w:p>
    <w:p w:rsidR="002C5A6A" w:rsidRDefault="002C5A6A" w:rsidP="00E96772">
      <w:pPr>
        <w:pStyle w:val="CM6"/>
        <w:spacing w:line="280" w:lineRule="atLeast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Maintain mental capacity which permits: </w:t>
      </w:r>
    </w:p>
    <w:p w:rsidR="002C5A6A" w:rsidRDefault="002C5A6A" w:rsidP="00E96772">
      <w:pPr>
        <w:pStyle w:val="CM7"/>
        <w:spacing w:line="288" w:lineRule="atLeast"/>
        <w:ind w:left="720" w:hanging="360"/>
        <w:rPr>
          <w:rFonts w:ascii="TT2A3t00" w:hAnsi="TT2A3t00" w:cs="TT2A3t00"/>
          <w:color w:val="000000"/>
          <w:sz w:val="23"/>
          <w:szCs w:val="23"/>
        </w:rPr>
      </w:pPr>
      <w:r>
        <w:rPr>
          <w:rFonts w:ascii="TT2A3t00" w:hAnsi="TT2A3t00" w:cs="TT2A3t00"/>
          <w:color w:val="000000"/>
          <w:sz w:val="23"/>
          <w:szCs w:val="23"/>
        </w:rPr>
        <w:t xml:space="preserve">• making sound decisions and using good judgment </w:t>
      </w:r>
    </w:p>
    <w:p w:rsidR="002C5A6A" w:rsidRDefault="002C5A6A" w:rsidP="00E96772">
      <w:pPr>
        <w:pStyle w:val="Default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• demonstrating intellectual capabilities Effectively handle a work environment and conditions which involve: </w:t>
      </w:r>
    </w:p>
    <w:p w:rsidR="002C5A6A" w:rsidRDefault="002C5A6A" w:rsidP="00E96772">
      <w:pPr>
        <w:pStyle w:val="Default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• working closely with others </w:t>
      </w:r>
    </w:p>
    <w:p w:rsidR="002C5A6A" w:rsidRDefault="002C5A6A" w:rsidP="00E96772">
      <w:pPr>
        <w:pStyle w:val="Default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>• working in a multi</w:t>
      </w:r>
      <w:r>
        <w:rPr>
          <w:rFonts w:ascii="TT2A3t00" w:hAnsi="TT2A3t00" w:cs="TT2A3t00"/>
          <w:sz w:val="23"/>
          <w:szCs w:val="23"/>
        </w:rPr>
        <w:softHyphen/>
        <w:t>task environment Maintain effective audio</w:t>
      </w:r>
      <w:r>
        <w:rPr>
          <w:rFonts w:ascii="TT2A3t00" w:hAnsi="TT2A3t00" w:cs="TT2A3t00"/>
          <w:sz w:val="23"/>
          <w:szCs w:val="23"/>
        </w:rPr>
        <w:softHyphen/>
        <w:t xml:space="preserve">visual discrimination and perception needed for: </w:t>
      </w:r>
    </w:p>
    <w:p w:rsidR="002C5A6A" w:rsidRDefault="002C5A6A" w:rsidP="00E96772">
      <w:pPr>
        <w:pStyle w:val="Default"/>
        <w:ind w:left="360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making observations </w:t>
      </w:r>
    </w:p>
    <w:p w:rsidR="002C5A6A" w:rsidRDefault="002C5A6A" w:rsidP="00E96772">
      <w:pPr>
        <w:pStyle w:val="Default"/>
        <w:ind w:left="360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reading and writing • operating assigned equipment </w:t>
      </w:r>
    </w:p>
    <w:p w:rsidR="002C5A6A" w:rsidRDefault="002C5A6A" w:rsidP="00E96772">
      <w:pPr>
        <w:pStyle w:val="Default"/>
        <w:ind w:left="360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communication with others </w:t>
      </w:r>
    </w:p>
    <w:p w:rsidR="002C5A6A" w:rsidRDefault="002C5A6A" w:rsidP="00E96772">
      <w:pPr>
        <w:pStyle w:val="Default"/>
        <w:ind w:left="360"/>
        <w:rPr>
          <w:rFonts w:ascii="TT2A3t00" w:hAnsi="TT2A3t00" w:cs="TT2A3t00"/>
          <w:sz w:val="23"/>
          <w:szCs w:val="23"/>
        </w:rPr>
      </w:pPr>
      <w:r>
        <w:rPr>
          <w:rFonts w:ascii="TT2A3t00" w:hAnsi="TT2A3t00" w:cs="TT2A3t00"/>
          <w:sz w:val="23"/>
          <w:szCs w:val="23"/>
        </w:rPr>
        <w:t xml:space="preserve">required to follow the Hidalgo County Accident Prevention Plan and department’s safety regulations </w:t>
      </w:r>
    </w:p>
    <w:p w:rsidR="002C5A6A" w:rsidRDefault="002C5A6A" w:rsidP="00E96772">
      <w:pPr>
        <w:pStyle w:val="Default"/>
        <w:rPr>
          <w:rFonts w:ascii="TT2A3t00" w:hAnsi="TT2A3t00" w:cs="TT2A3t00"/>
          <w:sz w:val="23"/>
          <w:szCs w:val="23"/>
        </w:rPr>
      </w:pPr>
    </w:p>
    <w:p w:rsidR="002C5A6A" w:rsidRDefault="002C5A6A" w:rsidP="00E96772">
      <w:pPr>
        <w:pStyle w:val="Default"/>
      </w:pPr>
      <w:r>
        <w:rPr>
          <w:rFonts w:ascii="Times" w:hAnsi="Times" w:cs="Times"/>
          <w:sz w:val="16"/>
          <w:szCs w:val="16"/>
        </w:rPr>
        <w:t xml:space="preserve">Page2 of 3 </w:t>
      </w:r>
    </w:p>
    <w:sectPr w:rsidR="002C5A6A" w:rsidSect="000647DA">
      <w:pgSz w:w="12240" w:h="16340"/>
      <w:pgMar w:top="1025" w:right="518" w:bottom="704" w:left="13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2FDt00">
    <w:altName w:val="T T 2 FD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A3t00">
    <w:altName w:val="T T 2 A 3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0ABF8"/>
    <w:multiLevelType w:val="hybridMultilevel"/>
    <w:tmpl w:val="C8A4070E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AAA5534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0A20AC"/>
    <w:multiLevelType w:val="hybridMultilevel"/>
    <w:tmpl w:val="56665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0F"/>
    <w:rsid w:val="000647DA"/>
    <w:rsid w:val="00232B0F"/>
    <w:rsid w:val="002C5A6A"/>
    <w:rsid w:val="005C1880"/>
    <w:rsid w:val="006712E7"/>
    <w:rsid w:val="00773CD8"/>
    <w:rsid w:val="007F03C5"/>
    <w:rsid w:val="00E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7DA"/>
    <w:pPr>
      <w:widowControl w:val="0"/>
      <w:autoSpaceDE w:val="0"/>
      <w:autoSpaceDN w:val="0"/>
      <w:adjustRightInd w:val="0"/>
      <w:spacing w:after="0" w:line="240" w:lineRule="auto"/>
    </w:pPr>
    <w:rPr>
      <w:rFonts w:ascii="TT2FDt00" w:hAnsi="TT2FDt00" w:cs="TT2FD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47DA"/>
    <w:pPr>
      <w:spacing w:line="28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0647DA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47DA"/>
    <w:pPr>
      <w:spacing w:line="558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647DA"/>
    <w:pPr>
      <w:spacing w:line="288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0647DA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7DA"/>
    <w:pPr>
      <w:widowControl w:val="0"/>
      <w:autoSpaceDE w:val="0"/>
      <w:autoSpaceDN w:val="0"/>
      <w:adjustRightInd w:val="0"/>
      <w:spacing w:after="0" w:line="240" w:lineRule="auto"/>
    </w:pPr>
    <w:rPr>
      <w:rFonts w:ascii="TT2FDt00" w:hAnsi="TT2FDt00" w:cs="TT2FD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47DA"/>
    <w:pPr>
      <w:spacing w:line="28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0647DA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47DA"/>
    <w:pPr>
      <w:spacing w:line="558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647DA"/>
    <w:pPr>
      <w:spacing w:line="288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0647D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- 28051_LUCA PROGRAM CLERK job description</vt:lpstr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- 28051_LUCA PROGRAM CLERK job description</dc:title>
  <dc:creator>sylvia.solis</dc:creator>
  <cp:lastModifiedBy>itdept</cp:lastModifiedBy>
  <cp:revision>2</cp:revision>
  <dcterms:created xsi:type="dcterms:W3CDTF">2013-05-30T21:54:00Z</dcterms:created>
  <dcterms:modified xsi:type="dcterms:W3CDTF">2013-05-30T21:54:00Z</dcterms:modified>
</cp:coreProperties>
</file>