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CE" w:rsidRDefault="00F42352">
      <w:pPr>
        <w:spacing w:after="0" w:line="240" w:lineRule="auto"/>
        <w:jc w:val="center"/>
        <w:rPr>
          <w:rFonts w:ascii="Cambria" w:hAnsi="Cambria" w:cs="Cambria"/>
          <w:b/>
          <w:bCs/>
        </w:rPr>
      </w:pPr>
      <w:bookmarkStart w:id="0" w:name="_GoBack"/>
      <w:bookmarkEnd w:id="0"/>
      <w:r w:rsidRPr="006014B4">
        <w:rPr>
          <w:rFonts w:ascii="Cambria" w:hAnsi="Cambria" w:cs="Cambria"/>
          <w:b/>
          <w:bCs/>
        </w:rPr>
        <w:t xml:space="preserve">RESOLUTION </w:t>
      </w:r>
      <w:r w:rsidR="00125982" w:rsidRPr="006014B4">
        <w:rPr>
          <w:rFonts w:ascii="Cambria" w:hAnsi="Cambria" w:cs="Cambria"/>
          <w:b/>
          <w:bCs/>
        </w:rPr>
        <w:t xml:space="preserve">IN SUPPORT </w:t>
      </w:r>
      <w:r w:rsidR="001844CE">
        <w:rPr>
          <w:rFonts w:ascii="Cambria" w:hAnsi="Cambria" w:cs="Cambria"/>
          <w:b/>
          <w:bCs/>
        </w:rPr>
        <w:t xml:space="preserve">OF </w:t>
      </w:r>
      <w:r w:rsidR="00FC1736" w:rsidRPr="006014B4">
        <w:rPr>
          <w:rFonts w:ascii="Cambria" w:hAnsi="Cambria" w:cs="Cambria"/>
          <w:b/>
          <w:bCs/>
        </w:rPr>
        <w:t xml:space="preserve">THE </w:t>
      </w:r>
      <w:r w:rsidR="00445BE6" w:rsidRPr="006014B4">
        <w:rPr>
          <w:rFonts w:ascii="Cambria" w:hAnsi="Cambria" w:cs="Cambria"/>
          <w:b/>
          <w:bCs/>
        </w:rPr>
        <w:t>CITY OF EDINBURG’S REQUEST FOR TX</w:t>
      </w:r>
      <w:r w:rsidR="00125982" w:rsidRPr="006014B4">
        <w:rPr>
          <w:rFonts w:ascii="Cambria" w:hAnsi="Cambria" w:cs="Cambria"/>
          <w:b/>
          <w:bCs/>
        </w:rPr>
        <w:t xml:space="preserve">DOT </w:t>
      </w:r>
    </w:p>
    <w:p w:rsidR="00F42352" w:rsidRPr="006014B4" w:rsidRDefault="00125982">
      <w:pPr>
        <w:spacing w:after="0" w:line="240" w:lineRule="auto"/>
        <w:jc w:val="center"/>
        <w:rPr>
          <w:rFonts w:ascii="Cambria" w:hAnsi="Cambria" w:cs="Cambria"/>
          <w:b/>
          <w:bCs/>
        </w:rPr>
      </w:pPr>
      <w:r w:rsidRPr="006014B4">
        <w:rPr>
          <w:rFonts w:ascii="Cambria" w:hAnsi="Cambria" w:cs="Cambria"/>
          <w:b/>
          <w:bCs/>
        </w:rPr>
        <w:t xml:space="preserve">TO EXTEND </w:t>
      </w:r>
      <w:r w:rsidR="00445BE6" w:rsidRPr="006014B4">
        <w:rPr>
          <w:rFonts w:ascii="Cambria" w:hAnsi="Cambria" w:cs="Cambria"/>
          <w:b/>
          <w:bCs/>
        </w:rPr>
        <w:t xml:space="preserve">THE LIMITS OF SH68 AND CONNECT </w:t>
      </w:r>
      <w:r w:rsidRPr="006014B4">
        <w:rPr>
          <w:rFonts w:ascii="Cambria" w:hAnsi="Cambria" w:cs="Cambria"/>
          <w:b/>
          <w:bCs/>
        </w:rPr>
        <w:t>TO INTERSTATE 69</w:t>
      </w:r>
    </w:p>
    <w:p w:rsidR="00FC1736" w:rsidRPr="008C4E5C" w:rsidRDefault="00FC1736" w:rsidP="006014B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F42352" w:rsidRPr="00FC1736" w:rsidRDefault="00FC173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FC1736">
        <w:rPr>
          <w:rFonts w:ascii="Cambria" w:hAnsi="Cambria" w:cs="Cambria"/>
          <w:b/>
          <w:sz w:val="20"/>
          <w:szCs w:val="20"/>
        </w:rPr>
        <w:t xml:space="preserve">WHEREAS, </w:t>
      </w:r>
      <w:r w:rsidR="00B433AF" w:rsidRPr="00B433AF">
        <w:rPr>
          <w:rFonts w:ascii="Cambria" w:hAnsi="Cambria" w:cs="Cambria"/>
          <w:sz w:val="20"/>
          <w:szCs w:val="20"/>
        </w:rPr>
        <w:t>since 1976</w:t>
      </w:r>
      <w:r w:rsidR="00B433AF">
        <w:rPr>
          <w:rFonts w:ascii="Cambria" w:hAnsi="Cambria" w:cs="Cambria"/>
          <w:sz w:val="20"/>
          <w:szCs w:val="20"/>
        </w:rPr>
        <w:t>,</w:t>
      </w:r>
      <w:r w:rsidR="00B433AF">
        <w:rPr>
          <w:rFonts w:ascii="Cambria" w:hAnsi="Cambria" w:cs="Cambria"/>
          <w:b/>
          <w:sz w:val="20"/>
          <w:szCs w:val="20"/>
        </w:rPr>
        <w:t xml:space="preserve"> </w:t>
      </w:r>
      <w:r w:rsidR="00F0484C">
        <w:rPr>
          <w:rFonts w:ascii="Cambria" w:hAnsi="Cambria" w:cs="Cambria"/>
          <w:sz w:val="20"/>
          <w:szCs w:val="20"/>
        </w:rPr>
        <w:t>the C</w:t>
      </w:r>
      <w:r>
        <w:rPr>
          <w:rFonts w:ascii="Cambria" w:hAnsi="Cambria" w:cs="Cambria"/>
          <w:sz w:val="20"/>
          <w:szCs w:val="20"/>
        </w:rPr>
        <w:t>ity o</w:t>
      </w:r>
      <w:r w:rsidR="00B433AF">
        <w:rPr>
          <w:rFonts w:ascii="Cambria" w:hAnsi="Cambria" w:cs="Cambria"/>
          <w:sz w:val="20"/>
          <w:szCs w:val="20"/>
        </w:rPr>
        <w:t xml:space="preserve">f Edinburg has invested over $8 </w:t>
      </w:r>
      <w:r>
        <w:rPr>
          <w:rFonts w:ascii="Cambria" w:hAnsi="Cambria" w:cs="Cambria"/>
          <w:sz w:val="20"/>
          <w:szCs w:val="20"/>
        </w:rPr>
        <w:t>million to develop and construct the Edinburg Municipal Airport</w:t>
      </w:r>
      <w:r w:rsidR="00B433AF">
        <w:rPr>
          <w:rFonts w:ascii="Cambria" w:hAnsi="Cambria" w:cs="Cambria"/>
          <w:sz w:val="20"/>
          <w:szCs w:val="20"/>
        </w:rPr>
        <w:t>, an airport included in the National Plan of Integrated Airport Systems (NPIAS)</w:t>
      </w:r>
      <w:r>
        <w:rPr>
          <w:rFonts w:ascii="Cambria" w:hAnsi="Cambria" w:cs="Cambria"/>
          <w:sz w:val="20"/>
          <w:szCs w:val="20"/>
        </w:rPr>
        <w:t xml:space="preserve"> to accommodate cargo planes; and</w:t>
      </w:r>
    </w:p>
    <w:p w:rsidR="00FC1736" w:rsidRDefault="00FC1736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WHEREAS</w:t>
      </w:r>
      <w:r w:rsidRPr="00CA5810">
        <w:rPr>
          <w:rFonts w:ascii="Cambria" w:hAnsi="Cambria" w:cs="Cambria"/>
          <w:b/>
          <w:sz w:val="20"/>
          <w:szCs w:val="20"/>
        </w:rPr>
        <w:t>,</w:t>
      </w:r>
      <w:r w:rsidRPr="00CA5810">
        <w:rPr>
          <w:rFonts w:ascii="Cambria" w:hAnsi="Cambria" w:cs="Cambria"/>
          <w:sz w:val="20"/>
          <w:szCs w:val="20"/>
        </w:rPr>
        <w:t xml:space="preserve"> </w:t>
      </w:r>
      <w:r w:rsidR="00FC1736">
        <w:rPr>
          <w:rFonts w:ascii="Cambria" w:hAnsi="Cambria" w:cs="Cambria"/>
          <w:sz w:val="20"/>
          <w:szCs w:val="20"/>
        </w:rPr>
        <w:t>th</w:t>
      </w:r>
      <w:r w:rsidR="00F0484C">
        <w:rPr>
          <w:rFonts w:ascii="Cambria" w:hAnsi="Cambria" w:cs="Cambria"/>
          <w:sz w:val="20"/>
          <w:szCs w:val="20"/>
        </w:rPr>
        <w:t>e C</w:t>
      </w:r>
      <w:r w:rsidR="00FC1736">
        <w:rPr>
          <w:rFonts w:ascii="Cambria" w:hAnsi="Cambria" w:cs="Cambria"/>
          <w:sz w:val="20"/>
          <w:szCs w:val="20"/>
        </w:rPr>
        <w:t>it</w:t>
      </w:r>
      <w:r w:rsidR="00B433AF">
        <w:rPr>
          <w:rFonts w:ascii="Cambria" w:hAnsi="Cambria" w:cs="Cambria"/>
          <w:sz w:val="20"/>
          <w:szCs w:val="20"/>
        </w:rPr>
        <w:t xml:space="preserve">y of Edinburg applied for the 165 </w:t>
      </w:r>
      <w:r w:rsidR="00FC1736">
        <w:rPr>
          <w:rFonts w:ascii="Cambria" w:hAnsi="Cambria" w:cs="Cambria"/>
          <w:sz w:val="20"/>
          <w:szCs w:val="20"/>
        </w:rPr>
        <w:t xml:space="preserve">acres surrounding the Edinburg Airport be designated as a Foreign Trade Zone, </w:t>
      </w:r>
    </w:p>
    <w:p w:rsidR="00FC1736" w:rsidRPr="00CA5810" w:rsidRDefault="00FC173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4A542C" w:rsidRPr="00CA5810" w:rsidRDefault="004A542C" w:rsidP="004A542C">
      <w:pPr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WHEREAS, </w:t>
      </w:r>
      <w:r w:rsidR="00F0484C">
        <w:rPr>
          <w:rFonts w:ascii="Cambria" w:hAnsi="Cambria" w:cs="Cambria"/>
          <w:sz w:val="20"/>
          <w:szCs w:val="20"/>
        </w:rPr>
        <w:t>the C</w:t>
      </w:r>
      <w:r w:rsidR="00FC1736">
        <w:rPr>
          <w:rFonts w:ascii="Cambria" w:hAnsi="Cambria" w:cs="Cambria"/>
          <w:sz w:val="20"/>
          <w:szCs w:val="20"/>
        </w:rPr>
        <w:t>ity of Edinburg’s appl</w:t>
      </w:r>
      <w:r w:rsidR="00B433AF">
        <w:rPr>
          <w:rFonts w:ascii="Cambria" w:hAnsi="Cambria" w:cs="Cambria"/>
          <w:sz w:val="20"/>
          <w:szCs w:val="20"/>
        </w:rPr>
        <w:t>ication was approved and the 165</w:t>
      </w:r>
      <w:r w:rsidR="00FC1736">
        <w:rPr>
          <w:rFonts w:ascii="Cambria" w:hAnsi="Cambria" w:cs="Cambria"/>
          <w:sz w:val="20"/>
          <w:szCs w:val="20"/>
        </w:rPr>
        <w:t xml:space="preserve"> acres of land surrounding the Edinburg Airport was designated</w:t>
      </w:r>
      <w:r w:rsidR="00B433AF">
        <w:rPr>
          <w:rFonts w:ascii="Cambria" w:hAnsi="Cambria" w:cs="Cambria"/>
          <w:sz w:val="20"/>
          <w:szCs w:val="20"/>
        </w:rPr>
        <w:t xml:space="preserve"> as a Foreign Trade Zone in 2001</w:t>
      </w:r>
      <w:r w:rsidR="00FC1736">
        <w:rPr>
          <w:rFonts w:ascii="Cambria" w:hAnsi="Cambria" w:cs="Cambria"/>
          <w:sz w:val="20"/>
          <w:szCs w:val="20"/>
        </w:rPr>
        <w:t>; and</w:t>
      </w:r>
    </w:p>
    <w:p w:rsidR="004A542C" w:rsidRDefault="004A542C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WHEREAS</w:t>
      </w:r>
      <w:r w:rsidRPr="00CA5810">
        <w:rPr>
          <w:rFonts w:ascii="Cambria" w:hAnsi="Cambria" w:cs="Cambria"/>
          <w:b/>
          <w:sz w:val="20"/>
          <w:szCs w:val="20"/>
        </w:rPr>
        <w:t>,</w:t>
      </w:r>
      <w:r w:rsidRPr="00CA5810">
        <w:rPr>
          <w:rFonts w:ascii="Cambria" w:hAnsi="Cambria" w:cs="Cambria"/>
          <w:sz w:val="20"/>
          <w:szCs w:val="20"/>
        </w:rPr>
        <w:t xml:space="preserve"> </w:t>
      </w:r>
      <w:r w:rsidR="00F0484C">
        <w:rPr>
          <w:rFonts w:ascii="Cambria" w:hAnsi="Cambria" w:cs="Cambria"/>
          <w:sz w:val="20"/>
          <w:szCs w:val="20"/>
        </w:rPr>
        <w:t>the C</w:t>
      </w:r>
      <w:r w:rsidR="00125982">
        <w:rPr>
          <w:rFonts w:ascii="Cambria" w:hAnsi="Cambria" w:cs="Cambria"/>
          <w:sz w:val="20"/>
          <w:szCs w:val="20"/>
        </w:rPr>
        <w:t>ity of Edinburg submitted a request for US Customs and Border Protection to provide inspection of cargo at the Edinburg Municipal Airport and the city’s request was approved and ins</w:t>
      </w:r>
      <w:r w:rsidR="00B433AF">
        <w:rPr>
          <w:rFonts w:ascii="Cambria" w:hAnsi="Cambria" w:cs="Cambria"/>
          <w:sz w:val="20"/>
          <w:szCs w:val="20"/>
        </w:rPr>
        <w:t>pections will initiated on April 2014</w:t>
      </w:r>
      <w:r w:rsidR="00125982">
        <w:rPr>
          <w:rFonts w:ascii="Cambria" w:hAnsi="Cambria" w:cs="Cambria"/>
          <w:sz w:val="20"/>
          <w:szCs w:val="20"/>
        </w:rPr>
        <w:t>; and</w:t>
      </w:r>
    </w:p>
    <w:p w:rsidR="00125982" w:rsidRPr="00CA5810" w:rsidRDefault="00125982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CA5810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WHEREAS, </w:t>
      </w:r>
      <w:r w:rsidR="00125982">
        <w:rPr>
          <w:rFonts w:ascii="Cambria" w:hAnsi="Cambria" w:cs="Cambria"/>
          <w:sz w:val="20"/>
          <w:szCs w:val="20"/>
        </w:rPr>
        <w:t>the extension of State Highway 68 would encourage private investment in the development of warehousing and distribution facilities for international trade requiring inspection by US Customs; and</w:t>
      </w:r>
    </w:p>
    <w:p w:rsidR="004A542C" w:rsidRPr="00CA5810" w:rsidRDefault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4A542C" w:rsidRDefault="004A542C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WHEREAS, </w:t>
      </w:r>
      <w:r w:rsidR="00125982">
        <w:rPr>
          <w:rFonts w:ascii="Cambria" w:hAnsi="Cambria" w:cs="Cambria"/>
          <w:sz w:val="20"/>
          <w:szCs w:val="20"/>
        </w:rPr>
        <w:t xml:space="preserve">State Highway 68 would foster economic development and </w:t>
      </w:r>
      <w:r w:rsidR="001844CE">
        <w:rPr>
          <w:rFonts w:ascii="Cambria" w:hAnsi="Cambria" w:cs="Cambria"/>
          <w:sz w:val="20"/>
          <w:szCs w:val="20"/>
        </w:rPr>
        <w:t>create much-</w:t>
      </w:r>
      <w:r w:rsidR="00125982">
        <w:rPr>
          <w:rFonts w:ascii="Cambria" w:hAnsi="Cambria" w:cs="Cambria"/>
          <w:sz w:val="20"/>
          <w:szCs w:val="20"/>
        </w:rPr>
        <w:t>needed jobs in Hidalgo County; and</w:t>
      </w:r>
    </w:p>
    <w:p w:rsidR="00CA5810" w:rsidRDefault="00CA5810" w:rsidP="004A542C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125982" w:rsidRDefault="00CA5810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WHEREAS,</w:t>
      </w:r>
      <w:r>
        <w:rPr>
          <w:rFonts w:ascii="Cambria" w:hAnsi="Cambria" w:cs="Cambria"/>
          <w:sz w:val="20"/>
          <w:szCs w:val="20"/>
        </w:rPr>
        <w:t xml:space="preserve"> </w:t>
      </w:r>
      <w:r w:rsidR="00F0484C">
        <w:rPr>
          <w:rFonts w:ascii="Cambria" w:hAnsi="Cambria" w:cs="Cambria"/>
          <w:sz w:val="20"/>
          <w:szCs w:val="20"/>
        </w:rPr>
        <w:t>the C</w:t>
      </w:r>
      <w:r w:rsidR="00125982">
        <w:rPr>
          <w:rFonts w:ascii="Cambria" w:hAnsi="Cambria" w:cs="Cambria"/>
          <w:sz w:val="20"/>
          <w:szCs w:val="20"/>
        </w:rPr>
        <w:t>ity of Edinburg</w:t>
      </w:r>
      <w:r w:rsidR="001844CE">
        <w:rPr>
          <w:rFonts w:ascii="Cambria" w:hAnsi="Cambria" w:cs="Cambria"/>
          <w:sz w:val="20"/>
          <w:szCs w:val="20"/>
        </w:rPr>
        <w:t>, Hidalgo County,</w:t>
      </w:r>
      <w:r w:rsidR="00125982">
        <w:rPr>
          <w:rFonts w:ascii="Cambria" w:hAnsi="Cambria" w:cs="Cambria"/>
          <w:sz w:val="20"/>
          <w:szCs w:val="20"/>
        </w:rPr>
        <w:t xml:space="preserve"> and the surrounding communities</w:t>
      </w:r>
      <w:r w:rsidR="001844CE">
        <w:rPr>
          <w:rFonts w:ascii="Cambria" w:hAnsi="Cambria" w:cs="Cambria"/>
          <w:sz w:val="20"/>
          <w:szCs w:val="20"/>
        </w:rPr>
        <w:t xml:space="preserve"> rely heavily on international trade; </w:t>
      </w:r>
      <w:r w:rsidR="00125982">
        <w:rPr>
          <w:rFonts w:ascii="Cambria" w:hAnsi="Cambria" w:cs="Cambria"/>
          <w:sz w:val="20"/>
          <w:szCs w:val="20"/>
        </w:rPr>
        <w:t xml:space="preserve">the extension of State Highway 68 would greatly enhance the economic vitality of the surrounding communities by creating jobs and expanding international trade. </w:t>
      </w:r>
    </w:p>
    <w:p w:rsidR="00125982" w:rsidRDefault="0012598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>NOW, THEREFORE, BE IT RESOLVED</w:t>
      </w:r>
      <w:r w:rsidRPr="00CA5810">
        <w:rPr>
          <w:rFonts w:ascii="Cambria" w:hAnsi="Cambria" w:cs="Cambria"/>
          <w:sz w:val="20"/>
          <w:szCs w:val="20"/>
        </w:rPr>
        <w:t xml:space="preserve"> </w:t>
      </w:r>
      <w:r w:rsidR="00125982">
        <w:rPr>
          <w:rFonts w:ascii="Cambria" w:hAnsi="Cambria" w:cs="Cambria"/>
          <w:sz w:val="20"/>
          <w:szCs w:val="20"/>
        </w:rPr>
        <w:t xml:space="preserve">that Hidalgo County </w:t>
      </w:r>
      <w:r w:rsidR="00445BE6">
        <w:rPr>
          <w:rFonts w:ascii="Cambria" w:hAnsi="Cambria" w:cs="Cambria"/>
          <w:sz w:val="20"/>
          <w:szCs w:val="20"/>
        </w:rPr>
        <w:t>Commissioners Court strongly supports the C</w:t>
      </w:r>
      <w:r w:rsidR="00125982">
        <w:rPr>
          <w:rFonts w:ascii="Cambria" w:hAnsi="Cambria" w:cs="Cambria"/>
          <w:sz w:val="20"/>
          <w:szCs w:val="20"/>
        </w:rPr>
        <w:t xml:space="preserve">ity of </w:t>
      </w:r>
      <w:r w:rsidR="00445BE6">
        <w:rPr>
          <w:rFonts w:ascii="Cambria" w:hAnsi="Cambria" w:cs="Cambria"/>
          <w:sz w:val="20"/>
          <w:szCs w:val="20"/>
        </w:rPr>
        <w:t>Edinburg’s request for the Texas Department of Transportation</w:t>
      </w:r>
      <w:r w:rsidR="00125982">
        <w:rPr>
          <w:rFonts w:ascii="Cambria" w:hAnsi="Cambria" w:cs="Cambria"/>
          <w:sz w:val="20"/>
          <w:szCs w:val="20"/>
        </w:rPr>
        <w:t xml:space="preserve"> to extend the limits of State Highwa</w:t>
      </w:r>
      <w:r w:rsidR="00445BE6">
        <w:rPr>
          <w:rFonts w:ascii="Cambria" w:hAnsi="Cambria" w:cs="Cambria"/>
          <w:sz w:val="20"/>
          <w:szCs w:val="20"/>
        </w:rPr>
        <w:t>y 68 to the Edinburg Municipal A</w:t>
      </w:r>
      <w:r w:rsidR="00125982">
        <w:rPr>
          <w:rFonts w:ascii="Cambria" w:hAnsi="Cambria" w:cs="Cambria"/>
          <w:sz w:val="20"/>
          <w:szCs w:val="20"/>
        </w:rPr>
        <w:t>irport</w:t>
      </w:r>
      <w:r w:rsidR="00B433AF">
        <w:rPr>
          <w:rFonts w:ascii="Cambria" w:hAnsi="Cambria" w:cs="Cambria"/>
          <w:sz w:val="20"/>
          <w:szCs w:val="20"/>
        </w:rPr>
        <w:t>, better known as South Texas International Airport at Edinburg</w:t>
      </w:r>
      <w:r w:rsidR="00213D3C">
        <w:rPr>
          <w:rFonts w:ascii="Cambria" w:hAnsi="Cambria" w:cs="Cambria"/>
          <w:sz w:val="20"/>
          <w:szCs w:val="20"/>
        </w:rPr>
        <w:t>, and</w:t>
      </w:r>
      <w:r w:rsidR="00125982">
        <w:rPr>
          <w:rFonts w:ascii="Cambria" w:hAnsi="Cambria" w:cs="Cambria"/>
          <w:sz w:val="20"/>
          <w:szCs w:val="20"/>
        </w:rPr>
        <w:t xml:space="preserve"> connect it to the Interstate 69.</w:t>
      </w:r>
    </w:p>
    <w:p w:rsidR="00125982" w:rsidRPr="00CA5810" w:rsidRDefault="0012598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CA5810" w:rsidRDefault="00F42352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r w:rsidRPr="00CA5810">
        <w:rPr>
          <w:rFonts w:ascii="Cambria" w:hAnsi="Cambria" w:cs="Cambria"/>
          <w:b/>
          <w:bCs/>
          <w:sz w:val="20"/>
          <w:szCs w:val="20"/>
        </w:rPr>
        <w:t xml:space="preserve">Approved this </w:t>
      </w:r>
      <w:r w:rsidR="00125982">
        <w:rPr>
          <w:rFonts w:ascii="Cambria" w:hAnsi="Cambria" w:cs="Cambria"/>
          <w:b/>
          <w:bCs/>
          <w:sz w:val="20"/>
          <w:szCs w:val="20"/>
          <w:u w:val="single"/>
        </w:rPr>
        <w:t>20</w:t>
      </w:r>
      <w:r w:rsidR="00DF7F9D" w:rsidRPr="00CA5810">
        <w:rPr>
          <w:rFonts w:ascii="Cambria" w:hAnsi="Cambria" w:cs="Cambria"/>
          <w:b/>
          <w:bCs/>
          <w:sz w:val="20"/>
          <w:szCs w:val="20"/>
          <w:u w:val="single"/>
          <w:vertAlign w:val="superscript"/>
        </w:rPr>
        <w:t>th</w:t>
      </w:r>
      <w:r w:rsidR="00DF7F9D" w:rsidRPr="00CA5810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DA2840" w:rsidRPr="00CA5810">
        <w:rPr>
          <w:rFonts w:ascii="Cambria" w:hAnsi="Cambria" w:cs="Cambria"/>
          <w:b/>
          <w:bCs/>
          <w:sz w:val="20"/>
          <w:szCs w:val="20"/>
        </w:rPr>
        <w:t xml:space="preserve">day of </w:t>
      </w:r>
      <w:r w:rsidR="00DF7F9D" w:rsidRPr="00CA5810">
        <w:rPr>
          <w:rFonts w:ascii="Cambria" w:hAnsi="Cambria" w:cs="Cambria"/>
          <w:b/>
          <w:bCs/>
          <w:sz w:val="20"/>
          <w:szCs w:val="20"/>
        </w:rPr>
        <w:t>August</w:t>
      </w:r>
      <w:r w:rsidRPr="00CA5810">
        <w:rPr>
          <w:rFonts w:ascii="Cambria" w:hAnsi="Cambria" w:cs="Cambria"/>
          <w:b/>
          <w:bCs/>
          <w:sz w:val="20"/>
          <w:szCs w:val="20"/>
        </w:rPr>
        <w:t>, 2013.</w:t>
      </w:r>
    </w:p>
    <w:p w:rsidR="008C4E5C" w:rsidRDefault="008C4E5C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8C4E5C" w:rsidRPr="00DF7F9D" w:rsidRDefault="008C4E5C">
      <w:pPr>
        <w:spacing w:after="0" w:line="240" w:lineRule="auto"/>
        <w:jc w:val="both"/>
        <w:rPr>
          <w:rFonts w:ascii="Cambria" w:hAnsi="Cambria" w:cs="Cambria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_______________________________________</w:t>
      </w: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  <w:lang w:val="es-MX"/>
        </w:rPr>
      </w:pPr>
      <w:r>
        <w:rPr>
          <w:rFonts w:ascii="Cambria" w:hAnsi="Cambria" w:cs="Cambria"/>
          <w:sz w:val="18"/>
          <w:szCs w:val="18"/>
          <w:lang w:val="es-MX"/>
        </w:rPr>
        <w:t>RAMON GARCIA</w:t>
      </w: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  <w:lang w:val="es-MX"/>
        </w:rPr>
      </w:pPr>
      <w:r>
        <w:rPr>
          <w:rFonts w:ascii="Cambria" w:hAnsi="Cambria" w:cs="Cambria"/>
          <w:sz w:val="18"/>
          <w:szCs w:val="18"/>
          <w:lang w:val="es-MX"/>
        </w:rPr>
        <w:t>County Judge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  <w:lang w:val="es-MX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  <w:lang w:val="es-MX"/>
        </w:rPr>
      </w:pP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 w:rsidR="00DA2840"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  <w:r>
        <w:rPr>
          <w:rFonts w:ascii="Cambria" w:hAnsi="Cambria" w:cs="Cambria"/>
          <w:sz w:val="18"/>
          <w:szCs w:val="18"/>
          <w:u w:val="single"/>
          <w:lang w:val="es-MX"/>
        </w:rPr>
        <w:tab/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  <w:lang w:val="es-MX"/>
        </w:rPr>
      </w:pPr>
      <w:r>
        <w:rPr>
          <w:rFonts w:ascii="Cambria" w:hAnsi="Cambria" w:cs="Cambria"/>
          <w:sz w:val="18"/>
          <w:szCs w:val="18"/>
          <w:lang w:val="es-MX"/>
        </w:rPr>
        <w:t>A.C. CUELLAR, JR.</w:t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ab/>
      </w:r>
      <w:r w:rsidR="00DA2840">
        <w:rPr>
          <w:rFonts w:ascii="Cambria" w:hAnsi="Cambria" w:cs="Cambria"/>
          <w:sz w:val="18"/>
          <w:szCs w:val="18"/>
          <w:lang w:val="es-MX"/>
        </w:rPr>
        <w:tab/>
      </w:r>
      <w:r>
        <w:rPr>
          <w:rFonts w:ascii="Cambria" w:hAnsi="Cambria" w:cs="Cambria"/>
          <w:sz w:val="18"/>
          <w:szCs w:val="18"/>
          <w:lang w:val="es-MX"/>
        </w:rPr>
        <w:t>HECTOR “TITO” PALACIOS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County Commissioner, Pct. 1                                         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 w:rsidR="00DA2840"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>County Commissioner, Pct. 2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 w:rsidR="00DA2840"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  <w:u w:val="single"/>
        </w:rPr>
        <w:tab/>
      </w:r>
      <w:r>
        <w:rPr>
          <w:rFonts w:ascii="Cambria" w:hAnsi="Cambria" w:cs="Cambria"/>
          <w:sz w:val="18"/>
          <w:szCs w:val="18"/>
        </w:rPr>
        <w:br/>
        <w:t>JOE M. FLORES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 w:rsidR="00DA2840"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>JOSEPH PALACIOS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County Commissioner, Pct. 3</w:t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 w:rsidR="00DA2840"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>County Commissioner, Pct. 4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</w:rPr>
      </w:pP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</w:rPr>
      </w:pP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__________________________________________</w:t>
      </w: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Attest:  ARTURO GUAJARDO, JR.</w:t>
      </w:r>
    </w:p>
    <w:p w:rsidR="00F42352" w:rsidRDefault="00F42352">
      <w:pPr>
        <w:spacing w:after="0" w:line="240" w:lineRule="auto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County Clerk</w:t>
      </w:r>
    </w:p>
    <w:sectPr w:rsidR="00F42352" w:rsidSect="00C37AB6">
      <w:pgSz w:w="12240" w:h="15840"/>
      <w:pgMar w:top="135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8D" w:rsidRDefault="00B63E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63E8D" w:rsidRDefault="00B63E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8D" w:rsidRDefault="00B63E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63E8D" w:rsidRDefault="00B63E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52"/>
    <w:rsid w:val="000223DE"/>
    <w:rsid w:val="00025908"/>
    <w:rsid w:val="000C778A"/>
    <w:rsid w:val="00125982"/>
    <w:rsid w:val="001844CE"/>
    <w:rsid w:val="0021317F"/>
    <w:rsid w:val="00213D3C"/>
    <w:rsid w:val="002D03AB"/>
    <w:rsid w:val="002E3BF7"/>
    <w:rsid w:val="002E4F54"/>
    <w:rsid w:val="003342E3"/>
    <w:rsid w:val="003A6928"/>
    <w:rsid w:val="004254E6"/>
    <w:rsid w:val="00445BE6"/>
    <w:rsid w:val="00456816"/>
    <w:rsid w:val="004A542C"/>
    <w:rsid w:val="004C30C8"/>
    <w:rsid w:val="005A2C70"/>
    <w:rsid w:val="005A4D36"/>
    <w:rsid w:val="006014B4"/>
    <w:rsid w:val="00652381"/>
    <w:rsid w:val="006574CD"/>
    <w:rsid w:val="006834CE"/>
    <w:rsid w:val="006F2CCF"/>
    <w:rsid w:val="00743D75"/>
    <w:rsid w:val="00794570"/>
    <w:rsid w:val="007A2806"/>
    <w:rsid w:val="008C4E5C"/>
    <w:rsid w:val="009B5720"/>
    <w:rsid w:val="00A13706"/>
    <w:rsid w:val="00A8267E"/>
    <w:rsid w:val="00B14011"/>
    <w:rsid w:val="00B433AF"/>
    <w:rsid w:val="00B63E8D"/>
    <w:rsid w:val="00B71CB5"/>
    <w:rsid w:val="00C37AB6"/>
    <w:rsid w:val="00CA5810"/>
    <w:rsid w:val="00D222E8"/>
    <w:rsid w:val="00DA2840"/>
    <w:rsid w:val="00DB0CCA"/>
    <w:rsid w:val="00DF7F9D"/>
    <w:rsid w:val="00E6607E"/>
    <w:rsid w:val="00F0484C"/>
    <w:rsid w:val="00F42352"/>
    <w:rsid w:val="00F729F1"/>
    <w:rsid w:val="00FC1736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IN HONOR OF GENESIS KEREN NAVA</vt:lpstr>
    </vt:vector>
  </TitlesOfParts>
  <Company>Microsoft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IN HONOR OF GENESIS KEREN NAVA</dc:title>
  <dc:creator>Jaclyn T. Barber</dc:creator>
  <cp:lastModifiedBy>Monica Badillo</cp:lastModifiedBy>
  <cp:revision>2</cp:revision>
  <cp:lastPrinted>2011-04-11T22:42:00Z</cp:lastPrinted>
  <dcterms:created xsi:type="dcterms:W3CDTF">2013-08-20T01:10:00Z</dcterms:created>
  <dcterms:modified xsi:type="dcterms:W3CDTF">2013-08-20T01:10:00Z</dcterms:modified>
</cp:coreProperties>
</file>