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36" w:rsidRDefault="00F42352" w:rsidP="00EC4185">
      <w:pPr>
        <w:spacing w:after="0" w:line="240" w:lineRule="auto"/>
        <w:jc w:val="center"/>
        <w:rPr>
          <w:rFonts w:ascii="Cambria" w:hAnsi="Cambria" w:cs="Cambria"/>
          <w:b/>
          <w:bCs/>
        </w:rPr>
      </w:pPr>
      <w:bookmarkStart w:id="0" w:name="_GoBack"/>
      <w:bookmarkEnd w:id="0"/>
      <w:r w:rsidRPr="006014B4">
        <w:rPr>
          <w:rFonts w:ascii="Cambria" w:hAnsi="Cambria" w:cs="Cambria"/>
          <w:b/>
          <w:bCs/>
        </w:rPr>
        <w:t xml:space="preserve">RESOLUTION </w:t>
      </w:r>
      <w:r w:rsidR="00EC4185">
        <w:rPr>
          <w:rFonts w:ascii="Cambria" w:hAnsi="Cambria" w:cs="Cambria"/>
          <w:b/>
          <w:bCs/>
        </w:rPr>
        <w:t>HONORING THE MEMBERS OF THE TEXAS TRANSPORTATION COMMISSION</w:t>
      </w:r>
    </w:p>
    <w:p w:rsidR="00EC4185" w:rsidRPr="008C4E5C" w:rsidRDefault="00EC4185" w:rsidP="00EC4185">
      <w:pPr>
        <w:spacing w:after="0" w:line="240" w:lineRule="auto"/>
        <w:jc w:val="center"/>
        <w:rPr>
          <w:rFonts w:ascii="Cambria" w:hAnsi="Cambria" w:cs="Cambria"/>
          <w:b/>
          <w:bCs/>
          <w:sz w:val="24"/>
          <w:szCs w:val="24"/>
        </w:rPr>
      </w:pPr>
    </w:p>
    <w:p w:rsidR="00EC4185" w:rsidRDefault="00FC1736">
      <w:pPr>
        <w:spacing w:after="0" w:line="240" w:lineRule="auto"/>
        <w:jc w:val="both"/>
        <w:rPr>
          <w:rFonts w:ascii="Cambria" w:hAnsi="Cambria" w:cs="Cambria"/>
          <w:sz w:val="20"/>
          <w:szCs w:val="20"/>
        </w:rPr>
      </w:pPr>
      <w:r w:rsidRPr="00FC1736">
        <w:rPr>
          <w:rFonts w:ascii="Cambria" w:hAnsi="Cambria" w:cs="Cambria"/>
          <w:b/>
          <w:sz w:val="20"/>
          <w:szCs w:val="20"/>
        </w:rPr>
        <w:t xml:space="preserve">WHEREAS, </w:t>
      </w:r>
      <w:r w:rsidR="00EC4185">
        <w:rPr>
          <w:rFonts w:ascii="Cambria" w:hAnsi="Cambria" w:cs="Cambria"/>
          <w:sz w:val="20"/>
          <w:szCs w:val="20"/>
        </w:rPr>
        <w:t>Hidalgo County has had a long and mutually-beneficial relationship with the Texas Department of Transportation (TxDOT), and particularly, the Pharr District, which has resulted in many joint transportation projects that have served to promote trade and commerce and benefit the residents of Hidalgo County; and</w:t>
      </w:r>
    </w:p>
    <w:p w:rsidR="00EC4185" w:rsidRDefault="00EC4185">
      <w:pPr>
        <w:spacing w:after="0" w:line="240" w:lineRule="auto"/>
        <w:jc w:val="both"/>
        <w:rPr>
          <w:rFonts w:ascii="Cambria" w:hAnsi="Cambria" w:cs="Cambria"/>
          <w:sz w:val="20"/>
          <w:szCs w:val="20"/>
        </w:rPr>
      </w:pPr>
    </w:p>
    <w:p w:rsidR="00EC4185" w:rsidRPr="00EC4185" w:rsidRDefault="00EC4185">
      <w:pPr>
        <w:spacing w:after="0" w:line="240" w:lineRule="auto"/>
        <w:jc w:val="both"/>
        <w:rPr>
          <w:rFonts w:ascii="Cambria" w:hAnsi="Cambria" w:cs="Cambria"/>
          <w:sz w:val="20"/>
          <w:szCs w:val="20"/>
        </w:rPr>
      </w:pPr>
      <w:r w:rsidRPr="00EC4185">
        <w:rPr>
          <w:rFonts w:ascii="Cambria" w:hAnsi="Cambria" w:cs="Cambria"/>
          <w:b/>
          <w:sz w:val="20"/>
          <w:szCs w:val="20"/>
        </w:rPr>
        <w:t>WHEREAS</w:t>
      </w:r>
      <w:r>
        <w:rPr>
          <w:rFonts w:ascii="Cambria" w:hAnsi="Cambria" w:cs="Cambria"/>
          <w:b/>
          <w:sz w:val="20"/>
          <w:szCs w:val="20"/>
        </w:rPr>
        <w:t xml:space="preserve">, </w:t>
      </w:r>
      <w:r>
        <w:rPr>
          <w:rFonts w:ascii="Cambria" w:hAnsi="Cambria" w:cs="Cambria"/>
          <w:sz w:val="20"/>
          <w:szCs w:val="20"/>
        </w:rPr>
        <w:t>TxDOT has worked to provide safe and reliable transportation solutions for Texas, and has implemented projects to help address the phenomenal population growth and subsequent transportation needs in Hidalgo County; and</w:t>
      </w:r>
    </w:p>
    <w:p w:rsidR="00EC4185" w:rsidRDefault="00EC4185">
      <w:pPr>
        <w:spacing w:after="0" w:line="240" w:lineRule="auto"/>
        <w:jc w:val="both"/>
        <w:rPr>
          <w:rFonts w:ascii="Cambria" w:hAnsi="Cambria" w:cs="Cambria"/>
          <w:b/>
          <w:sz w:val="20"/>
          <w:szCs w:val="20"/>
        </w:rPr>
      </w:pPr>
    </w:p>
    <w:p w:rsidR="00EC4185" w:rsidRDefault="00EC4185">
      <w:pPr>
        <w:spacing w:after="0" w:line="240" w:lineRule="auto"/>
        <w:jc w:val="both"/>
        <w:rPr>
          <w:rFonts w:ascii="Cambria" w:hAnsi="Cambria" w:cs="Cambria"/>
          <w:sz w:val="20"/>
          <w:szCs w:val="20"/>
        </w:rPr>
      </w:pPr>
      <w:r>
        <w:rPr>
          <w:rFonts w:ascii="Cambria" w:hAnsi="Cambria" w:cs="Cambria"/>
          <w:b/>
          <w:sz w:val="20"/>
          <w:szCs w:val="20"/>
        </w:rPr>
        <w:t xml:space="preserve">WHEREAS, </w:t>
      </w:r>
      <w:r>
        <w:rPr>
          <w:rFonts w:ascii="Cambria" w:hAnsi="Cambria" w:cs="Cambria"/>
          <w:sz w:val="20"/>
          <w:szCs w:val="20"/>
        </w:rPr>
        <w:t>most recently, TxDOT played an instrumental role in achieving federal highway designation for Interstate 69 Central and Interstate 2 in Hidalgo County, as well as approving the development of State Highway 68; these projects and initiatives will certainly bolster economic activity, promote safe and convenient trade and commerce transportation, and foster many other positive outcomes for our County; and</w:t>
      </w:r>
    </w:p>
    <w:p w:rsidR="00EC4185" w:rsidRDefault="00EC4185">
      <w:pPr>
        <w:spacing w:after="0" w:line="240" w:lineRule="auto"/>
        <w:jc w:val="both"/>
        <w:rPr>
          <w:rFonts w:ascii="Cambria" w:hAnsi="Cambria" w:cs="Cambria"/>
          <w:sz w:val="20"/>
          <w:szCs w:val="20"/>
        </w:rPr>
      </w:pPr>
    </w:p>
    <w:p w:rsidR="00E36D5C" w:rsidRDefault="00EC4185">
      <w:pPr>
        <w:spacing w:after="0" w:line="240" w:lineRule="auto"/>
        <w:jc w:val="both"/>
        <w:rPr>
          <w:rFonts w:ascii="Cambria" w:hAnsi="Cambria" w:cs="Cambria"/>
          <w:sz w:val="20"/>
          <w:szCs w:val="20"/>
        </w:rPr>
      </w:pPr>
      <w:r w:rsidRPr="00EC4185">
        <w:rPr>
          <w:rFonts w:ascii="Cambria" w:hAnsi="Cambria" w:cs="Cambria"/>
          <w:b/>
          <w:sz w:val="20"/>
          <w:szCs w:val="20"/>
        </w:rPr>
        <w:t>WHEREAS</w:t>
      </w:r>
      <w:r>
        <w:rPr>
          <w:rFonts w:ascii="Cambria" w:hAnsi="Cambria" w:cs="Cambria"/>
          <w:b/>
          <w:sz w:val="20"/>
          <w:szCs w:val="20"/>
        </w:rPr>
        <w:t xml:space="preserve">, </w:t>
      </w:r>
      <w:r w:rsidRPr="00EC4185">
        <w:rPr>
          <w:rFonts w:ascii="Cambria" w:hAnsi="Cambria" w:cs="Cambria"/>
          <w:sz w:val="20"/>
          <w:szCs w:val="20"/>
        </w:rPr>
        <w:t>t</w:t>
      </w:r>
      <w:r>
        <w:rPr>
          <w:rFonts w:ascii="Cambria" w:hAnsi="Cambria" w:cs="Cambria"/>
          <w:sz w:val="20"/>
          <w:szCs w:val="20"/>
        </w:rPr>
        <w:t xml:space="preserve">he Texas Department of Transportation is governed by the </w:t>
      </w:r>
      <w:r w:rsidRPr="00EC4185">
        <w:rPr>
          <w:rFonts w:ascii="Cambria" w:hAnsi="Cambria" w:cs="Cambria"/>
          <w:sz w:val="20"/>
          <w:szCs w:val="20"/>
        </w:rPr>
        <w:t xml:space="preserve">by the five-member </w:t>
      </w:r>
      <w:r>
        <w:rPr>
          <w:rFonts w:ascii="Cambria" w:hAnsi="Cambria" w:cs="Cambria"/>
          <w:sz w:val="20"/>
          <w:szCs w:val="20"/>
        </w:rPr>
        <w:t xml:space="preserve">Texas Transportation Commission </w:t>
      </w:r>
      <w:r w:rsidRPr="00EC4185">
        <w:rPr>
          <w:rFonts w:ascii="Cambria" w:hAnsi="Cambria" w:cs="Cambria"/>
          <w:sz w:val="20"/>
          <w:szCs w:val="20"/>
        </w:rPr>
        <w:t xml:space="preserve">and </w:t>
      </w:r>
      <w:r>
        <w:rPr>
          <w:rFonts w:ascii="Cambria" w:hAnsi="Cambria" w:cs="Cambria"/>
          <w:sz w:val="20"/>
          <w:szCs w:val="20"/>
        </w:rPr>
        <w:t>an e</w:t>
      </w:r>
      <w:r w:rsidRPr="00EC4185">
        <w:rPr>
          <w:rFonts w:ascii="Cambria" w:hAnsi="Cambria" w:cs="Cambria"/>
          <w:sz w:val="20"/>
          <w:szCs w:val="20"/>
        </w:rPr>
        <w:t xml:space="preserve">xecutive </w:t>
      </w:r>
      <w:r>
        <w:rPr>
          <w:rFonts w:ascii="Cambria" w:hAnsi="Cambria" w:cs="Cambria"/>
          <w:sz w:val="20"/>
          <w:szCs w:val="20"/>
        </w:rPr>
        <w:t>d</w:t>
      </w:r>
      <w:r w:rsidRPr="00EC4185">
        <w:rPr>
          <w:rFonts w:ascii="Cambria" w:hAnsi="Cambria" w:cs="Cambria"/>
          <w:sz w:val="20"/>
          <w:szCs w:val="20"/>
        </w:rPr>
        <w:t>irector</w:t>
      </w:r>
      <w:r>
        <w:rPr>
          <w:rFonts w:ascii="Cambria" w:hAnsi="Cambria" w:cs="Cambria"/>
          <w:sz w:val="20"/>
          <w:szCs w:val="20"/>
        </w:rPr>
        <w:t>; the Commission is comprised of Chair Ted Houghton, Commissioner Jeff Austin, III, Commissioner Jeff Moseley, Commissioner Fred Underwood, and Commissioner Victor Vandergriff, and TxDOT’s Executive Director is Phil Wilson; and</w:t>
      </w:r>
    </w:p>
    <w:p w:rsidR="00EC4185" w:rsidRDefault="00EC4185">
      <w:pPr>
        <w:spacing w:after="0" w:line="240" w:lineRule="auto"/>
        <w:jc w:val="both"/>
        <w:rPr>
          <w:rFonts w:ascii="Cambria" w:hAnsi="Cambria" w:cs="Cambria"/>
          <w:b/>
          <w:bCs/>
          <w:sz w:val="20"/>
          <w:szCs w:val="20"/>
        </w:rPr>
      </w:pPr>
    </w:p>
    <w:p w:rsidR="00FC1736" w:rsidRDefault="00F42352">
      <w:pPr>
        <w:spacing w:after="0" w:line="240" w:lineRule="auto"/>
        <w:jc w:val="both"/>
        <w:rPr>
          <w:rFonts w:ascii="Cambria" w:hAnsi="Cambria" w:cs="Cambria"/>
          <w:sz w:val="20"/>
          <w:szCs w:val="20"/>
        </w:rPr>
      </w:pPr>
      <w:r w:rsidRPr="00CA5810">
        <w:rPr>
          <w:rFonts w:ascii="Cambria" w:hAnsi="Cambria" w:cs="Cambria"/>
          <w:b/>
          <w:bCs/>
          <w:sz w:val="20"/>
          <w:szCs w:val="20"/>
        </w:rPr>
        <w:t>WHEREAS</w:t>
      </w:r>
      <w:r w:rsidRPr="00CA5810">
        <w:rPr>
          <w:rFonts w:ascii="Cambria" w:hAnsi="Cambria" w:cs="Cambria"/>
          <w:b/>
          <w:sz w:val="20"/>
          <w:szCs w:val="20"/>
        </w:rPr>
        <w:t>,</w:t>
      </w:r>
      <w:r w:rsidRPr="00CA5810">
        <w:rPr>
          <w:rFonts w:ascii="Cambria" w:hAnsi="Cambria" w:cs="Cambria"/>
          <w:sz w:val="20"/>
          <w:szCs w:val="20"/>
        </w:rPr>
        <w:t xml:space="preserve"> </w:t>
      </w:r>
      <w:r w:rsidR="00EC4185">
        <w:rPr>
          <w:rFonts w:ascii="Cambria" w:hAnsi="Cambria" w:cs="Cambria"/>
          <w:sz w:val="20"/>
          <w:szCs w:val="20"/>
        </w:rPr>
        <w:t>the Texas Transportation Commission holds its regular meetings on a monthly basis in Austin, Texas, and on occasion, will hold meetings out-of-town at project sites to update the Commission on local program initiatives and project development activities; and</w:t>
      </w:r>
    </w:p>
    <w:p w:rsidR="00EC4185" w:rsidRPr="00CA5810" w:rsidRDefault="00EC4185">
      <w:pPr>
        <w:spacing w:after="0" w:line="240" w:lineRule="auto"/>
        <w:jc w:val="both"/>
        <w:rPr>
          <w:rFonts w:ascii="Cambria" w:hAnsi="Cambria" w:cs="Cambria"/>
          <w:sz w:val="20"/>
          <w:szCs w:val="20"/>
        </w:rPr>
      </w:pPr>
    </w:p>
    <w:p w:rsidR="004A542C" w:rsidRPr="00CA5810" w:rsidRDefault="004A542C" w:rsidP="004A542C">
      <w:pPr>
        <w:rPr>
          <w:rFonts w:ascii="Cambria" w:hAnsi="Cambria" w:cs="Cambria"/>
          <w:sz w:val="20"/>
          <w:szCs w:val="20"/>
        </w:rPr>
      </w:pPr>
      <w:r w:rsidRPr="00CA5810">
        <w:rPr>
          <w:rFonts w:ascii="Cambria" w:hAnsi="Cambria" w:cs="Cambria"/>
          <w:b/>
          <w:bCs/>
          <w:sz w:val="20"/>
          <w:szCs w:val="20"/>
        </w:rPr>
        <w:t xml:space="preserve">WHEREAS, </w:t>
      </w:r>
      <w:r w:rsidR="00EC4185">
        <w:rPr>
          <w:rFonts w:ascii="Cambria" w:hAnsi="Cambria" w:cs="Cambria"/>
          <w:sz w:val="20"/>
          <w:szCs w:val="20"/>
        </w:rPr>
        <w:t xml:space="preserve">the Commission will hold its September meeting in McAllen, Texas on Thursday, September 26, 2013; the meeting will be held at 9:00 am at the McAllen Convention Center; the Commission is also scheduled to tour local transportation projects as well as international ports of entry and view first-hand the transportation needs of our area.  </w:t>
      </w:r>
    </w:p>
    <w:p w:rsidR="00F57A53" w:rsidRDefault="00F42352">
      <w:pPr>
        <w:spacing w:after="0" w:line="240" w:lineRule="auto"/>
        <w:jc w:val="both"/>
        <w:rPr>
          <w:rFonts w:ascii="Cambria" w:hAnsi="Cambria" w:cs="Cambria"/>
          <w:sz w:val="20"/>
          <w:szCs w:val="20"/>
        </w:rPr>
      </w:pPr>
      <w:r w:rsidRPr="00CA5810">
        <w:rPr>
          <w:rFonts w:ascii="Cambria" w:hAnsi="Cambria" w:cs="Cambria"/>
          <w:b/>
          <w:bCs/>
          <w:sz w:val="20"/>
          <w:szCs w:val="20"/>
        </w:rPr>
        <w:t xml:space="preserve">NOW, THEREFORE, BE IT </w:t>
      </w:r>
      <w:r w:rsidRPr="009E4E9A">
        <w:rPr>
          <w:rFonts w:ascii="Cambria" w:hAnsi="Cambria" w:cs="Cambria"/>
          <w:b/>
          <w:bCs/>
          <w:sz w:val="20"/>
          <w:szCs w:val="20"/>
        </w:rPr>
        <w:t>RESOLVED</w:t>
      </w:r>
      <w:r w:rsidRPr="009E4E9A">
        <w:rPr>
          <w:rFonts w:ascii="Cambria" w:hAnsi="Cambria" w:cs="Cambria"/>
          <w:b/>
          <w:sz w:val="20"/>
          <w:szCs w:val="20"/>
        </w:rPr>
        <w:t xml:space="preserve"> </w:t>
      </w:r>
      <w:r w:rsidR="00EC4185">
        <w:rPr>
          <w:rFonts w:ascii="Cambria" w:hAnsi="Cambria" w:cs="Cambria"/>
          <w:sz w:val="20"/>
          <w:szCs w:val="20"/>
        </w:rPr>
        <w:t>that the Hidalgo County Commissioners Court hereby welcomes the Texas Transportation Commission members to South Texas, wishes them a productive visit of South Texas transportation projects, and thanks them for their continued emphasis and support of improving the transportation needs in Hidalgo County, across South Texas, and throughout the State of Texas.</w:t>
      </w:r>
    </w:p>
    <w:p w:rsidR="00EC4185" w:rsidRPr="00CA5810" w:rsidRDefault="00EC4185">
      <w:pPr>
        <w:spacing w:after="0" w:line="240" w:lineRule="auto"/>
        <w:jc w:val="both"/>
        <w:rPr>
          <w:rFonts w:ascii="Cambria" w:hAnsi="Cambria" w:cs="Cambria"/>
          <w:sz w:val="20"/>
          <w:szCs w:val="20"/>
        </w:rPr>
      </w:pPr>
    </w:p>
    <w:p w:rsidR="00F42352" w:rsidRPr="00CA5810" w:rsidRDefault="00F42352">
      <w:pPr>
        <w:spacing w:after="0" w:line="240" w:lineRule="auto"/>
        <w:jc w:val="both"/>
        <w:rPr>
          <w:rFonts w:ascii="Cambria" w:hAnsi="Cambria" w:cs="Cambria"/>
          <w:b/>
          <w:bCs/>
          <w:sz w:val="20"/>
          <w:szCs w:val="20"/>
        </w:rPr>
      </w:pPr>
      <w:r w:rsidRPr="00CA5810">
        <w:rPr>
          <w:rFonts w:ascii="Cambria" w:hAnsi="Cambria" w:cs="Cambria"/>
          <w:b/>
          <w:bCs/>
          <w:sz w:val="20"/>
          <w:szCs w:val="20"/>
        </w:rPr>
        <w:t xml:space="preserve">Approved this </w:t>
      </w:r>
      <w:r w:rsidR="00EC4185">
        <w:rPr>
          <w:rFonts w:ascii="Cambria" w:hAnsi="Cambria" w:cs="Cambria"/>
          <w:b/>
          <w:bCs/>
          <w:sz w:val="20"/>
          <w:szCs w:val="20"/>
        </w:rPr>
        <w:t>24</w:t>
      </w:r>
      <w:r w:rsidR="00DF7F9D" w:rsidRPr="00EC4185">
        <w:rPr>
          <w:rFonts w:ascii="Cambria" w:hAnsi="Cambria" w:cs="Cambria"/>
          <w:b/>
          <w:bCs/>
          <w:sz w:val="20"/>
          <w:szCs w:val="20"/>
          <w:vertAlign w:val="superscript"/>
        </w:rPr>
        <w:t>th</w:t>
      </w:r>
      <w:r w:rsidR="00DF7F9D" w:rsidRPr="00CA5810">
        <w:rPr>
          <w:rFonts w:ascii="Cambria" w:hAnsi="Cambria" w:cs="Cambria"/>
          <w:b/>
          <w:bCs/>
          <w:sz w:val="20"/>
          <w:szCs w:val="20"/>
        </w:rPr>
        <w:t xml:space="preserve"> </w:t>
      </w:r>
      <w:r w:rsidR="00DA2840" w:rsidRPr="00CA5810">
        <w:rPr>
          <w:rFonts w:ascii="Cambria" w:hAnsi="Cambria" w:cs="Cambria"/>
          <w:b/>
          <w:bCs/>
          <w:sz w:val="20"/>
          <w:szCs w:val="20"/>
        </w:rPr>
        <w:t xml:space="preserve">day of </w:t>
      </w:r>
      <w:r w:rsidR="00F57A53">
        <w:rPr>
          <w:rFonts w:ascii="Cambria" w:hAnsi="Cambria" w:cs="Cambria"/>
          <w:b/>
          <w:bCs/>
          <w:sz w:val="20"/>
          <w:szCs w:val="20"/>
        </w:rPr>
        <w:t>September</w:t>
      </w:r>
      <w:r w:rsidRPr="00CA5810">
        <w:rPr>
          <w:rFonts w:ascii="Cambria" w:hAnsi="Cambria" w:cs="Cambria"/>
          <w:b/>
          <w:bCs/>
          <w:sz w:val="20"/>
          <w:szCs w:val="20"/>
        </w:rPr>
        <w:t>, 2013.</w:t>
      </w:r>
    </w:p>
    <w:p w:rsidR="008C4E5C" w:rsidRPr="00DF7F9D" w:rsidRDefault="008C4E5C">
      <w:pPr>
        <w:spacing w:after="0" w:line="240" w:lineRule="auto"/>
        <w:jc w:val="both"/>
        <w:rPr>
          <w:rFonts w:ascii="Cambria" w:hAnsi="Cambria" w:cs="Cambria"/>
        </w:rPr>
      </w:pPr>
    </w:p>
    <w:p w:rsidR="00F42352" w:rsidRDefault="00F42352">
      <w:pPr>
        <w:spacing w:after="0" w:line="240" w:lineRule="auto"/>
        <w:jc w:val="both"/>
        <w:rPr>
          <w:rFonts w:ascii="Cambria" w:hAnsi="Cambria" w:cs="Cambria"/>
          <w:sz w:val="18"/>
          <w:szCs w:val="18"/>
        </w:rPr>
      </w:pPr>
    </w:p>
    <w:p w:rsidR="00F42352" w:rsidRPr="00CE7333" w:rsidRDefault="00F42352">
      <w:pPr>
        <w:spacing w:after="0" w:line="240" w:lineRule="auto"/>
        <w:jc w:val="center"/>
        <w:rPr>
          <w:rFonts w:ascii="Cambria" w:hAnsi="Cambria" w:cs="Cambria"/>
          <w:sz w:val="20"/>
          <w:szCs w:val="20"/>
        </w:rPr>
      </w:pPr>
      <w:r w:rsidRPr="00CE7333">
        <w:rPr>
          <w:rFonts w:ascii="Cambria" w:hAnsi="Cambria" w:cs="Cambria"/>
          <w:sz w:val="20"/>
          <w:szCs w:val="20"/>
        </w:rPr>
        <w:t>_______________________________________</w:t>
      </w:r>
    </w:p>
    <w:p w:rsidR="00F42352" w:rsidRPr="00CE7333" w:rsidRDefault="00F42352">
      <w:pPr>
        <w:spacing w:after="0" w:line="240" w:lineRule="auto"/>
        <w:jc w:val="center"/>
        <w:rPr>
          <w:rFonts w:ascii="Cambria" w:hAnsi="Cambria" w:cs="Cambria"/>
          <w:sz w:val="20"/>
          <w:szCs w:val="20"/>
          <w:lang w:val="es-MX"/>
        </w:rPr>
      </w:pPr>
      <w:r w:rsidRPr="00CE7333">
        <w:rPr>
          <w:rFonts w:ascii="Cambria" w:hAnsi="Cambria" w:cs="Cambria"/>
          <w:sz w:val="20"/>
          <w:szCs w:val="20"/>
          <w:lang w:val="es-MX"/>
        </w:rPr>
        <w:t>RAMON GARCIA</w:t>
      </w:r>
    </w:p>
    <w:p w:rsidR="00F42352" w:rsidRPr="00CE7333" w:rsidRDefault="00F42352">
      <w:pPr>
        <w:spacing w:after="0" w:line="240" w:lineRule="auto"/>
        <w:jc w:val="center"/>
        <w:rPr>
          <w:rFonts w:ascii="Cambria" w:hAnsi="Cambria" w:cs="Cambria"/>
          <w:sz w:val="20"/>
          <w:szCs w:val="20"/>
          <w:lang w:val="es-MX"/>
        </w:rPr>
      </w:pPr>
      <w:r w:rsidRPr="00CE7333">
        <w:rPr>
          <w:rFonts w:ascii="Cambria" w:hAnsi="Cambria" w:cs="Cambria"/>
          <w:sz w:val="20"/>
          <w:szCs w:val="20"/>
          <w:lang w:val="es-MX"/>
        </w:rPr>
        <w:t>County Judge</w:t>
      </w:r>
    </w:p>
    <w:p w:rsidR="00F42352" w:rsidRPr="00CE7333" w:rsidRDefault="00F42352">
      <w:pPr>
        <w:spacing w:after="0" w:line="240" w:lineRule="auto"/>
        <w:jc w:val="both"/>
        <w:rPr>
          <w:rFonts w:ascii="Cambria" w:hAnsi="Cambria" w:cs="Cambria"/>
          <w:sz w:val="20"/>
          <w:szCs w:val="20"/>
          <w:lang w:val="es-MX"/>
        </w:rPr>
      </w:pPr>
    </w:p>
    <w:p w:rsidR="00F42352" w:rsidRPr="00CE7333" w:rsidRDefault="00F42352">
      <w:pPr>
        <w:spacing w:after="0" w:line="240" w:lineRule="auto"/>
        <w:jc w:val="both"/>
        <w:rPr>
          <w:rFonts w:ascii="Cambria" w:hAnsi="Cambria" w:cs="Cambria"/>
          <w:sz w:val="20"/>
          <w:szCs w:val="20"/>
          <w:lang w:val="es-MX"/>
        </w:rPr>
      </w:pPr>
      <w:r w:rsidRPr="00CE7333">
        <w:rPr>
          <w:rFonts w:ascii="Cambria" w:hAnsi="Cambria" w:cs="Cambria"/>
          <w:sz w:val="20"/>
          <w:szCs w:val="20"/>
          <w:u w:val="single"/>
          <w:lang w:val="es-MX"/>
        </w:rPr>
        <w:tab/>
      </w:r>
      <w:r w:rsidRPr="00CE7333">
        <w:rPr>
          <w:rFonts w:ascii="Cambria" w:hAnsi="Cambria" w:cs="Cambria"/>
          <w:sz w:val="20"/>
          <w:szCs w:val="20"/>
          <w:u w:val="single"/>
          <w:lang w:val="es-MX"/>
        </w:rPr>
        <w:tab/>
      </w:r>
      <w:r w:rsidRPr="00CE7333">
        <w:rPr>
          <w:rFonts w:ascii="Cambria" w:hAnsi="Cambria" w:cs="Cambria"/>
          <w:sz w:val="20"/>
          <w:szCs w:val="20"/>
          <w:u w:val="single"/>
          <w:lang w:val="es-MX"/>
        </w:rPr>
        <w:tab/>
      </w:r>
      <w:r w:rsidRPr="00CE7333">
        <w:rPr>
          <w:rFonts w:ascii="Cambria" w:hAnsi="Cambria" w:cs="Cambria"/>
          <w:sz w:val="20"/>
          <w:szCs w:val="20"/>
          <w:u w:val="single"/>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00DA2840" w:rsidRPr="00CE7333">
        <w:rPr>
          <w:rFonts w:ascii="Cambria" w:hAnsi="Cambria" w:cs="Cambria"/>
          <w:sz w:val="20"/>
          <w:szCs w:val="20"/>
          <w:lang w:val="es-MX"/>
        </w:rPr>
        <w:tab/>
      </w:r>
      <w:r w:rsidRPr="00CE7333">
        <w:rPr>
          <w:rFonts w:ascii="Cambria" w:hAnsi="Cambria" w:cs="Cambria"/>
          <w:sz w:val="20"/>
          <w:szCs w:val="20"/>
          <w:u w:val="single"/>
          <w:lang w:val="es-MX"/>
        </w:rPr>
        <w:tab/>
      </w:r>
      <w:r w:rsidRPr="00CE7333">
        <w:rPr>
          <w:rFonts w:ascii="Cambria" w:hAnsi="Cambria" w:cs="Cambria"/>
          <w:sz w:val="20"/>
          <w:szCs w:val="20"/>
          <w:u w:val="single"/>
          <w:lang w:val="es-MX"/>
        </w:rPr>
        <w:tab/>
      </w:r>
      <w:r w:rsidRPr="00CE7333">
        <w:rPr>
          <w:rFonts w:ascii="Cambria" w:hAnsi="Cambria" w:cs="Cambria"/>
          <w:sz w:val="20"/>
          <w:szCs w:val="20"/>
          <w:u w:val="single"/>
          <w:lang w:val="es-MX"/>
        </w:rPr>
        <w:tab/>
      </w:r>
      <w:r w:rsidRPr="00CE7333">
        <w:rPr>
          <w:rFonts w:ascii="Cambria" w:hAnsi="Cambria" w:cs="Cambria"/>
          <w:sz w:val="20"/>
          <w:szCs w:val="20"/>
          <w:u w:val="single"/>
          <w:lang w:val="es-MX"/>
        </w:rPr>
        <w:tab/>
      </w:r>
    </w:p>
    <w:p w:rsidR="00F42352" w:rsidRPr="00CE7333" w:rsidRDefault="00F42352">
      <w:pPr>
        <w:spacing w:after="0" w:line="240" w:lineRule="auto"/>
        <w:jc w:val="both"/>
        <w:rPr>
          <w:rFonts w:ascii="Cambria" w:hAnsi="Cambria" w:cs="Cambria"/>
          <w:sz w:val="20"/>
          <w:szCs w:val="20"/>
          <w:lang w:val="es-MX"/>
        </w:rPr>
      </w:pPr>
      <w:r w:rsidRPr="00CE7333">
        <w:rPr>
          <w:rFonts w:ascii="Cambria" w:hAnsi="Cambria" w:cs="Cambria"/>
          <w:sz w:val="20"/>
          <w:szCs w:val="20"/>
          <w:lang w:val="es-MX"/>
        </w:rPr>
        <w:t>A.C. CUELLAR, JR.</w:t>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r>
      <w:r w:rsidRPr="00CE7333">
        <w:rPr>
          <w:rFonts w:ascii="Cambria" w:hAnsi="Cambria" w:cs="Cambria"/>
          <w:sz w:val="20"/>
          <w:szCs w:val="20"/>
          <w:lang w:val="es-MX"/>
        </w:rPr>
        <w:tab/>
        <w:t>HECTOR “TITO” PALACIOS</w:t>
      </w:r>
    </w:p>
    <w:p w:rsidR="00F42352" w:rsidRPr="00CE7333" w:rsidRDefault="00F42352">
      <w:pPr>
        <w:spacing w:after="0" w:line="240" w:lineRule="auto"/>
        <w:jc w:val="both"/>
        <w:rPr>
          <w:rFonts w:ascii="Cambria" w:hAnsi="Cambria" w:cs="Cambria"/>
          <w:sz w:val="20"/>
          <w:szCs w:val="20"/>
        </w:rPr>
      </w:pPr>
      <w:r w:rsidRPr="00CE7333">
        <w:rPr>
          <w:rFonts w:ascii="Cambria" w:hAnsi="Cambria" w:cs="Cambria"/>
          <w:sz w:val="20"/>
          <w:szCs w:val="20"/>
        </w:rPr>
        <w:t xml:space="preserve">County Commissioner, Pct. 1                                         </w:t>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00DA2840" w:rsidRPr="00CE7333">
        <w:rPr>
          <w:rFonts w:ascii="Cambria" w:hAnsi="Cambria" w:cs="Cambria"/>
          <w:sz w:val="20"/>
          <w:szCs w:val="20"/>
        </w:rPr>
        <w:tab/>
      </w:r>
      <w:r w:rsidRPr="00CE7333">
        <w:rPr>
          <w:rFonts w:ascii="Cambria" w:hAnsi="Cambria" w:cs="Cambria"/>
          <w:sz w:val="20"/>
          <w:szCs w:val="20"/>
        </w:rPr>
        <w:t>County Commissioner, Pct. 2</w:t>
      </w:r>
    </w:p>
    <w:p w:rsidR="00F42352" w:rsidRPr="00CE7333" w:rsidRDefault="00F42352">
      <w:pPr>
        <w:spacing w:after="0" w:line="240" w:lineRule="auto"/>
        <w:jc w:val="both"/>
        <w:rPr>
          <w:rFonts w:ascii="Cambria" w:hAnsi="Cambria" w:cs="Cambria"/>
          <w:sz w:val="20"/>
          <w:szCs w:val="20"/>
        </w:rPr>
      </w:pPr>
    </w:p>
    <w:p w:rsidR="00F42352" w:rsidRPr="00CE7333" w:rsidRDefault="00F42352">
      <w:pPr>
        <w:spacing w:after="0" w:line="240" w:lineRule="auto"/>
        <w:jc w:val="both"/>
        <w:rPr>
          <w:rFonts w:ascii="Cambria" w:hAnsi="Cambria" w:cs="Cambria"/>
          <w:sz w:val="20"/>
          <w:szCs w:val="20"/>
        </w:rPr>
      </w:pPr>
    </w:p>
    <w:p w:rsidR="00F42352" w:rsidRPr="00CE7333" w:rsidRDefault="00F42352">
      <w:pPr>
        <w:spacing w:after="0" w:line="240" w:lineRule="auto"/>
        <w:jc w:val="both"/>
        <w:rPr>
          <w:rFonts w:ascii="Cambria" w:hAnsi="Cambria" w:cs="Cambria"/>
          <w:sz w:val="20"/>
          <w:szCs w:val="20"/>
        </w:rPr>
      </w:pP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00DA2840" w:rsidRPr="00CE7333">
        <w:rPr>
          <w:rFonts w:ascii="Cambria" w:hAnsi="Cambria" w:cs="Cambria"/>
          <w:sz w:val="20"/>
          <w:szCs w:val="20"/>
        </w:rPr>
        <w:tab/>
      </w: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u w:val="single"/>
        </w:rPr>
        <w:tab/>
      </w:r>
      <w:r w:rsidRPr="00CE7333">
        <w:rPr>
          <w:rFonts w:ascii="Cambria" w:hAnsi="Cambria" w:cs="Cambria"/>
          <w:sz w:val="20"/>
          <w:szCs w:val="20"/>
        </w:rPr>
        <w:br/>
        <w:t>JOE M. FLORES</w:t>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00DA2840" w:rsidRPr="00CE7333">
        <w:rPr>
          <w:rFonts w:ascii="Cambria" w:hAnsi="Cambria" w:cs="Cambria"/>
          <w:sz w:val="20"/>
          <w:szCs w:val="20"/>
        </w:rPr>
        <w:tab/>
      </w:r>
      <w:r w:rsidRPr="00CE7333">
        <w:rPr>
          <w:rFonts w:ascii="Cambria" w:hAnsi="Cambria" w:cs="Cambria"/>
          <w:sz w:val="20"/>
          <w:szCs w:val="20"/>
        </w:rPr>
        <w:t>JOSEPH PALACIOS</w:t>
      </w:r>
    </w:p>
    <w:p w:rsidR="00F42352" w:rsidRPr="00CE7333" w:rsidRDefault="00F42352">
      <w:pPr>
        <w:spacing w:after="0" w:line="240" w:lineRule="auto"/>
        <w:jc w:val="both"/>
        <w:rPr>
          <w:rFonts w:ascii="Cambria" w:hAnsi="Cambria" w:cs="Cambria"/>
          <w:sz w:val="20"/>
          <w:szCs w:val="20"/>
        </w:rPr>
      </w:pPr>
      <w:r w:rsidRPr="00CE7333">
        <w:rPr>
          <w:rFonts w:ascii="Cambria" w:hAnsi="Cambria" w:cs="Cambria"/>
          <w:sz w:val="20"/>
          <w:szCs w:val="20"/>
        </w:rPr>
        <w:t>County Commissioner, Pct. 3</w:t>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Pr="00CE7333">
        <w:rPr>
          <w:rFonts w:ascii="Cambria" w:hAnsi="Cambria" w:cs="Cambria"/>
          <w:sz w:val="20"/>
          <w:szCs w:val="20"/>
        </w:rPr>
        <w:tab/>
      </w:r>
      <w:r w:rsidR="00DA2840" w:rsidRPr="00CE7333">
        <w:rPr>
          <w:rFonts w:ascii="Cambria" w:hAnsi="Cambria" w:cs="Cambria"/>
          <w:sz w:val="20"/>
          <w:szCs w:val="20"/>
        </w:rPr>
        <w:tab/>
      </w:r>
      <w:r w:rsidRPr="00CE7333">
        <w:rPr>
          <w:rFonts w:ascii="Cambria" w:hAnsi="Cambria" w:cs="Cambria"/>
          <w:sz w:val="20"/>
          <w:szCs w:val="20"/>
        </w:rPr>
        <w:t>County Commissioner, Pct. 4</w:t>
      </w:r>
    </w:p>
    <w:p w:rsidR="00F42352" w:rsidRPr="00CE7333" w:rsidRDefault="00F42352">
      <w:pPr>
        <w:spacing w:after="0" w:line="240" w:lineRule="auto"/>
        <w:jc w:val="center"/>
        <w:rPr>
          <w:rFonts w:ascii="Cambria" w:hAnsi="Cambria" w:cs="Cambria"/>
          <w:sz w:val="20"/>
          <w:szCs w:val="20"/>
        </w:rPr>
      </w:pPr>
    </w:p>
    <w:p w:rsidR="00F42352" w:rsidRPr="00CE7333" w:rsidRDefault="00F42352">
      <w:pPr>
        <w:spacing w:after="0" w:line="240" w:lineRule="auto"/>
        <w:jc w:val="center"/>
        <w:rPr>
          <w:rFonts w:ascii="Cambria" w:hAnsi="Cambria" w:cs="Cambria"/>
          <w:sz w:val="20"/>
          <w:szCs w:val="20"/>
        </w:rPr>
      </w:pPr>
    </w:p>
    <w:p w:rsidR="00F42352" w:rsidRPr="00CE7333" w:rsidRDefault="00F42352">
      <w:pPr>
        <w:spacing w:after="0" w:line="240" w:lineRule="auto"/>
        <w:jc w:val="center"/>
        <w:rPr>
          <w:rFonts w:ascii="Cambria" w:hAnsi="Cambria" w:cs="Cambria"/>
          <w:sz w:val="20"/>
          <w:szCs w:val="20"/>
        </w:rPr>
      </w:pPr>
      <w:r w:rsidRPr="00CE7333">
        <w:rPr>
          <w:rFonts w:ascii="Cambria" w:hAnsi="Cambria" w:cs="Cambria"/>
          <w:sz w:val="20"/>
          <w:szCs w:val="20"/>
        </w:rPr>
        <w:t>__________________________________________</w:t>
      </w:r>
    </w:p>
    <w:p w:rsidR="00F42352" w:rsidRPr="00CE7333" w:rsidRDefault="00F42352">
      <w:pPr>
        <w:spacing w:after="0" w:line="240" w:lineRule="auto"/>
        <w:jc w:val="center"/>
        <w:rPr>
          <w:rFonts w:ascii="Cambria" w:hAnsi="Cambria" w:cs="Cambria"/>
          <w:sz w:val="20"/>
          <w:szCs w:val="20"/>
        </w:rPr>
      </w:pPr>
      <w:r w:rsidRPr="00CE7333">
        <w:rPr>
          <w:rFonts w:ascii="Cambria" w:hAnsi="Cambria" w:cs="Cambria"/>
          <w:sz w:val="20"/>
          <w:szCs w:val="20"/>
        </w:rPr>
        <w:t>Attest:  ARTURO GUAJARDO, JR.</w:t>
      </w:r>
    </w:p>
    <w:p w:rsidR="00F42352" w:rsidRPr="00CE7333" w:rsidRDefault="00F42352">
      <w:pPr>
        <w:spacing w:after="0" w:line="240" w:lineRule="auto"/>
        <w:jc w:val="center"/>
        <w:rPr>
          <w:rFonts w:ascii="Cambria" w:hAnsi="Cambria" w:cs="Cambria"/>
          <w:sz w:val="20"/>
          <w:szCs w:val="20"/>
        </w:rPr>
      </w:pPr>
      <w:r w:rsidRPr="00CE7333">
        <w:rPr>
          <w:rFonts w:ascii="Cambria" w:hAnsi="Cambria" w:cs="Cambria"/>
          <w:sz w:val="20"/>
          <w:szCs w:val="20"/>
        </w:rPr>
        <w:t>County Clerk</w:t>
      </w:r>
    </w:p>
    <w:sectPr w:rsidR="00F42352" w:rsidRPr="00CE7333" w:rsidSect="00C37AB6">
      <w:pgSz w:w="12240" w:h="15840"/>
      <w:pgMar w:top="135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A2" w:rsidRDefault="006C4AA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C4AA2" w:rsidRDefault="006C4AA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A2" w:rsidRDefault="006C4AA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C4AA2" w:rsidRDefault="006C4AA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52"/>
    <w:rsid w:val="00006C58"/>
    <w:rsid w:val="00025908"/>
    <w:rsid w:val="00096C32"/>
    <w:rsid w:val="000C778A"/>
    <w:rsid w:val="00125982"/>
    <w:rsid w:val="001844CE"/>
    <w:rsid w:val="0021317F"/>
    <w:rsid w:val="00213D3C"/>
    <w:rsid w:val="002D03AB"/>
    <w:rsid w:val="002E3BF7"/>
    <w:rsid w:val="002E4F54"/>
    <w:rsid w:val="003342E3"/>
    <w:rsid w:val="003A2AD7"/>
    <w:rsid w:val="003A6928"/>
    <w:rsid w:val="004254E6"/>
    <w:rsid w:val="00445BE6"/>
    <w:rsid w:val="00456816"/>
    <w:rsid w:val="004A542C"/>
    <w:rsid w:val="004A78FE"/>
    <w:rsid w:val="004C30C8"/>
    <w:rsid w:val="005A2C70"/>
    <w:rsid w:val="005A4D36"/>
    <w:rsid w:val="006014B4"/>
    <w:rsid w:val="00652381"/>
    <w:rsid w:val="006574CD"/>
    <w:rsid w:val="006834CE"/>
    <w:rsid w:val="006C4AA2"/>
    <w:rsid w:val="006F2CCF"/>
    <w:rsid w:val="00743D75"/>
    <w:rsid w:val="00794570"/>
    <w:rsid w:val="007A2806"/>
    <w:rsid w:val="008C4E5C"/>
    <w:rsid w:val="009237D1"/>
    <w:rsid w:val="009B5720"/>
    <w:rsid w:val="009E4E9A"/>
    <w:rsid w:val="00A13706"/>
    <w:rsid w:val="00A8267E"/>
    <w:rsid w:val="00B14011"/>
    <w:rsid w:val="00B433AF"/>
    <w:rsid w:val="00B71CB5"/>
    <w:rsid w:val="00B95069"/>
    <w:rsid w:val="00C37AB6"/>
    <w:rsid w:val="00CA5810"/>
    <w:rsid w:val="00CE7333"/>
    <w:rsid w:val="00D222E8"/>
    <w:rsid w:val="00D265E4"/>
    <w:rsid w:val="00DA2840"/>
    <w:rsid w:val="00DB0CCA"/>
    <w:rsid w:val="00DF7F9D"/>
    <w:rsid w:val="00E36D5C"/>
    <w:rsid w:val="00E6607E"/>
    <w:rsid w:val="00EC4185"/>
    <w:rsid w:val="00F0484C"/>
    <w:rsid w:val="00F42352"/>
    <w:rsid w:val="00F57A53"/>
    <w:rsid w:val="00F729F1"/>
    <w:rsid w:val="00FB6F7D"/>
    <w:rsid w:val="00FC1736"/>
    <w:rsid w:val="00FD0767"/>
    <w:rsid w:val="00FD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 w:type="character" w:styleId="Emphasis">
    <w:name w:val="Emphasis"/>
    <w:basedOn w:val="DefaultParagraphFont"/>
    <w:uiPriority w:val="20"/>
    <w:qFormat/>
    <w:rsid w:val="00D222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 w:type="character" w:styleId="Emphasis">
    <w:name w:val="Emphasis"/>
    <w:basedOn w:val="DefaultParagraphFont"/>
    <w:uiPriority w:val="20"/>
    <w:qFormat/>
    <w:rsid w:val="00D222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RESOLUTION IN HONOR OF GENESIS KEREN NAVA</vt:lpstr>
    </vt:vector>
  </TitlesOfParts>
  <Company>Microsoft</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IN HONOR OF GENESIS KEREN NAVA</dc:title>
  <dc:creator>Jaclyn T. Barber</dc:creator>
  <cp:lastModifiedBy>Monica Badillo</cp:lastModifiedBy>
  <cp:revision>2</cp:revision>
  <cp:lastPrinted>2013-09-10T20:23:00Z</cp:lastPrinted>
  <dcterms:created xsi:type="dcterms:W3CDTF">2013-09-23T16:59:00Z</dcterms:created>
  <dcterms:modified xsi:type="dcterms:W3CDTF">2013-09-23T16:59:00Z</dcterms:modified>
</cp:coreProperties>
</file>