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3D1" w:rsidRDefault="005773D1"/>
    <w:p w:rsidR="009B362D" w:rsidRDefault="009B362D"/>
    <w:p w:rsidR="009B362D" w:rsidRDefault="009B362D"/>
    <w:p w:rsidR="009B362D" w:rsidRDefault="009B362D"/>
    <w:p w:rsidR="009B362D" w:rsidRDefault="009B362D" w:rsidP="009B362D">
      <w:pPr>
        <w:pStyle w:val="NoSpacing"/>
      </w:pPr>
      <w:r>
        <w:t xml:space="preserve">December </w:t>
      </w:r>
      <w:r w:rsidR="00233DA5">
        <w:t>20</w:t>
      </w:r>
      <w:r>
        <w:t>, 2013</w:t>
      </w:r>
    </w:p>
    <w:p w:rsidR="009B362D" w:rsidRDefault="009B362D" w:rsidP="009B362D">
      <w:pPr>
        <w:pStyle w:val="NoSpacing"/>
      </w:pPr>
    </w:p>
    <w:p w:rsidR="009B362D" w:rsidRDefault="009B362D" w:rsidP="009B362D">
      <w:pPr>
        <w:pStyle w:val="NoSpacing"/>
      </w:pPr>
      <w:r>
        <w:t>Pedro R. Garza Regional Director</w:t>
      </w:r>
    </w:p>
    <w:p w:rsidR="009B362D" w:rsidRDefault="009B362D" w:rsidP="009B362D">
      <w:pPr>
        <w:pStyle w:val="NoSpacing"/>
      </w:pPr>
      <w:r>
        <w:t>U.S. Department of Commerce</w:t>
      </w:r>
    </w:p>
    <w:p w:rsidR="009B362D" w:rsidRDefault="009B362D" w:rsidP="009B362D">
      <w:pPr>
        <w:pStyle w:val="NoSpacing"/>
      </w:pPr>
      <w:r>
        <w:t>Economic Development Administration</w:t>
      </w:r>
    </w:p>
    <w:p w:rsidR="009B362D" w:rsidRDefault="009B362D" w:rsidP="009B362D">
      <w:pPr>
        <w:pStyle w:val="NoSpacing"/>
      </w:pPr>
      <w:r>
        <w:t>504 Lavaca, Ste. 1100</w:t>
      </w:r>
    </w:p>
    <w:p w:rsidR="009B362D" w:rsidRDefault="009B362D" w:rsidP="009B362D">
      <w:pPr>
        <w:pStyle w:val="NoSpacing"/>
      </w:pPr>
      <w:r>
        <w:t>Austin, TX  78701-2858</w:t>
      </w:r>
    </w:p>
    <w:p w:rsidR="009B362D" w:rsidRDefault="009B362D" w:rsidP="009B362D">
      <w:pPr>
        <w:pStyle w:val="NoSpacing"/>
      </w:pPr>
    </w:p>
    <w:p w:rsidR="009B362D" w:rsidRDefault="009B362D" w:rsidP="009B362D">
      <w:pPr>
        <w:pStyle w:val="NoSpacing"/>
      </w:pPr>
      <w:r>
        <w:t>Dear Mr. Garza:</w:t>
      </w:r>
    </w:p>
    <w:p w:rsidR="009B362D" w:rsidRDefault="009B362D" w:rsidP="009B362D">
      <w:pPr>
        <w:pStyle w:val="NoSpacing"/>
      </w:pPr>
    </w:p>
    <w:p w:rsidR="009B362D" w:rsidRDefault="009B362D" w:rsidP="00133BB2">
      <w:pPr>
        <w:pStyle w:val="NoSpacing"/>
        <w:jc w:val="both"/>
      </w:pPr>
      <w:r>
        <w:t>I am writing to express my strong support for the Gulf of Mexico Nature Center proposal submitted by Ocean Trust and the South Padre Island Economic Development Corporation.</w:t>
      </w:r>
    </w:p>
    <w:p w:rsidR="009B362D" w:rsidRDefault="009B362D" w:rsidP="00133BB2">
      <w:pPr>
        <w:pStyle w:val="NoSpacing"/>
        <w:jc w:val="both"/>
      </w:pPr>
    </w:p>
    <w:p w:rsidR="009B362D" w:rsidRDefault="009B362D" w:rsidP="00133BB2">
      <w:pPr>
        <w:pStyle w:val="NoSpacing"/>
        <w:jc w:val="both"/>
      </w:pPr>
      <w:r>
        <w:t>Ocean Trust and the South Padre EDC are see</w:t>
      </w:r>
      <w:r w:rsidR="003D2254">
        <w:t>k</w:t>
      </w:r>
      <w:r>
        <w:t>ing EDA funding to acquire</w:t>
      </w:r>
      <w:r w:rsidR="007F0F8D">
        <w:t xml:space="preserve"> property</w:t>
      </w:r>
      <w:bookmarkStart w:id="0" w:name="_GoBack"/>
      <w:bookmarkEnd w:id="0"/>
      <w:r w:rsidR="003D2254">
        <w:t xml:space="preserve"> </w:t>
      </w:r>
      <w:r w:rsidR="00133BB2">
        <w:t>to establish a Fisheries and Marine Center adjacent to the Birding and Nature Center on South Padre Island.  The facility will provide much needed space that will integrate all the existing and new centers into one nature center complex to enhance our region as a destination for tourism, create additional employment, and provide learning opportunities, research partnerships and restoration programs on native plants, fisheries, and waterfowl which support our coastal communities and its visitor-based economy.</w:t>
      </w:r>
    </w:p>
    <w:p w:rsidR="00133BB2" w:rsidRDefault="00133BB2" w:rsidP="00133BB2">
      <w:pPr>
        <w:pStyle w:val="NoSpacing"/>
        <w:jc w:val="both"/>
      </w:pPr>
    </w:p>
    <w:p w:rsidR="00133BB2" w:rsidRDefault="00133BB2" w:rsidP="00133BB2">
      <w:pPr>
        <w:pStyle w:val="NoSpacing"/>
        <w:jc w:val="both"/>
      </w:pPr>
      <w:r>
        <w:t>Key partners like Cameron County and South Padre Island EDC are providing part of the land where the plant and fisheries center will be built to complement the Birding and Nature Center.  Ocean Trust will manage the Nature Centers for public benefit and provide a platform to build public, private and academic partnerships to protect the coastal resources our economy depends on.</w:t>
      </w:r>
    </w:p>
    <w:p w:rsidR="00133BB2" w:rsidRDefault="00133BB2" w:rsidP="00133BB2">
      <w:pPr>
        <w:pStyle w:val="NoSpacing"/>
        <w:jc w:val="both"/>
      </w:pPr>
    </w:p>
    <w:p w:rsidR="00133BB2" w:rsidRDefault="00133BB2" w:rsidP="00133BB2">
      <w:pPr>
        <w:pStyle w:val="NoSpacing"/>
        <w:jc w:val="both"/>
      </w:pPr>
      <w:r>
        <w:t>The plant center will provide a local source and support for dune and beach protection, and wetland habitat enhancement.  Tourist</w:t>
      </w:r>
      <w:r w:rsidR="00126F87">
        <w:t>s</w:t>
      </w:r>
      <w:r>
        <w:t xml:space="preserve"> are drawn by the beach which require protection; further fishing also attracts thousand to this region.  Currently, there is no fishing cente</w:t>
      </w:r>
      <w:r w:rsidR="00126F87">
        <w:t>r</w:t>
      </w:r>
      <w:r>
        <w:t xml:space="preserve"> to guid</w:t>
      </w:r>
      <w:r w:rsidR="00126F87">
        <w:t>e</w:t>
      </w:r>
      <w:r>
        <w:t xml:space="preserve"> our visitors or support research on fish populations or restoration of fisheries habitat in the bay.</w:t>
      </w:r>
    </w:p>
    <w:p w:rsidR="00133BB2" w:rsidRDefault="00133BB2" w:rsidP="00133BB2">
      <w:pPr>
        <w:pStyle w:val="NoSpacing"/>
        <w:jc w:val="both"/>
      </w:pPr>
    </w:p>
    <w:p w:rsidR="00133BB2" w:rsidRDefault="00133BB2" w:rsidP="00133BB2">
      <w:pPr>
        <w:pStyle w:val="NoSpacing"/>
        <w:jc w:val="both"/>
      </w:pPr>
      <w:r>
        <w:t>Please gi</w:t>
      </w:r>
      <w:r w:rsidR="00126F87">
        <w:t>v</w:t>
      </w:r>
      <w:r>
        <w:t>e full consideration to the need of our region and its dependence on bir</w:t>
      </w:r>
      <w:r w:rsidR="003F1EF2">
        <w:t>d</w:t>
      </w:r>
      <w:r>
        <w:t>, plant and fish ecosystems which the Nature Center will protect through education, restoration and research.  I firmly believe it is an investment that will continue to provide long-term benefits to our region.  If I can be of further assistance, please do not hesitate to contact me.</w:t>
      </w:r>
    </w:p>
    <w:p w:rsidR="00133BB2" w:rsidRDefault="00133BB2" w:rsidP="00133BB2">
      <w:pPr>
        <w:pStyle w:val="NoSpacing"/>
        <w:jc w:val="both"/>
      </w:pPr>
    </w:p>
    <w:p w:rsidR="00133BB2" w:rsidRDefault="00133BB2" w:rsidP="00133BB2">
      <w:pPr>
        <w:pStyle w:val="NoSpacing"/>
        <w:jc w:val="both"/>
      </w:pPr>
      <w:r>
        <w:t>Sincerely,</w:t>
      </w:r>
    </w:p>
    <w:p w:rsidR="00233DA5" w:rsidRDefault="00233DA5" w:rsidP="00133BB2">
      <w:pPr>
        <w:pStyle w:val="NoSpacing"/>
        <w:jc w:val="both"/>
      </w:pPr>
    </w:p>
    <w:p w:rsidR="00233DA5" w:rsidRDefault="00233DA5" w:rsidP="00133BB2">
      <w:pPr>
        <w:pStyle w:val="NoSpacing"/>
        <w:jc w:val="both"/>
      </w:pPr>
    </w:p>
    <w:p w:rsidR="00233DA5" w:rsidRDefault="00233DA5" w:rsidP="00133BB2">
      <w:pPr>
        <w:pStyle w:val="NoSpacing"/>
        <w:jc w:val="both"/>
      </w:pPr>
      <w:r>
        <w:t>Ramon Garcia</w:t>
      </w:r>
    </w:p>
    <w:p w:rsidR="00233DA5" w:rsidRDefault="00233DA5" w:rsidP="00133BB2">
      <w:pPr>
        <w:pStyle w:val="NoSpacing"/>
        <w:jc w:val="both"/>
      </w:pPr>
      <w:r>
        <w:t>County Judge</w:t>
      </w:r>
    </w:p>
    <w:sectPr w:rsidR="00233DA5" w:rsidSect="00E235B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362D"/>
    <w:rsid w:val="00126F87"/>
    <w:rsid w:val="00133BB2"/>
    <w:rsid w:val="00233DA5"/>
    <w:rsid w:val="003D2254"/>
    <w:rsid w:val="003F1EF2"/>
    <w:rsid w:val="005773D1"/>
    <w:rsid w:val="007F0F8D"/>
    <w:rsid w:val="007F3285"/>
    <w:rsid w:val="009B362D"/>
    <w:rsid w:val="00E235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5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362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dc:creator>
  <cp:lastModifiedBy>sandra.deleon</cp:lastModifiedBy>
  <cp:revision>4</cp:revision>
  <dcterms:created xsi:type="dcterms:W3CDTF">2013-12-16T20:23:00Z</dcterms:created>
  <dcterms:modified xsi:type="dcterms:W3CDTF">2013-12-16T20:31:00Z</dcterms:modified>
</cp:coreProperties>
</file>