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40F" w:rsidRPr="00AC540F" w:rsidRDefault="00AC540F" w:rsidP="00AC540F">
      <w:pPr>
        <w:spacing w:after="0"/>
        <w:jc w:val="center"/>
        <w:rPr>
          <w:rFonts w:ascii="Cambria" w:hAnsi="Cambria"/>
          <w:b/>
          <w:sz w:val="25"/>
          <w:szCs w:val="25"/>
        </w:rPr>
      </w:pPr>
      <w:r w:rsidRPr="00AC540F">
        <w:rPr>
          <w:rFonts w:ascii="Cambria" w:hAnsi="Cambria"/>
          <w:b/>
          <w:sz w:val="25"/>
          <w:szCs w:val="25"/>
        </w:rPr>
        <w:t xml:space="preserve">PROCLAMATION DECLARING APRIL </w:t>
      </w:r>
      <w:r w:rsidR="000F061C">
        <w:rPr>
          <w:rFonts w:ascii="Cambria" w:hAnsi="Cambria"/>
          <w:b/>
          <w:sz w:val="25"/>
          <w:szCs w:val="25"/>
        </w:rPr>
        <w:t>14</w:t>
      </w:r>
      <w:r w:rsidR="000F061C" w:rsidRPr="000F061C">
        <w:rPr>
          <w:rFonts w:ascii="Cambria" w:hAnsi="Cambria"/>
          <w:b/>
          <w:sz w:val="25"/>
          <w:szCs w:val="25"/>
          <w:vertAlign w:val="superscript"/>
        </w:rPr>
        <w:t>th</w:t>
      </w:r>
      <w:r w:rsidR="000F061C">
        <w:rPr>
          <w:rFonts w:ascii="Cambria" w:hAnsi="Cambria"/>
          <w:b/>
          <w:sz w:val="25"/>
          <w:szCs w:val="25"/>
        </w:rPr>
        <w:t xml:space="preserve"> THROUGH THE 17</w:t>
      </w:r>
      <w:r w:rsidR="000F061C" w:rsidRPr="000F061C">
        <w:rPr>
          <w:rFonts w:ascii="Cambria" w:hAnsi="Cambria"/>
          <w:b/>
          <w:sz w:val="25"/>
          <w:szCs w:val="25"/>
          <w:vertAlign w:val="superscript"/>
        </w:rPr>
        <w:t>TH</w:t>
      </w:r>
      <w:r w:rsidR="000F061C">
        <w:rPr>
          <w:rFonts w:ascii="Cambria" w:hAnsi="Cambria"/>
          <w:b/>
          <w:sz w:val="25"/>
          <w:szCs w:val="25"/>
        </w:rPr>
        <w:t xml:space="preserve"> OF 2014 AS </w:t>
      </w:r>
    </w:p>
    <w:p w:rsidR="00AC540F" w:rsidRPr="00AC540F" w:rsidRDefault="000F061C" w:rsidP="00AC540F">
      <w:pPr>
        <w:spacing w:after="0"/>
        <w:jc w:val="center"/>
        <w:rPr>
          <w:rFonts w:ascii="Cambria" w:hAnsi="Cambria"/>
          <w:sz w:val="25"/>
          <w:szCs w:val="25"/>
        </w:rPr>
      </w:pPr>
      <w:r>
        <w:rPr>
          <w:rFonts w:ascii="Cambria" w:hAnsi="Cambria"/>
          <w:b/>
          <w:sz w:val="25"/>
          <w:szCs w:val="25"/>
        </w:rPr>
        <w:t>“WEEK OF THE YOUNG CHILD”</w:t>
      </w:r>
    </w:p>
    <w:p w:rsidR="00AC540F" w:rsidRPr="000F061C" w:rsidRDefault="00AC540F" w:rsidP="00AC540F">
      <w:pPr>
        <w:pStyle w:val="NormalWeb"/>
        <w:spacing w:beforeAutospacing="0" w:afterAutospacing="0"/>
        <w:ind w:left="144" w:right="288"/>
        <w:jc w:val="both"/>
        <w:rPr>
          <w:rFonts w:asciiTheme="majorHAnsi" w:hAnsiTheme="majorHAnsi"/>
        </w:rPr>
      </w:pPr>
      <w:r w:rsidRPr="000F061C">
        <w:rPr>
          <w:rFonts w:asciiTheme="majorHAnsi" w:eastAsia="Calibri" w:hAnsiTheme="majorHAnsi"/>
          <w:b/>
          <w:bCs/>
          <w:noProof/>
        </w:rPr>
        <w:t>WHEREAS,</w:t>
      </w:r>
      <w:r w:rsidR="000F061C" w:rsidRPr="000F061C">
        <w:rPr>
          <w:rFonts w:asciiTheme="majorHAnsi" w:hAnsiTheme="majorHAnsi" w:cs="Arial"/>
          <w:color w:val="333333"/>
          <w:sz w:val="20"/>
          <w:szCs w:val="20"/>
        </w:rPr>
        <w:t xml:space="preserve"> </w:t>
      </w:r>
      <w:r w:rsidR="000F061C" w:rsidRPr="000F061C">
        <w:rPr>
          <w:rFonts w:asciiTheme="majorHAnsi" w:hAnsiTheme="majorHAnsi" w:cs="Arial"/>
          <w:color w:val="333333"/>
        </w:rPr>
        <w:t xml:space="preserve">the “Week of the Young Child” is an annual celebration sponsored by the National Association for the Education of Young Children (NAEYC), the world's largest early childhood education association, with nearly 90,000 members and a network of over </w:t>
      </w:r>
      <w:r w:rsidR="000F061C">
        <w:rPr>
          <w:rFonts w:asciiTheme="majorHAnsi" w:hAnsiTheme="majorHAnsi" w:cs="Arial"/>
          <w:color w:val="333333"/>
        </w:rPr>
        <w:t>300 local, state, and regional a</w:t>
      </w:r>
      <w:r w:rsidR="000F061C" w:rsidRPr="000F061C">
        <w:rPr>
          <w:rFonts w:asciiTheme="majorHAnsi" w:hAnsiTheme="majorHAnsi" w:cs="Arial"/>
          <w:color w:val="333333"/>
        </w:rPr>
        <w:t>ffiliates</w:t>
      </w:r>
      <w:r w:rsidR="005701A2" w:rsidRPr="000F061C">
        <w:rPr>
          <w:rFonts w:asciiTheme="majorHAnsi" w:hAnsiTheme="majorHAnsi"/>
        </w:rPr>
        <w:t>;</w:t>
      </w:r>
      <w:r w:rsidR="007D7770" w:rsidRPr="000F061C">
        <w:rPr>
          <w:rFonts w:asciiTheme="majorHAnsi" w:hAnsiTheme="majorHAnsi"/>
        </w:rPr>
        <w:t xml:space="preserve"> and</w:t>
      </w:r>
    </w:p>
    <w:p w:rsidR="007D7770" w:rsidRPr="000F061C" w:rsidRDefault="00AC540F" w:rsidP="005701A2">
      <w:pPr>
        <w:pStyle w:val="NormalWeb"/>
        <w:spacing w:beforeAutospacing="0" w:afterAutospacing="0"/>
        <w:ind w:left="144" w:right="288"/>
        <w:jc w:val="both"/>
        <w:rPr>
          <w:rFonts w:asciiTheme="majorHAnsi" w:hAnsiTheme="majorHAnsi"/>
        </w:rPr>
      </w:pPr>
      <w:r w:rsidRPr="000F061C">
        <w:rPr>
          <w:rFonts w:asciiTheme="majorHAnsi" w:eastAsia="Calibri" w:hAnsiTheme="majorHAnsi"/>
          <w:b/>
          <w:bCs/>
          <w:noProof/>
        </w:rPr>
        <w:t xml:space="preserve">WHEREAS, </w:t>
      </w:r>
      <w:r w:rsidR="000F061C" w:rsidRPr="000F061C">
        <w:rPr>
          <w:rFonts w:asciiTheme="majorHAnsi" w:hAnsiTheme="majorHAnsi" w:cs="Arial"/>
          <w:color w:val="333333"/>
        </w:rPr>
        <w:t>the purpose of the “Week of the Young Child</w:t>
      </w:r>
      <w:r w:rsidR="000F061C">
        <w:rPr>
          <w:rFonts w:asciiTheme="majorHAnsi" w:hAnsiTheme="majorHAnsi" w:cs="Arial"/>
          <w:color w:val="333333"/>
        </w:rPr>
        <w:t>,</w:t>
      </w:r>
      <w:r w:rsidR="000F061C" w:rsidRPr="000F061C">
        <w:rPr>
          <w:rFonts w:asciiTheme="majorHAnsi" w:hAnsiTheme="majorHAnsi" w:cs="Arial"/>
          <w:color w:val="333333"/>
        </w:rPr>
        <w:t>” is to focus public attention on the needs of young children and their families and to recognize the early childhood programs and services that meet those needs</w:t>
      </w:r>
      <w:r w:rsidR="005701A2" w:rsidRPr="000F061C">
        <w:rPr>
          <w:rFonts w:asciiTheme="majorHAnsi" w:eastAsia="Calibri" w:hAnsiTheme="majorHAnsi"/>
          <w:bCs/>
          <w:noProof/>
        </w:rPr>
        <w:t>; and</w:t>
      </w:r>
    </w:p>
    <w:p w:rsidR="007D7770" w:rsidRPr="000F061C" w:rsidRDefault="00AC540F" w:rsidP="005701A2">
      <w:pPr>
        <w:pStyle w:val="NormalWeb"/>
        <w:spacing w:beforeAutospacing="0" w:afterAutospacing="0"/>
        <w:ind w:left="144" w:right="288"/>
        <w:jc w:val="both"/>
        <w:rPr>
          <w:rFonts w:asciiTheme="majorHAnsi" w:hAnsiTheme="majorHAnsi"/>
        </w:rPr>
      </w:pPr>
      <w:r w:rsidRPr="000F061C">
        <w:rPr>
          <w:rFonts w:asciiTheme="majorHAnsi" w:eastAsia="Calibri" w:hAnsiTheme="majorHAnsi"/>
          <w:b/>
          <w:bCs/>
          <w:noProof/>
        </w:rPr>
        <w:t>WHEREAS,</w:t>
      </w:r>
      <w:r w:rsidR="00470D69" w:rsidRPr="000F061C">
        <w:rPr>
          <w:rFonts w:asciiTheme="majorHAnsi" w:eastAsia="Calibri" w:hAnsiTheme="majorHAnsi"/>
          <w:b/>
          <w:bCs/>
          <w:noProof/>
        </w:rPr>
        <w:t xml:space="preserve"> </w:t>
      </w:r>
      <w:r w:rsidR="000F061C" w:rsidRPr="000F061C">
        <w:rPr>
          <w:rFonts w:asciiTheme="majorHAnsi" w:hAnsiTheme="majorHAnsi" w:cs="Arial"/>
          <w:color w:val="000000"/>
        </w:rPr>
        <w:t>the Hidalgo County Head Start Program</w:t>
      </w:r>
      <w:r w:rsidR="000F061C">
        <w:rPr>
          <w:rFonts w:asciiTheme="majorHAnsi" w:hAnsiTheme="majorHAnsi" w:cs="Arial"/>
          <w:color w:val="000000"/>
        </w:rPr>
        <w:t>,</w:t>
      </w:r>
      <w:r w:rsidR="000F061C" w:rsidRPr="000F061C">
        <w:rPr>
          <w:rFonts w:asciiTheme="majorHAnsi" w:hAnsiTheme="majorHAnsi" w:cs="Arial"/>
          <w:color w:val="000000"/>
        </w:rPr>
        <w:t xml:space="preserve"> under the leaders</w:t>
      </w:r>
      <w:r w:rsidR="000F061C">
        <w:rPr>
          <w:rFonts w:asciiTheme="majorHAnsi" w:hAnsiTheme="majorHAnsi" w:cs="Arial"/>
          <w:color w:val="000000"/>
        </w:rPr>
        <w:t>hip of the County Commissioners</w:t>
      </w:r>
      <w:r w:rsidR="000F061C" w:rsidRPr="000F061C">
        <w:rPr>
          <w:rFonts w:asciiTheme="majorHAnsi" w:hAnsiTheme="majorHAnsi" w:cs="Arial"/>
          <w:color w:val="000000"/>
        </w:rPr>
        <w:t xml:space="preserve"> and Policy Council, share a vision of</w:t>
      </w:r>
      <w:r w:rsidR="000F061C" w:rsidRPr="000F061C">
        <w:rPr>
          <w:rFonts w:asciiTheme="majorHAnsi" w:hAnsiTheme="majorHAnsi"/>
        </w:rPr>
        <w:t xml:space="preserve"> dedicated services to the economic and social well-being of children and families and are committed to their safety, education and healthy development, with strong community support</w:t>
      </w:r>
      <w:r w:rsidR="00470D69" w:rsidRPr="000F061C">
        <w:rPr>
          <w:rFonts w:asciiTheme="majorHAnsi" w:eastAsia="Calibri" w:hAnsiTheme="majorHAnsi"/>
          <w:bCs/>
          <w:noProof/>
        </w:rPr>
        <w:t>; and</w:t>
      </w:r>
    </w:p>
    <w:p w:rsidR="00AC540F" w:rsidRPr="000F061C" w:rsidRDefault="00AC540F" w:rsidP="00AC540F">
      <w:pPr>
        <w:pStyle w:val="NormalWeb"/>
        <w:spacing w:beforeAutospacing="0" w:afterAutospacing="0"/>
        <w:ind w:left="144" w:right="288"/>
        <w:jc w:val="both"/>
        <w:rPr>
          <w:rFonts w:asciiTheme="majorHAnsi" w:hAnsiTheme="majorHAnsi"/>
        </w:rPr>
      </w:pPr>
      <w:r w:rsidRPr="000F061C">
        <w:rPr>
          <w:rFonts w:asciiTheme="majorHAnsi" w:eastAsia="Calibri" w:hAnsiTheme="majorHAnsi"/>
          <w:b/>
          <w:bCs/>
          <w:noProof/>
        </w:rPr>
        <w:t xml:space="preserve">WHEREAS, </w:t>
      </w:r>
      <w:r w:rsidR="000F061C" w:rsidRPr="000F061C">
        <w:rPr>
          <w:rFonts w:asciiTheme="majorHAnsi" w:hAnsiTheme="majorHAnsi" w:cs="Arial"/>
          <w:color w:val="000000"/>
        </w:rPr>
        <w:t>the Hidalgo County Head Start Program, provides quality services to 3,690 children between the ages of 3-5 from the neediest families in the County of Hidalgo</w:t>
      </w:r>
      <w:r w:rsidR="000F061C">
        <w:rPr>
          <w:rFonts w:asciiTheme="majorHAnsi" w:hAnsiTheme="majorHAnsi" w:cs="Arial"/>
          <w:color w:val="000000"/>
        </w:rPr>
        <w:t xml:space="preserve">; these </w:t>
      </w:r>
      <w:r w:rsidR="000F061C" w:rsidRPr="000F061C">
        <w:rPr>
          <w:rFonts w:asciiTheme="majorHAnsi" w:hAnsiTheme="majorHAnsi" w:cs="Arial"/>
          <w:color w:val="000000"/>
        </w:rPr>
        <w:t>services are in the area of e</w:t>
      </w:r>
      <w:r w:rsidR="000F061C">
        <w:rPr>
          <w:rFonts w:asciiTheme="majorHAnsi" w:hAnsiTheme="majorHAnsi" w:cs="Arial"/>
          <w:color w:val="000000"/>
        </w:rPr>
        <w:t>ducation, health, dental health</w:t>
      </w:r>
      <w:r w:rsidR="000F061C" w:rsidRPr="000F061C">
        <w:rPr>
          <w:rFonts w:asciiTheme="majorHAnsi" w:hAnsiTheme="majorHAnsi" w:cs="Arial"/>
          <w:color w:val="000000"/>
        </w:rPr>
        <w:t>, mental health, nutrition, special and social service</w:t>
      </w:r>
      <w:r w:rsidR="007D7770" w:rsidRPr="000F061C">
        <w:rPr>
          <w:rFonts w:asciiTheme="majorHAnsi" w:hAnsiTheme="majorHAnsi"/>
        </w:rPr>
        <w:t xml:space="preserve">; and </w:t>
      </w:r>
    </w:p>
    <w:p w:rsidR="007D7770" w:rsidRPr="000F061C" w:rsidRDefault="007D7770" w:rsidP="00AC540F">
      <w:pPr>
        <w:pStyle w:val="NormalWeb"/>
        <w:spacing w:beforeAutospacing="0" w:afterAutospacing="0"/>
        <w:ind w:left="144" w:right="288"/>
        <w:jc w:val="both"/>
        <w:rPr>
          <w:rFonts w:asciiTheme="majorHAnsi" w:eastAsia="Calibri" w:hAnsiTheme="majorHAnsi"/>
          <w:b/>
          <w:bCs/>
          <w:noProof/>
        </w:rPr>
      </w:pPr>
      <w:r w:rsidRPr="000F061C">
        <w:rPr>
          <w:rFonts w:asciiTheme="majorHAnsi" w:eastAsia="Calibri" w:hAnsiTheme="majorHAnsi"/>
          <w:b/>
          <w:bCs/>
          <w:noProof/>
        </w:rPr>
        <w:t>WHEREAS,</w:t>
      </w:r>
      <w:r w:rsidR="000F061C" w:rsidRPr="000F061C">
        <w:rPr>
          <w:rFonts w:asciiTheme="majorHAnsi" w:hAnsiTheme="majorHAnsi" w:cs="Arial"/>
          <w:color w:val="000000"/>
        </w:rPr>
        <w:t xml:space="preserve"> the Hidalgo County Head Sta</w:t>
      </w:r>
      <w:r w:rsidR="000F061C">
        <w:rPr>
          <w:rFonts w:asciiTheme="majorHAnsi" w:hAnsiTheme="majorHAnsi" w:cs="Arial"/>
          <w:color w:val="000000"/>
        </w:rPr>
        <w:t xml:space="preserve">rt program encourages families to engage in family </w:t>
      </w:r>
      <w:r w:rsidR="000F061C" w:rsidRPr="000F061C">
        <w:rPr>
          <w:rFonts w:asciiTheme="majorHAnsi" w:hAnsiTheme="majorHAnsi" w:cs="Arial"/>
          <w:color w:val="000000"/>
        </w:rPr>
        <w:t>and community activities that encourage children to explore and develop confidence and literacy skills</w:t>
      </w:r>
      <w:r w:rsidR="00511516" w:rsidRPr="000F061C">
        <w:rPr>
          <w:rFonts w:asciiTheme="majorHAnsi" w:eastAsia="Calibri" w:hAnsiTheme="majorHAnsi"/>
          <w:bCs/>
          <w:noProof/>
        </w:rPr>
        <w:t>; and</w:t>
      </w:r>
      <w:r w:rsidR="00511516" w:rsidRPr="000F061C">
        <w:rPr>
          <w:rFonts w:asciiTheme="majorHAnsi" w:eastAsia="Calibri" w:hAnsiTheme="majorHAnsi"/>
          <w:b/>
          <w:bCs/>
          <w:noProof/>
        </w:rPr>
        <w:t xml:space="preserve"> </w:t>
      </w:r>
    </w:p>
    <w:p w:rsidR="00511516" w:rsidRPr="000F061C" w:rsidRDefault="00511516" w:rsidP="005701A2">
      <w:pPr>
        <w:pStyle w:val="NormalWeb"/>
        <w:spacing w:beforeAutospacing="0" w:afterAutospacing="0"/>
        <w:ind w:left="144" w:right="288"/>
        <w:jc w:val="both"/>
        <w:rPr>
          <w:rFonts w:asciiTheme="majorHAnsi" w:eastAsia="Calibri" w:hAnsiTheme="majorHAnsi"/>
          <w:b/>
          <w:bCs/>
          <w:noProof/>
        </w:rPr>
      </w:pPr>
      <w:r w:rsidRPr="000F061C">
        <w:rPr>
          <w:rFonts w:asciiTheme="majorHAnsi" w:eastAsia="Calibri" w:hAnsiTheme="majorHAnsi"/>
          <w:b/>
          <w:bCs/>
          <w:noProof/>
        </w:rPr>
        <w:t xml:space="preserve">WHEREAS, </w:t>
      </w:r>
      <w:r w:rsidR="000F061C" w:rsidRPr="000F061C">
        <w:rPr>
          <w:rFonts w:asciiTheme="majorHAnsi" w:hAnsiTheme="majorHAnsi" w:cs="Arial"/>
          <w:color w:val="000000"/>
        </w:rPr>
        <w:t>the designation of a week of special recognition for the children of Hidalgo County will provide an opportunity for caregivers to reflect on the</w:t>
      </w:r>
      <w:r w:rsidR="000F061C">
        <w:rPr>
          <w:rFonts w:asciiTheme="majorHAnsi" w:hAnsiTheme="majorHAnsi" w:cs="Arial"/>
          <w:color w:val="000000"/>
        </w:rPr>
        <w:t xml:space="preserve">ir </w:t>
      </w:r>
      <w:r w:rsidR="000F061C" w:rsidRPr="000F061C">
        <w:rPr>
          <w:rFonts w:asciiTheme="majorHAnsi" w:hAnsiTheme="majorHAnsi" w:cs="Arial"/>
          <w:color w:val="000000"/>
        </w:rPr>
        <w:t>ch</w:t>
      </w:r>
      <w:r w:rsidR="000F061C">
        <w:rPr>
          <w:rFonts w:asciiTheme="majorHAnsi" w:hAnsiTheme="majorHAnsi" w:cs="Arial"/>
          <w:color w:val="000000"/>
        </w:rPr>
        <w:t>ild’s</w:t>
      </w:r>
      <w:r w:rsidR="000F061C" w:rsidRPr="000F061C">
        <w:rPr>
          <w:rFonts w:asciiTheme="majorHAnsi" w:hAnsiTheme="majorHAnsi" w:cs="Arial"/>
          <w:color w:val="000000"/>
        </w:rPr>
        <w:t xml:space="preserve"> future</w:t>
      </w:r>
      <w:r w:rsidR="00964B08">
        <w:rPr>
          <w:rFonts w:asciiTheme="majorHAnsi" w:hAnsiTheme="majorHAnsi" w:cs="Arial"/>
          <w:color w:val="000000"/>
        </w:rPr>
        <w:t xml:space="preserve"> and shows the County’s support for early learning in our community</w:t>
      </w:r>
      <w:r w:rsidR="00D81755" w:rsidRPr="000F061C">
        <w:rPr>
          <w:rFonts w:asciiTheme="majorHAnsi" w:eastAsia="Calibri" w:hAnsiTheme="majorHAnsi"/>
          <w:bCs/>
          <w:noProof/>
        </w:rPr>
        <w:t>.</w:t>
      </w:r>
    </w:p>
    <w:p w:rsidR="005701A2" w:rsidRDefault="00AC540F" w:rsidP="00AC540F">
      <w:pPr>
        <w:pStyle w:val="NormalWeb"/>
        <w:spacing w:beforeAutospacing="0" w:afterAutospacing="0"/>
        <w:ind w:left="144" w:right="288"/>
        <w:jc w:val="both"/>
        <w:rPr>
          <w:rFonts w:ascii="Cambria" w:hAnsi="Cambria"/>
          <w:b/>
        </w:rPr>
      </w:pPr>
      <w:r w:rsidRPr="000F061C">
        <w:rPr>
          <w:rFonts w:asciiTheme="majorHAnsi" w:hAnsiTheme="majorHAnsi"/>
          <w:b/>
        </w:rPr>
        <w:t xml:space="preserve">NOW, THEREFORE, BE IT RESOLVED the Hidalgo County Commissioners </w:t>
      </w:r>
      <w:r w:rsidR="000F061C" w:rsidRPr="000F061C">
        <w:rPr>
          <w:rFonts w:asciiTheme="majorHAnsi" w:hAnsiTheme="majorHAnsi"/>
          <w:b/>
        </w:rPr>
        <w:t>Court</w:t>
      </w:r>
      <w:r w:rsidR="000F061C">
        <w:rPr>
          <w:rFonts w:asciiTheme="majorHAnsi" w:hAnsiTheme="majorHAnsi"/>
          <w:b/>
        </w:rPr>
        <w:t xml:space="preserve"> hereby</w:t>
      </w:r>
      <w:r w:rsidR="00511516" w:rsidRPr="000F061C">
        <w:rPr>
          <w:rFonts w:asciiTheme="majorHAnsi" w:hAnsiTheme="majorHAnsi"/>
          <w:b/>
        </w:rPr>
        <w:t xml:space="preserve"> declares April</w:t>
      </w:r>
      <w:r w:rsidR="000F061C" w:rsidRPr="000F061C">
        <w:rPr>
          <w:rFonts w:asciiTheme="majorHAnsi" w:hAnsiTheme="majorHAnsi"/>
          <w:b/>
        </w:rPr>
        <w:t xml:space="preserve"> 14</w:t>
      </w:r>
      <w:r w:rsidR="000F061C" w:rsidRPr="000F061C">
        <w:rPr>
          <w:rFonts w:asciiTheme="majorHAnsi" w:hAnsiTheme="majorHAnsi"/>
          <w:b/>
          <w:vertAlign w:val="superscript"/>
        </w:rPr>
        <w:t>th</w:t>
      </w:r>
      <w:r w:rsidR="000F061C" w:rsidRPr="000F061C">
        <w:rPr>
          <w:rFonts w:asciiTheme="majorHAnsi" w:hAnsiTheme="majorHAnsi"/>
          <w:b/>
        </w:rPr>
        <w:t xml:space="preserve"> through the 17</w:t>
      </w:r>
      <w:r w:rsidR="000F061C" w:rsidRPr="000F061C">
        <w:rPr>
          <w:rFonts w:asciiTheme="majorHAnsi" w:hAnsiTheme="majorHAnsi"/>
          <w:b/>
          <w:vertAlign w:val="superscript"/>
        </w:rPr>
        <w:t>th</w:t>
      </w:r>
      <w:r w:rsidR="000F061C" w:rsidRPr="000F061C">
        <w:rPr>
          <w:rFonts w:asciiTheme="majorHAnsi" w:hAnsiTheme="majorHAnsi"/>
          <w:b/>
        </w:rPr>
        <w:t xml:space="preserve"> of 2014 to be “Week of the Young Child” in Hidalgo County, and urges all citizens to work together to help provide</w:t>
      </w:r>
      <w:r w:rsidR="000F061C" w:rsidRPr="000F061C">
        <w:rPr>
          <w:rFonts w:asciiTheme="majorHAnsi" w:hAnsiTheme="majorHAnsi" w:cs="Arial"/>
          <w:b/>
          <w:color w:val="000000"/>
        </w:rPr>
        <w:t xml:space="preserve"> children with the support they need to develop skills and confidence, and to find the inner strength and the will and fire of the human spirit to make their dreams come true.</w:t>
      </w:r>
      <w:r w:rsidR="000F061C" w:rsidRPr="000F061C">
        <w:rPr>
          <w:rFonts w:asciiTheme="majorHAnsi" w:hAnsiTheme="majorHAnsi"/>
          <w:b/>
        </w:rPr>
        <w:t xml:space="preserve"> </w:t>
      </w:r>
      <w:r w:rsidR="005701A2" w:rsidRPr="000F061C">
        <w:rPr>
          <w:rFonts w:asciiTheme="majorHAnsi" w:hAnsiTheme="majorHAnsi"/>
          <w:b/>
        </w:rPr>
        <w:t xml:space="preserve"> </w:t>
      </w:r>
      <w:r w:rsidRPr="000F061C">
        <w:rPr>
          <w:rFonts w:asciiTheme="majorHAnsi" w:hAnsiTheme="majorHAnsi"/>
          <w:b/>
        </w:rPr>
        <w:t xml:space="preserve"> </w:t>
      </w:r>
    </w:p>
    <w:p w:rsidR="00AC540F" w:rsidRDefault="00AC540F" w:rsidP="00AC540F">
      <w:pPr>
        <w:pStyle w:val="NormalWeb"/>
        <w:spacing w:beforeAutospacing="0" w:afterAutospacing="0"/>
        <w:ind w:left="144" w:right="288"/>
        <w:jc w:val="both"/>
        <w:rPr>
          <w:rFonts w:ascii="Cambria" w:hAnsi="Cambria"/>
        </w:rPr>
      </w:pPr>
      <w:proofErr w:type="gramStart"/>
      <w:r w:rsidRPr="00AC540F">
        <w:rPr>
          <w:rFonts w:ascii="Cambria" w:hAnsi="Cambria"/>
        </w:rPr>
        <w:t xml:space="preserve">Dated this </w:t>
      </w:r>
      <w:r w:rsidR="000F061C">
        <w:rPr>
          <w:rFonts w:ascii="Cambria" w:hAnsi="Cambria"/>
          <w:u w:val="single"/>
        </w:rPr>
        <w:t>8</w:t>
      </w:r>
      <w:r w:rsidR="000F061C" w:rsidRPr="000F061C">
        <w:rPr>
          <w:rFonts w:ascii="Cambria" w:hAnsi="Cambria"/>
          <w:u w:val="single"/>
          <w:vertAlign w:val="superscript"/>
        </w:rPr>
        <w:t>th</w:t>
      </w:r>
      <w:r w:rsidR="000F061C">
        <w:rPr>
          <w:rFonts w:ascii="Cambria" w:hAnsi="Cambria"/>
          <w:u w:val="single"/>
        </w:rPr>
        <w:t xml:space="preserve"> </w:t>
      </w:r>
      <w:r w:rsidRPr="00AC540F">
        <w:rPr>
          <w:rFonts w:ascii="Cambria" w:hAnsi="Cambria"/>
          <w:u w:val="single"/>
        </w:rPr>
        <w:t>day of April, 2014</w:t>
      </w:r>
      <w:r w:rsidRPr="00AC540F">
        <w:rPr>
          <w:rFonts w:ascii="Cambria" w:hAnsi="Cambria"/>
        </w:rPr>
        <w:t>.</w:t>
      </w:r>
      <w:proofErr w:type="gramEnd"/>
      <w:r w:rsidRPr="00AC540F">
        <w:rPr>
          <w:rFonts w:ascii="Cambria" w:hAnsi="Cambria"/>
        </w:rPr>
        <w:t xml:space="preserve">  </w:t>
      </w:r>
    </w:p>
    <w:p w:rsidR="00AC540F" w:rsidRPr="00067FC1" w:rsidRDefault="00AC540F" w:rsidP="00AC540F">
      <w:pPr>
        <w:pStyle w:val="NormalWeb"/>
        <w:spacing w:beforeAutospacing="0" w:afterAutospacing="0"/>
        <w:ind w:left="144" w:right="288"/>
        <w:jc w:val="both"/>
        <w:rPr>
          <w:rFonts w:asciiTheme="majorHAnsi" w:hAnsiTheme="majorHAnsi"/>
          <w:sz w:val="25"/>
          <w:szCs w:val="25"/>
        </w:rPr>
      </w:pPr>
    </w:p>
    <w:p w:rsidR="00B43AF5" w:rsidRPr="0033374C" w:rsidRDefault="00B43AF5" w:rsidP="00B43AF5">
      <w:pPr>
        <w:spacing w:after="0"/>
        <w:jc w:val="center"/>
        <w:rPr>
          <w:rFonts w:asciiTheme="majorHAnsi" w:hAnsiTheme="majorHAnsi"/>
          <w:u w:val="single"/>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B43AF5" w:rsidRPr="0033374C" w:rsidRDefault="00B43AF5" w:rsidP="00B43AF5">
      <w:pPr>
        <w:spacing w:after="0"/>
        <w:jc w:val="center"/>
        <w:rPr>
          <w:rFonts w:asciiTheme="majorHAnsi" w:hAnsiTheme="majorHAnsi"/>
          <w:lang w:val="es-MX"/>
        </w:rPr>
      </w:pPr>
      <w:r w:rsidRPr="0033374C">
        <w:rPr>
          <w:rFonts w:asciiTheme="majorHAnsi" w:hAnsiTheme="majorHAnsi"/>
          <w:lang w:val="es-MX"/>
        </w:rPr>
        <w:t>RAMON GARCIA</w:t>
      </w:r>
    </w:p>
    <w:p w:rsidR="00B43AF5" w:rsidRPr="0033374C" w:rsidRDefault="00B43AF5" w:rsidP="00366F67">
      <w:pPr>
        <w:spacing w:after="0"/>
        <w:jc w:val="center"/>
        <w:rPr>
          <w:rFonts w:asciiTheme="majorHAnsi" w:hAnsiTheme="majorHAnsi"/>
          <w:lang w:val="es-MX"/>
        </w:rPr>
      </w:pPr>
      <w:r w:rsidRPr="0033374C">
        <w:rPr>
          <w:rFonts w:asciiTheme="majorHAnsi" w:hAnsiTheme="majorHAnsi"/>
          <w:lang w:val="es-MX"/>
        </w:rPr>
        <w:t>County Judge</w:t>
      </w:r>
    </w:p>
    <w:p w:rsidR="00B43AF5" w:rsidRPr="0033374C" w:rsidRDefault="00B43AF5" w:rsidP="00B43AF5">
      <w:pPr>
        <w:spacing w:after="0"/>
        <w:jc w:val="both"/>
        <w:rPr>
          <w:rFonts w:asciiTheme="majorHAnsi" w:hAnsiTheme="majorHAnsi"/>
          <w:lang w:val="es-MX"/>
        </w:rPr>
      </w:pP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lang w:val="es-MX"/>
        </w:rPr>
        <w:tab/>
      </w:r>
      <w:r w:rsidRPr="0033374C">
        <w:rPr>
          <w:rFonts w:asciiTheme="majorHAnsi" w:hAnsiTheme="majorHAnsi"/>
          <w:lang w:val="es-MX"/>
        </w:rPr>
        <w:tab/>
      </w:r>
      <w:r w:rsidRPr="0033374C">
        <w:rPr>
          <w:rFonts w:asciiTheme="majorHAnsi" w:hAnsiTheme="majorHAnsi"/>
          <w:lang w:val="es-MX"/>
        </w:rPr>
        <w:tab/>
      </w:r>
      <w:r w:rsidR="007F4E1C">
        <w:rPr>
          <w:rFonts w:asciiTheme="majorHAnsi" w:hAnsiTheme="majorHAnsi"/>
          <w:lang w:val="es-MX"/>
        </w:rPr>
        <w:tab/>
      </w:r>
      <w:r w:rsidR="007F4E1C">
        <w:rPr>
          <w:rFonts w:asciiTheme="majorHAnsi" w:hAnsiTheme="majorHAnsi"/>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t>_________________</w:t>
      </w:r>
    </w:p>
    <w:p w:rsidR="00B43AF5" w:rsidRPr="0033374C" w:rsidRDefault="00C35BBB" w:rsidP="00B43AF5">
      <w:pPr>
        <w:spacing w:after="0"/>
        <w:jc w:val="both"/>
        <w:rPr>
          <w:rFonts w:asciiTheme="majorHAnsi" w:hAnsiTheme="majorHAnsi"/>
          <w:lang w:val="es-MX"/>
        </w:rPr>
      </w:pPr>
      <w:r w:rsidRPr="0033374C">
        <w:rPr>
          <w:rFonts w:asciiTheme="majorHAnsi" w:hAnsiTheme="majorHAnsi"/>
          <w:lang w:val="es-MX"/>
        </w:rPr>
        <w:t>A.C. CUELLAR</w:t>
      </w:r>
      <w:r w:rsidR="00E4738F">
        <w:rPr>
          <w:rFonts w:asciiTheme="majorHAnsi" w:hAnsiTheme="majorHAnsi"/>
          <w:lang w:val="es-MX"/>
        </w:rPr>
        <w:t>, JR.</w:t>
      </w:r>
      <w:r w:rsidR="0033374C">
        <w:rPr>
          <w:rFonts w:asciiTheme="majorHAnsi" w:hAnsiTheme="majorHAnsi"/>
          <w:lang w:val="es-MX"/>
        </w:rPr>
        <w:tab/>
      </w:r>
      <w:r w:rsidR="0033374C">
        <w:rPr>
          <w:rFonts w:asciiTheme="majorHAnsi" w:hAnsiTheme="majorHAnsi"/>
          <w:lang w:val="es-MX"/>
        </w:rPr>
        <w:tab/>
      </w:r>
      <w:r w:rsidR="0033374C">
        <w:rPr>
          <w:rFonts w:asciiTheme="majorHAnsi" w:hAnsiTheme="majorHAnsi"/>
          <w:lang w:val="es-MX"/>
        </w:rPr>
        <w:tab/>
      </w:r>
      <w:r w:rsidR="0033374C">
        <w:rPr>
          <w:rFonts w:asciiTheme="majorHAnsi" w:hAnsiTheme="majorHAnsi"/>
          <w:lang w:val="es-MX"/>
        </w:rPr>
        <w:tab/>
      </w:r>
      <w:r w:rsidR="0033374C">
        <w:rPr>
          <w:rFonts w:asciiTheme="majorHAnsi" w:hAnsiTheme="majorHAnsi"/>
          <w:lang w:val="es-MX"/>
        </w:rPr>
        <w:tab/>
      </w:r>
      <w:r w:rsidR="007F4E1C">
        <w:rPr>
          <w:rFonts w:asciiTheme="majorHAnsi" w:hAnsiTheme="majorHAnsi"/>
          <w:lang w:val="es-MX"/>
        </w:rPr>
        <w:tab/>
      </w:r>
      <w:r w:rsidR="007F4E1C">
        <w:rPr>
          <w:rFonts w:asciiTheme="majorHAnsi" w:hAnsiTheme="majorHAnsi"/>
          <w:lang w:val="es-MX"/>
        </w:rPr>
        <w:tab/>
      </w:r>
      <w:r w:rsidR="00B43AF5" w:rsidRPr="0033374C">
        <w:rPr>
          <w:rFonts w:asciiTheme="majorHAnsi" w:hAnsiTheme="majorHAnsi"/>
          <w:lang w:val="es-MX"/>
        </w:rPr>
        <w:t>HECTOR “TITO” PALACIOS</w:t>
      </w:r>
    </w:p>
    <w:p w:rsidR="00B43AF5" w:rsidRPr="0033374C" w:rsidRDefault="00B43AF5" w:rsidP="00B43AF5">
      <w:pPr>
        <w:spacing w:after="0"/>
        <w:jc w:val="both"/>
        <w:rPr>
          <w:rFonts w:asciiTheme="majorHAnsi" w:hAnsiTheme="majorHAnsi"/>
        </w:rPr>
      </w:pPr>
      <w:r w:rsidRPr="0033374C">
        <w:rPr>
          <w:rFonts w:asciiTheme="majorHAnsi" w:hAnsiTheme="majorHAnsi"/>
        </w:rPr>
        <w:t xml:space="preserve">County Commissioner, Pct. 1            </w:t>
      </w:r>
      <w:r w:rsidR="0033374C">
        <w:rPr>
          <w:rFonts w:asciiTheme="majorHAnsi" w:hAnsiTheme="majorHAnsi"/>
        </w:rPr>
        <w:t xml:space="preserve">                             </w:t>
      </w:r>
      <w:r w:rsidR="0033374C">
        <w:rPr>
          <w:rFonts w:asciiTheme="majorHAnsi" w:hAnsiTheme="majorHAnsi"/>
        </w:rPr>
        <w:tab/>
      </w:r>
      <w:r w:rsidR="007F4E1C">
        <w:rPr>
          <w:rFonts w:asciiTheme="majorHAnsi" w:hAnsiTheme="majorHAnsi"/>
        </w:rPr>
        <w:tab/>
      </w:r>
      <w:r w:rsidR="007F4E1C">
        <w:rPr>
          <w:rFonts w:asciiTheme="majorHAnsi" w:hAnsiTheme="majorHAnsi"/>
        </w:rPr>
        <w:tab/>
      </w:r>
      <w:r w:rsidRPr="0033374C">
        <w:rPr>
          <w:rFonts w:asciiTheme="majorHAnsi" w:hAnsiTheme="majorHAnsi"/>
        </w:rPr>
        <w:t>County Commissioner, Pct. 2</w:t>
      </w:r>
    </w:p>
    <w:p w:rsidR="00B43AF5" w:rsidRPr="0033374C" w:rsidRDefault="00B43AF5" w:rsidP="00B43AF5">
      <w:pPr>
        <w:spacing w:after="0"/>
        <w:jc w:val="both"/>
        <w:rPr>
          <w:rFonts w:asciiTheme="majorHAnsi" w:hAnsiTheme="majorHAnsi"/>
        </w:rPr>
      </w:pPr>
    </w:p>
    <w:p w:rsidR="00B43AF5" w:rsidRPr="0033374C" w:rsidRDefault="00B43AF5" w:rsidP="00B43AF5">
      <w:pPr>
        <w:spacing w:after="0"/>
        <w:jc w:val="both"/>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007F4E1C">
        <w:rPr>
          <w:rFonts w:asciiTheme="majorHAnsi" w:hAnsiTheme="majorHAnsi"/>
        </w:rPr>
        <w:tab/>
      </w:r>
      <w:r w:rsidR="007F4E1C">
        <w:rPr>
          <w:rFonts w:asciiTheme="majorHAnsi" w:hAnsiTheme="majorHAnsi"/>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t>______</w:t>
      </w:r>
      <w:r w:rsidR="0033374C">
        <w:rPr>
          <w:rFonts w:asciiTheme="majorHAnsi" w:hAnsiTheme="majorHAnsi"/>
        </w:rPr>
        <w:br/>
        <w:t>JOE M. FLORES</w:t>
      </w:r>
      <w:r w:rsidR="0033374C">
        <w:rPr>
          <w:rFonts w:asciiTheme="majorHAnsi" w:hAnsiTheme="majorHAnsi"/>
        </w:rPr>
        <w:tab/>
      </w:r>
      <w:r w:rsidR="0033374C">
        <w:rPr>
          <w:rFonts w:asciiTheme="majorHAnsi" w:hAnsiTheme="majorHAnsi"/>
        </w:rPr>
        <w:tab/>
      </w:r>
      <w:r w:rsidR="0033374C">
        <w:rPr>
          <w:rFonts w:asciiTheme="majorHAnsi" w:hAnsiTheme="majorHAnsi"/>
        </w:rPr>
        <w:tab/>
      </w:r>
      <w:r w:rsidR="0033374C">
        <w:rPr>
          <w:rFonts w:asciiTheme="majorHAnsi" w:hAnsiTheme="majorHAnsi"/>
        </w:rPr>
        <w:tab/>
      </w:r>
      <w:r w:rsidR="0033374C">
        <w:rPr>
          <w:rFonts w:asciiTheme="majorHAnsi" w:hAnsiTheme="majorHAnsi"/>
        </w:rPr>
        <w:tab/>
      </w:r>
      <w:r w:rsidR="0033374C">
        <w:rPr>
          <w:rFonts w:asciiTheme="majorHAnsi" w:hAnsiTheme="majorHAnsi"/>
        </w:rPr>
        <w:tab/>
      </w:r>
      <w:r w:rsidR="007F4E1C">
        <w:rPr>
          <w:rFonts w:asciiTheme="majorHAnsi" w:hAnsiTheme="majorHAnsi"/>
        </w:rPr>
        <w:tab/>
      </w:r>
      <w:r w:rsidR="007F4E1C">
        <w:rPr>
          <w:rFonts w:asciiTheme="majorHAnsi" w:hAnsiTheme="majorHAnsi"/>
        </w:rPr>
        <w:tab/>
      </w:r>
      <w:r w:rsidRPr="0033374C">
        <w:rPr>
          <w:rFonts w:asciiTheme="majorHAnsi" w:hAnsiTheme="majorHAnsi"/>
        </w:rPr>
        <w:t>JOSEPH PALACIOS</w:t>
      </w:r>
    </w:p>
    <w:p w:rsidR="00B43AF5" w:rsidRDefault="00505C1C" w:rsidP="00DF3CD1">
      <w:pPr>
        <w:spacing w:after="0"/>
        <w:jc w:val="both"/>
        <w:rPr>
          <w:rFonts w:asciiTheme="majorHAnsi" w:hAnsiTheme="majorHAnsi"/>
        </w:rPr>
      </w:pPr>
      <w:r w:rsidRPr="0033374C">
        <w:rPr>
          <w:rFonts w:asciiTheme="majorHAnsi" w:hAnsiTheme="majorHAnsi"/>
        </w:rPr>
        <w:t>County Commissioner, Pct. 3</w:t>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007F4E1C">
        <w:rPr>
          <w:rFonts w:asciiTheme="majorHAnsi" w:hAnsiTheme="majorHAnsi"/>
        </w:rPr>
        <w:tab/>
      </w:r>
      <w:r w:rsidR="007F4E1C">
        <w:rPr>
          <w:rFonts w:asciiTheme="majorHAnsi" w:hAnsiTheme="majorHAnsi"/>
        </w:rPr>
        <w:tab/>
      </w:r>
      <w:r w:rsidR="00B43AF5" w:rsidRPr="0033374C">
        <w:rPr>
          <w:rFonts w:asciiTheme="majorHAnsi" w:hAnsiTheme="majorHAnsi"/>
        </w:rPr>
        <w:t>County Commissioner, Pct. 4</w:t>
      </w:r>
    </w:p>
    <w:p w:rsidR="0033374C" w:rsidRPr="0033374C" w:rsidRDefault="0033374C" w:rsidP="00DF3CD1">
      <w:pPr>
        <w:spacing w:after="0"/>
        <w:jc w:val="both"/>
        <w:rPr>
          <w:rFonts w:asciiTheme="majorHAnsi" w:hAnsiTheme="majorHAnsi"/>
        </w:rPr>
      </w:pPr>
    </w:p>
    <w:p w:rsidR="00B43AF5" w:rsidRPr="0033374C" w:rsidRDefault="00B43AF5" w:rsidP="00B43AF5">
      <w:pPr>
        <w:spacing w:after="0"/>
        <w:jc w:val="center"/>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B43AF5" w:rsidRPr="0033374C" w:rsidRDefault="00B43AF5" w:rsidP="00B43AF5">
      <w:pPr>
        <w:spacing w:after="0"/>
        <w:jc w:val="center"/>
        <w:rPr>
          <w:rFonts w:asciiTheme="majorHAnsi" w:hAnsiTheme="majorHAnsi"/>
        </w:rPr>
      </w:pPr>
      <w:r w:rsidRPr="0033374C">
        <w:rPr>
          <w:rFonts w:asciiTheme="majorHAnsi" w:hAnsiTheme="majorHAnsi"/>
        </w:rPr>
        <w:t>Attest:  ARTURO GUAJARDO, JR.</w:t>
      </w:r>
    </w:p>
    <w:p w:rsidR="00150986" w:rsidRPr="0033374C" w:rsidRDefault="00E02EA1" w:rsidP="00B43AF5">
      <w:pPr>
        <w:spacing w:after="0"/>
        <w:jc w:val="center"/>
        <w:rPr>
          <w:rFonts w:asciiTheme="majorHAnsi" w:hAnsiTheme="majorHAnsi"/>
        </w:rPr>
      </w:pPr>
      <w:r>
        <w:rPr>
          <w:rFonts w:asciiTheme="majorHAnsi" w:hAnsiTheme="majorHAnsi"/>
        </w:rPr>
        <w:t>Co</w:t>
      </w:r>
      <w:r w:rsidRPr="0033374C">
        <w:rPr>
          <w:rFonts w:asciiTheme="majorHAnsi" w:hAnsiTheme="majorHAnsi"/>
        </w:rPr>
        <w:t>unty</w:t>
      </w:r>
      <w:r w:rsidR="00B43AF5" w:rsidRPr="0033374C">
        <w:rPr>
          <w:rFonts w:asciiTheme="majorHAnsi" w:hAnsiTheme="majorHAnsi"/>
        </w:rPr>
        <w:t xml:space="preserve"> Clerk</w:t>
      </w:r>
    </w:p>
    <w:sectPr w:rsidR="00150986" w:rsidRPr="0033374C" w:rsidSect="007F4E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54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61C" w:rsidRDefault="000F061C" w:rsidP="00F7627D">
      <w:pPr>
        <w:spacing w:after="0"/>
      </w:pPr>
      <w:r>
        <w:separator/>
      </w:r>
    </w:p>
  </w:endnote>
  <w:endnote w:type="continuationSeparator" w:id="0">
    <w:p w:rsidR="000F061C" w:rsidRDefault="000F061C" w:rsidP="00F762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1C" w:rsidRDefault="000F06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1C" w:rsidRDefault="000F06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1C" w:rsidRDefault="000F06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61C" w:rsidRDefault="000F061C" w:rsidP="00F7627D">
      <w:pPr>
        <w:spacing w:after="0"/>
      </w:pPr>
      <w:r>
        <w:separator/>
      </w:r>
    </w:p>
  </w:footnote>
  <w:footnote w:type="continuationSeparator" w:id="0">
    <w:p w:rsidR="000F061C" w:rsidRDefault="000F061C" w:rsidP="00F7627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1C" w:rsidRDefault="000F06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1C" w:rsidRDefault="000F06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1C" w:rsidRDefault="000F06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rsids>
    <w:rsidRoot w:val="00524F35"/>
    <w:rsid w:val="00004400"/>
    <w:rsid w:val="000074C9"/>
    <w:rsid w:val="00012A94"/>
    <w:rsid w:val="00024D9F"/>
    <w:rsid w:val="00041726"/>
    <w:rsid w:val="00067FC1"/>
    <w:rsid w:val="0008737F"/>
    <w:rsid w:val="000C16F0"/>
    <w:rsid w:val="000D0988"/>
    <w:rsid w:val="000D3AA6"/>
    <w:rsid w:val="000D4F70"/>
    <w:rsid w:val="000F061C"/>
    <w:rsid w:val="00107C6B"/>
    <w:rsid w:val="0011062D"/>
    <w:rsid w:val="0011285B"/>
    <w:rsid w:val="00117B5B"/>
    <w:rsid w:val="00134577"/>
    <w:rsid w:val="00136541"/>
    <w:rsid w:val="00150986"/>
    <w:rsid w:val="00164E8B"/>
    <w:rsid w:val="0018637C"/>
    <w:rsid w:val="001A654E"/>
    <w:rsid w:val="001B7E21"/>
    <w:rsid w:val="001C5570"/>
    <w:rsid w:val="001D0285"/>
    <w:rsid w:val="001F426A"/>
    <w:rsid w:val="00217789"/>
    <w:rsid w:val="0022077C"/>
    <w:rsid w:val="00232C85"/>
    <w:rsid w:val="00235CE5"/>
    <w:rsid w:val="002529C2"/>
    <w:rsid w:val="00257482"/>
    <w:rsid w:val="0026494E"/>
    <w:rsid w:val="002738BE"/>
    <w:rsid w:val="0028156A"/>
    <w:rsid w:val="003048A9"/>
    <w:rsid w:val="00314F62"/>
    <w:rsid w:val="00315C8E"/>
    <w:rsid w:val="0033374C"/>
    <w:rsid w:val="003364E1"/>
    <w:rsid w:val="00336591"/>
    <w:rsid w:val="003631D6"/>
    <w:rsid w:val="00366F67"/>
    <w:rsid w:val="00387371"/>
    <w:rsid w:val="00393C3D"/>
    <w:rsid w:val="003948E8"/>
    <w:rsid w:val="00395663"/>
    <w:rsid w:val="003B326E"/>
    <w:rsid w:val="00406D19"/>
    <w:rsid w:val="004137BB"/>
    <w:rsid w:val="00421DC3"/>
    <w:rsid w:val="004626DB"/>
    <w:rsid w:val="00470BD7"/>
    <w:rsid w:val="00470D69"/>
    <w:rsid w:val="00481DF5"/>
    <w:rsid w:val="00497CB3"/>
    <w:rsid w:val="004A1C18"/>
    <w:rsid w:val="004B1AF5"/>
    <w:rsid w:val="00505C1C"/>
    <w:rsid w:val="00511516"/>
    <w:rsid w:val="00524F35"/>
    <w:rsid w:val="00527143"/>
    <w:rsid w:val="00530875"/>
    <w:rsid w:val="005334AC"/>
    <w:rsid w:val="00540CAE"/>
    <w:rsid w:val="00542F50"/>
    <w:rsid w:val="00555EBE"/>
    <w:rsid w:val="005701A2"/>
    <w:rsid w:val="00612E5A"/>
    <w:rsid w:val="0062548E"/>
    <w:rsid w:val="0065728F"/>
    <w:rsid w:val="006A3ABF"/>
    <w:rsid w:val="006A6EA9"/>
    <w:rsid w:val="006F6220"/>
    <w:rsid w:val="00726C79"/>
    <w:rsid w:val="00743599"/>
    <w:rsid w:val="007511AD"/>
    <w:rsid w:val="00773AB9"/>
    <w:rsid w:val="007839AD"/>
    <w:rsid w:val="007B78BC"/>
    <w:rsid w:val="007C4625"/>
    <w:rsid w:val="007D7770"/>
    <w:rsid w:val="007F277F"/>
    <w:rsid w:val="007F4E1C"/>
    <w:rsid w:val="00812D3E"/>
    <w:rsid w:val="0083457D"/>
    <w:rsid w:val="00854A04"/>
    <w:rsid w:val="00856D3A"/>
    <w:rsid w:val="008C2B31"/>
    <w:rsid w:val="008C757F"/>
    <w:rsid w:val="008E0154"/>
    <w:rsid w:val="008E4BEB"/>
    <w:rsid w:val="00904EB7"/>
    <w:rsid w:val="009221B2"/>
    <w:rsid w:val="009317A2"/>
    <w:rsid w:val="009346BF"/>
    <w:rsid w:val="009562AF"/>
    <w:rsid w:val="0096163D"/>
    <w:rsid w:val="009627CA"/>
    <w:rsid w:val="00964B08"/>
    <w:rsid w:val="00976691"/>
    <w:rsid w:val="00977504"/>
    <w:rsid w:val="00A0060B"/>
    <w:rsid w:val="00A0787B"/>
    <w:rsid w:val="00A274B2"/>
    <w:rsid w:val="00A35577"/>
    <w:rsid w:val="00A50D73"/>
    <w:rsid w:val="00A55190"/>
    <w:rsid w:val="00A57BD8"/>
    <w:rsid w:val="00A91D2F"/>
    <w:rsid w:val="00A94630"/>
    <w:rsid w:val="00A94ADC"/>
    <w:rsid w:val="00AC540F"/>
    <w:rsid w:val="00AD010A"/>
    <w:rsid w:val="00AD757C"/>
    <w:rsid w:val="00AE18F4"/>
    <w:rsid w:val="00AF6534"/>
    <w:rsid w:val="00B30EDD"/>
    <w:rsid w:val="00B43AF5"/>
    <w:rsid w:val="00B45DD8"/>
    <w:rsid w:val="00B50298"/>
    <w:rsid w:val="00B53459"/>
    <w:rsid w:val="00B64C79"/>
    <w:rsid w:val="00B82F0E"/>
    <w:rsid w:val="00C35BBB"/>
    <w:rsid w:val="00C6781F"/>
    <w:rsid w:val="00CD25FB"/>
    <w:rsid w:val="00D342E1"/>
    <w:rsid w:val="00D45BD4"/>
    <w:rsid w:val="00D81755"/>
    <w:rsid w:val="00DA7717"/>
    <w:rsid w:val="00DB2A33"/>
    <w:rsid w:val="00DB4C2D"/>
    <w:rsid w:val="00DC61FE"/>
    <w:rsid w:val="00DE3916"/>
    <w:rsid w:val="00DF14A2"/>
    <w:rsid w:val="00DF3CD1"/>
    <w:rsid w:val="00E02EA1"/>
    <w:rsid w:val="00E1625D"/>
    <w:rsid w:val="00E279E4"/>
    <w:rsid w:val="00E36141"/>
    <w:rsid w:val="00E42401"/>
    <w:rsid w:val="00E4738F"/>
    <w:rsid w:val="00E66BC7"/>
    <w:rsid w:val="00E73357"/>
    <w:rsid w:val="00E73C45"/>
    <w:rsid w:val="00E91827"/>
    <w:rsid w:val="00E91E8C"/>
    <w:rsid w:val="00EA4F93"/>
    <w:rsid w:val="00EB1161"/>
    <w:rsid w:val="00EC27CE"/>
    <w:rsid w:val="00ED7A0F"/>
    <w:rsid w:val="00F0017E"/>
    <w:rsid w:val="00F10F3C"/>
    <w:rsid w:val="00F121AC"/>
    <w:rsid w:val="00F346C5"/>
    <w:rsid w:val="00F64EF0"/>
    <w:rsid w:val="00F75618"/>
    <w:rsid w:val="00F7627D"/>
    <w:rsid w:val="00FB348B"/>
    <w:rsid w:val="00FC3DE5"/>
    <w:rsid w:val="00FC3E23"/>
    <w:rsid w:val="00FE219D"/>
    <w:rsid w:val="00FF4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2"/>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BD8"/>
    <w:rPr>
      <w:rFonts w:ascii="Tahoma" w:hAnsi="Tahoma" w:cs="Tahoma"/>
      <w:sz w:val="16"/>
      <w:szCs w:val="16"/>
    </w:rPr>
  </w:style>
  <w:style w:type="paragraph" w:styleId="Header">
    <w:name w:val="header"/>
    <w:basedOn w:val="Normal"/>
    <w:link w:val="HeaderChar"/>
    <w:uiPriority w:val="99"/>
    <w:semiHidden/>
    <w:unhideWhenUsed/>
    <w:rsid w:val="00F7627D"/>
    <w:pPr>
      <w:tabs>
        <w:tab w:val="center" w:pos="4680"/>
        <w:tab w:val="right" w:pos="9360"/>
      </w:tabs>
      <w:spacing w:after="0"/>
    </w:pPr>
  </w:style>
  <w:style w:type="character" w:customStyle="1" w:styleId="HeaderChar">
    <w:name w:val="Header Char"/>
    <w:basedOn w:val="DefaultParagraphFont"/>
    <w:link w:val="Header"/>
    <w:uiPriority w:val="99"/>
    <w:semiHidden/>
    <w:rsid w:val="00F7627D"/>
  </w:style>
  <w:style w:type="paragraph" w:styleId="Footer">
    <w:name w:val="footer"/>
    <w:basedOn w:val="Normal"/>
    <w:link w:val="FooterChar"/>
    <w:uiPriority w:val="99"/>
    <w:semiHidden/>
    <w:unhideWhenUsed/>
    <w:rsid w:val="00F7627D"/>
    <w:pPr>
      <w:tabs>
        <w:tab w:val="center" w:pos="4680"/>
        <w:tab w:val="right" w:pos="9360"/>
      </w:tabs>
      <w:spacing w:after="0"/>
    </w:pPr>
  </w:style>
  <w:style w:type="character" w:customStyle="1" w:styleId="FooterChar">
    <w:name w:val="Footer Char"/>
    <w:basedOn w:val="DefaultParagraphFont"/>
    <w:link w:val="Footer"/>
    <w:uiPriority w:val="99"/>
    <w:semiHidden/>
    <w:rsid w:val="00F7627D"/>
  </w:style>
  <w:style w:type="paragraph" w:styleId="NormalWeb">
    <w:name w:val="Normal (Web)"/>
    <w:basedOn w:val="Normal"/>
    <w:rsid w:val="00150986"/>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1625D"/>
  </w:style>
</w:styles>
</file>

<file path=word/webSettings.xml><?xml version="1.0" encoding="utf-8"?>
<w:webSettings xmlns:r="http://schemas.openxmlformats.org/officeDocument/2006/relationships" xmlns:w="http://schemas.openxmlformats.org/wordprocessingml/2006/main">
  <w:divs>
    <w:div w:id="9194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T. Barber</dc:creator>
  <cp:lastModifiedBy>jaclyn.trevino</cp:lastModifiedBy>
  <cp:revision>2</cp:revision>
  <cp:lastPrinted>2014-03-24T18:19:00Z</cp:lastPrinted>
  <dcterms:created xsi:type="dcterms:W3CDTF">2014-04-07T14:12:00Z</dcterms:created>
  <dcterms:modified xsi:type="dcterms:W3CDTF">2014-04-07T14:12:00Z</dcterms:modified>
</cp:coreProperties>
</file>