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2C" w:rsidRPr="00DA4773" w:rsidRDefault="009B082C" w:rsidP="001E1313">
      <w:pPr>
        <w:pStyle w:val="NoSpacing"/>
        <w:jc w:val="center"/>
        <w:rPr>
          <w:b/>
        </w:rPr>
      </w:pPr>
      <w:r w:rsidRPr="00DA4773">
        <w:rPr>
          <w:b/>
        </w:rPr>
        <w:t>HIDALGO COUNTY</w:t>
      </w:r>
    </w:p>
    <w:p w:rsidR="009B082C" w:rsidRPr="00DA4773" w:rsidRDefault="009B082C" w:rsidP="001E1313">
      <w:pPr>
        <w:pStyle w:val="NoSpacing"/>
        <w:jc w:val="center"/>
        <w:rPr>
          <w:b/>
        </w:rPr>
      </w:pPr>
      <w:r w:rsidRPr="00DA4773">
        <w:rPr>
          <w:b/>
        </w:rPr>
        <w:t>Fair Housing Month Proclamation</w:t>
      </w:r>
    </w:p>
    <w:p w:rsidR="009B082C" w:rsidRDefault="009B082C" w:rsidP="001E1313">
      <w:pPr>
        <w:jc w:val="both"/>
      </w:pPr>
    </w:p>
    <w:p w:rsidR="006462D5" w:rsidRDefault="009B082C" w:rsidP="001E1313">
      <w:pPr>
        <w:jc w:val="both"/>
      </w:pPr>
      <w:r>
        <w:t>WHEREAS, The Fair Housing Act, Title VIII of the Civil Rights Act of 1968 as amended prohibits discrimination in Housing and declares it a national policy to provide within constitutional limits, for fair housing in the United States; and</w:t>
      </w:r>
    </w:p>
    <w:p w:rsidR="009B082C" w:rsidRDefault="009B082C" w:rsidP="001E1313">
      <w:pPr>
        <w:jc w:val="both"/>
      </w:pPr>
      <w:r>
        <w:t>WHEREAS, The principle of Fair Housing is not only national law and national policy, established to ensure that every American retains the fundamental right to chose where he or she lives, raises a family or owns a home; and</w:t>
      </w:r>
    </w:p>
    <w:p w:rsidR="009B082C" w:rsidRDefault="009B082C" w:rsidP="001E1313">
      <w:pPr>
        <w:jc w:val="both"/>
      </w:pPr>
      <w:r>
        <w:t xml:space="preserve">WHEREAS, The Fair Housing Act protects the right of all Americans to access housing regardless of race, color, sex, religion, disability, familial status or national origin; and </w:t>
      </w:r>
    </w:p>
    <w:p w:rsidR="00C65184" w:rsidRDefault="00C65184" w:rsidP="001E1313">
      <w:pPr>
        <w:jc w:val="both"/>
      </w:pPr>
      <w:r>
        <w:t>NOW, THEREFORE BE IT PROCLAIMED,</w:t>
      </w:r>
    </w:p>
    <w:p w:rsidR="00C65184" w:rsidRDefault="00C65184" w:rsidP="001E1313">
      <w:pPr>
        <w:pStyle w:val="NoSpacing"/>
        <w:jc w:val="both"/>
      </w:pPr>
      <w:r>
        <w:t>That in pursuit of th</w:t>
      </w:r>
      <w:r w:rsidR="00537CAA">
        <w:t>is</w:t>
      </w:r>
      <w:r>
        <w:t xml:space="preserve"> goal of providing equal housing opportunities for all men and women, the County of Hidalgo Commissioners’ Court does hereby join in the national celebration by proclaiming</w:t>
      </w:r>
    </w:p>
    <w:p w:rsidR="00537CAA" w:rsidRDefault="00537CAA" w:rsidP="001E1313">
      <w:pPr>
        <w:pStyle w:val="NoSpacing"/>
        <w:jc w:val="both"/>
      </w:pPr>
    </w:p>
    <w:p w:rsidR="00C65184" w:rsidRPr="001E1313" w:rsidRDefault="00C65184" w:rsidP="001E1313">
      <w:pPr>
        <w:pStyle w:val="NoSpacing"/>
        <w:jc w:val="center"/>
        <w:rPr>
          <w:b/>
          <w:sz w:val="28"/>
          <w:szCs w:val="28"/>
        </w:rPr>
      </w:pPr>
      <w:r w:rsidRPr="001E1313">
        <w:rPr>
          <w:b/>
          <w:sz w:val="28"/>
          <w:szCs w:val="28"/>
        </w:rPr>
        <w:t>APRIL 2014</w:t>
      </w:r>
    </w:p>
    <w:p w:rsidR="00C65184" w:rsidRDefault="00C65184" w:rsidP="001E1313">
      <w:pPr>
        <w:pStyle w:val="NoSpacing"/>
        <w:jc w:val="both"/>
      </w:pPr>
      <w:r>
        <w:tab/>
      </w:r>
      <w:r>
        <w:tab/>
      </w:r>
      <w:r>
        <w:tab/>
      </w:r>
      <w:r>
        <w:tab/>
      </w:r>
      <w:r>
        <w:tab/>
      </w:r>
      <w:r>
        <w:tab/>
        <w:t xml:space="preserve">      As</w:t>
      </w:r>
    </w:p>
    <w:p w:rsidR="00C65184" w:rsidRPr="001E1313" w:rsidRDefault="00C65184" w:rsidP="001E1313">
      <w:pPr>
        <w:pStyle w:val="NoSpacing"/>
        <w:jc w:val="center"/>
        <w:rPr>
          <w:b/>
          <w:sz w:val="28"/>
          <w:szCs w:val="28"/>
        </w:rPr>
      </w:pPr>
      <w:r w:rsidRPr="001E1313">
        <w:rPr>
          <w:b/>
          <w:sz w:val="28"/>
          <w:szCs w:val="28"/>
        </w:rPr>
        <w:t>FAIR HOUSING MONTH</w:t>
      </w:r>
    </w:p>
    <w:p w:rsidR="00C65184" w:rsidRDefault="00C65184" w:rsidP="001E1313">
      <w:pPr>
        <w:pStyle w:val="NoSpacing"/>
        <w:jc w:val="both"/>
      </w:pPr>
    </w:p>
    <w:p w:rsidR="00C65184" w:rsidRDefault="001E1313" w:rsidP="001E1313">
      <w:pPr>
        <w:pStyle w:val="NoSpacing"/>
        <w:jc w:val="both"/>
      </w:pPr>
      <w:proofErr w:type="gramStart"/>
      <w:r>
        <w:t>en</w:t>
      </w:r>
      <w:r w:rsidR="00C65184">
        <w:t>courag</w:t>
      </w:r>
      <w:r>
        <w:t>ing</w:t>
      </w:r>
      <w:proofErr w:type="gramEnd"/>
      <w:r w:rsidR="00C65184">
        <w:t xml:space="preserve"> all agencies, institutions</w:t>
      </w:r>
      <w:r>
        <w:t xml:space="preserve">, </w:t>
      </w:r>
      <w:r w:rsidR="00C65184">
        <w:t>individuals, public and private</w:t>
      </w:r>
      <w:r>
        <w:t xml:space="preserve"> partners</w:t>
      </w:r>
      <w:r w:rsidR="00C65184">
        <w:t>,</w:t>
      </w:r>
      <w:r>
        <w:t xml:space="preserve"> to abide by the letter and spirit of the Fair Housing Law.</w:t>
      </w:r>
    </w:p>
    <w:p w:rsidR="001E1313" w:rsidRDefault="001E1313" w:rsidP="001E1313">
      <w:pPr>
        <w:pStyle w:val="NoSpacing"/>
        <w:jc w:val="both"/>
      </w:pPr>
    </w:p>
    <w:p w:rsidR="001E1313" w:rsidRDefault="001E1313" w:rsidP="00C65184">
      <w:pPr>
        <w:pStyle w:val="NoSpacing"/>
      </w:pPr>
      <w:r>
        <w:t xml:space="preserve">In WITNESS </w:t>
      </w:r>
      <w:proofErr w:type="gramStart"/>
      <w:r>
        <w:t>Whereof</w:t>
      </w:r>
      <w:proofErr w:type="gramEnd"/>
      <w:r>
        <w:t>, we hereunto set our hands this 2</w:t>
      </w:r>
      <w:r w:rsidRPr="001E1313">
        <w:rPr>
          <w:vertAlign w:val="superscript"/>
        </w:rPr>
        <w:t>nd</w:t>
      </w:r>
      <w:r>
        <w:t xml:space="preserve"> day of April, 2014.</w:t>
      </w:r>
    </w:p>
    <w:p w:rsidR="001E1313" w:rsidRDefault="001E1313" w:rsidP="00C65184">
      <w:pPr>
        <w:pStyle w:val="NoSpacing"/>
      </w:pPr>
    </w:p>
    <w:p w:rsidR="0003354E" w:rsidRDefault="0003354E" w:rsidP="00C65184">
      <w:pPr>
        <w:pStyle w:val="NoSpacing"/>
      </w:pPr>
    </w:p>
    <w:p w:rsidR="0003354E" w:rsidRDefault="0003354E" w:rsidP="00C65184">
      <w:pPr>
        <w:pStyle w:val="NoSpacing"/>
      </w:pPr>
    </w:p>
    <w:p w:rsidR="0003354E" w:rsidRDefault="0003354E" w:rsidP="00C65184">
      <w:pPr>
        <w:pStyle w:val="NoSpacing"/>
      </w:pPr>
    </w:p>
    <w:p w:rsidR="0003354E" w:rsidRDefault="000A653C" w:rsidP="00C65184">
      <w:pPr>
        <w:pStyle w:val="NoSpacing"/>
      </w:pPr>
      <w:r>
        <w:tab/>
      </w:r>
      <w:r>
        <w:tab/>
      </w:r>
      <w:r>
        <w:tab/>
      </w:r>
      <w:r>
        <w:tab/>
      </w:r>
      <w:r>
        <w:tab/>
      </w:r>
      <w:r>
        <w:tab/>
      </w:r>
      <w:r>
        <w:tab/>
      </w:r>
    </w:p>
    <w:p w:rsidR="0003354E" w:rsidRDefault="000A653C" w:rsidP="00C65184">
      <w:pPr>
        <w:pStyle w:val="NoSpacing"/>
      </w:pPr>
      <w:r>
        <w:tab/>
      </w:r>
      <w:r>
        <w:tab/>
      </w:r>
      <w:r>
        <w:tab/>
      </w:r>
      <w:r>
        <w:tab/>
      </w:r>
      <w:r>
        <w:tab/>
      </w:r>
      <w:r>
        <w:tab/>
      </w:r>
      <w:r>
        <w:rPr>
          <w:b/>
          <w:u w:val="single"/>
        </w:rPr>
        <w:t>_______________________________________</w:t>
      </w:r>
      <w:r>
        <w:tab/>
      </w:r>
      <w:r w:rsidR="0003354E">
        <w:t xml:space="preserve">                                                                                           </w:t>
      </w:r>
    </w:p>
    <w:p w:rsidR="001E1313" w:rsidRDefault="0003354E" w:rsidP="00C65184">
      <w:pPr>
        <w:pStyle w:val="NoSpacing"/>
      </w:pPr>
      <w:r>
        <w:t xml:space="preserve">                                                                                       Ramon Garcia, Judge, Hidalgo County</w:t>
      </w:r>
    </w:p>
    <w:p w:rsidR="0003354E" w:rsidRDefault="0003354E" w:rsidP="00C65184">
      <w:pPr>
        <w:pStyle w:val="NoSpacing"/>
      </w:pPr>
      <w:r>
        <w:t xml:space="preserve">                                                                                                                   </w:t>
      </w:r>
    </w:p>
    <w:p w:rsidR="0003354E" w:rsidRDefault="0003354E" w:rsidP="00C65184">
      <w:pPr>
        <w:pStyle w:val="NoSpacing"/>
      </w:pPr>
      <w:r>
        <w:t xml:space="preserve"> </w:t>
      </w:r>
      <w:r w:rsidR="000A653C">
        <w:tab/>
      </w:r>
      <w:r w:rsidR="000A653C">
        <w:tab/>
      </w:r>
      <w:r w:rsidR="000A653C">
        <w:tab/>
      </w:r>
      <w:r w:rsidR="000A653C">
        <w:tab/>
      </w:r>
      <w:r w:rsidR="000A653C">
        <w:tab/>
      </w:r>
      <w:r w:rsidR="000A653C">
        <w:tab/>
      </w:r>
      <w:r w:rsidR="000A653C">
        <w:rPr>
          <w:b/>
          <w:u w:val="single"/>
        </w:rPr>
        <w:t>_______________________________________</w:t>
      </w:r>
      <w:r>
        <w:t xml:space="preserve">                                                                                     </w:t>
      </w:r>
    </w:p>
    <w:p w:rsidR="001E1313" w:rsidRDefault="0003354E" w:rsidP="00C65184">
      <w:pPr>
        <w:pStyle w:val="NoSpacing"/>
      </w:pPr>
      <w:r>
        <w:t xml:space="preserve">                                                                                       A.C. Cuellar, Commissioner, Pct 1</w:t>
      </w:r>
    </w:p>
    <w:p w:rsidR="0003354E" w:rsidRDefault="0003354E" w:rsidP="00C65184">
      <w:pPr>
        <w:pStyle w:val="NoSpacing"/>
      </w:pPr>
    </w:p>
    <w:p w:rsidR="0003354E" w:rsidRDefault="000A653C" w:rsidP="00C65184">
      <w:pPr>
        <w:pStyle w:val="NoSpacing"/>
      </w:pPr>
      <w:r>
        <w:tab/>
      </w:r>
      <w:r>
        <w:tab/>
      </w:r>
      <w:r>
        <w:tab/>
      </w:r>
      <w:r>
        <w:tab/>
      </w:r>
      <w:r>
        <w:tab/>
      </w:r>
      <w:r>
        <w:tab/>
      </w:r>
      <w:r>
        <w:rPr>
          <w:b/>
          <w:u w:val="single"/>
        </w:rPr>
        <w:t>________________________________________</w:t>
      </w:r>
      <w:r>
        <w:tab/>
      </w:r>
      <w:r w:rsidR="0003354E">
        <w:t xml:space="preserve">                                                                                           </w:t>
      </w:r>
    </w:p>
    <w:p w:rsidR="001E1313" w:rsidRDefault="0003354E" w:rsidP="00C65184">
      <w:pPr>
        <w:pStyle w:val="NoSpacing"/>
      </w:pPr>
      <w:r>
        <w:t xml:space="preserve">                                                                                       Hector “Tito” Palacios, Commissioner, </w:t>
      </w:r>
      <w:r w:rsidR="000A653C">
        <w:t>Pct. # 2</w:t>
      </w:r>
    </w:p>
    <w:p w:rsidR="001E1313" w:rsidRDefault="001E1313" w:rsidP="00C65184">
      <w:pPr>
        <w:pStyle w:val="NoSpacing"/>
      </w:pPr>
    </w:p>
    <w:p w:rsidR="001E1313" w:rsidRDefault="000A653C" w:rsidP="00C65184">
      <w:pPr>
        <w:pStyle w:val="NoSpacing"/>
      </w:pPr>
      <w:r>
        <w:tab/>
      </w:r>
      <w:r>
        <w:tab/>
      </w:r>
      <w:r>
        <w:tab/>
      </w:r>
      <w:r>
        <w:tab/>
      </w:r>
      <w:r>
        <w:tab/>
      </w:r>
      <w:r>
        <w:tab/>
      </w:r>
      <w:r>
        <w:rPr>
          <w:b/>
          <w:u w:val="single"/>
        </w:rPr>
        <w:t>________________________________________</w:t>
      </w:r>
      <w:r w:rsidR="0003354E">
        <w:t xml:space="preserve">                                                                                        </w:t>
      </w:r>
    </w:p>
    <w:p w:rsidR="0003354E" w:rsidRDefault="0003354E" w:rsidP="00C65184">
      <w:pPr>
        <w:pStyle w:val="NoSpacing"/>
      </w:pPr>
      <w:r>
        <w:t xml:space="preserve">                                                                                        Joe M. Flores, Commissioner, Pct # 3</w:t>
      </w:r>
    </w:p>
    <w:p w:rsidR="0003354E" w:rsidRDefault="0003354E" w:rsidP="00C65184">
      <w:pPr>
        <w:pStyle w:val="NoSpacing"/>
      </w:pPr>
    </w:p>
    <w:p w:rsidR="0003354E" w:rsidRDefault="0003354E" w:rsidP="00C65184">
      <w:pPr>
        <w:pStyle w:val="NoSpacing"/>
      </w:pPr>
      <w:r>
        <w:t xml:space="preserve">   </w:t>
      </w:r>
      <w:r w:rsidR="000A653C">
        <w:tab/>
      </w:r>
      <w:r w:rsidR="000A653C">
        <w:tab/>
      </w:r>
      <w:r w:rsidR="000A653C">
        <w:tab/>
      </w:r>
      <w:r w:rsidR="000A653C">
        <w:tab/>
      </w:r>
      <w:r w:rsidR="000A653C">
        <w:tab/>
      </w:r>
      <w:r w:rsidR="000A653C">
        <w:tab/>
      </w:r>
      <w:r w:rsidR="000A653C">
        <w:rPr>
          <w:b/>
          <w:u w:val="single"/>
        </w:rPr>
        <w:t>________________________________________</w:t>
      </w:r>
      <w:r>
        <w:t xml:space="preserve">                                                                                     </w:t>
      </w:r>
    </w:p>
    <w:p w:rsidR="0003354E" w:rsidRDefault="0003354E" w:rsidP="00C65184">
      <w:pPr>
        <w:pStyle w:val="NoSpacing"/>
      </w:pPr>
      <w:r>
        <w:t xml:space="preserve">                                                                                        </w:t>
      </w:r>
      <w:r w:rsidR="000A653C">
        <w:t>Jo</w:t>
      </w:r>
      <w:r>
        <w:t>seph Palacios, Commissioner, Pct # 4</w:t>
      </w:r>
    </w:p>
    <w:sectPr w:rsidR="0003354E" w:rsidSect="006462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82C"/>
    <w:rsid w:val="0000101C"/>
    <w:rsid w:val="0003354E"/>
    <w:rsid w:val="000A653C"/>
    <w:rsid w:val="001E1313"/>
    <w:rsid w:val="002A3A89"/>
    <w:rsid w:val="00456278"/>
    <w:rsid w:val="00537CAA"/>
    <w:rsid w:val="006462D5"/>
    <w:rsid w:val="00982002"/>
    <w:rsid w:val="009B082C"/>
    <w:rsid w:val="00A7718F"/>
    <w:rsid w:val="00C65184"/>
    <w:rsid w:val="00DA4773"/>
    <w:rsid w:val="00E94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8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8DE37-6A6C-409E-9532-AFF7F42C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diana.serna</dc:creator>
  <cp:lastModifiedBy>maria.flores</cp:lastModifiedBy>
  <cp:revision>2</cp:revision>
  <cp:lastPrinted>2014-03-28T16:33:00Z</cp:lastPrinted>
  <dcterms:created xsi:type="dcterms:W3CDTF">2014-03-28T16:36:00Z</dcterms:created>
  <dcterms:modified xsi:type="dcterms:W3CDTF">2014-03-28T16:36:00Z</dcterms:modified>
</cp:coreProperties>
</file>