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66" w:rsidRDefault="00F37E97" w:rsidP="00F50FB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F37E97">
        <w:rPr>
          <w:rFonts w:asciiTheme="majorHAnsi" w:hAnsiTheme="majorHAnsi" w:cs="Times-Roman"/>
        </w:rPr>
        <w:t xml:space="preserve">The </w:t>
      </w:r>
      <w:r w:rsidRPr="00F37E97">
        <w:rPr>
          <w:rFonts w:asciiTheme="majorHAnsi" w:hAnsiTheme="majorHAnsi"/>
        </w:rPr>
        <w:t xml:space="preserve">Commissioners’ Court of Hidalgo County </w:t>
      </w:r>
      <w:r w:rsidR="00CF6B91">
        <w:rPr>
          <w:rFonts w:asciiTheme="majorHAnsi" w:hAnsiTheme="majorHAnsi" w:cs="Times-Roman"/>
        </w:rPr>
        <w:t xml:space="preserve">has ordered a </w:t>
      </w:r>
      <w:r w:rsidR="003F56D1">
        <w:rPr>
          <w:rFonts w:asciiTheme="majorHAnsi" w:hAnsiTheme="majorHAnsi" w:cs="Times-Roman"/>
        </w:rPr>
        <w:t>Solid W</w:t>
      </w:r>
      <w:r w:rsidR="00347098">
        <w:rPr>
          <w:rFonts w:asciiTheme="majorHAnsi" w:hAnsiTheme="majorHAnsi" w:cs="Times-Roman"/>
        </w:rPr>
        <w:t xml:space="preserve">aste </w:t>
      </w:r>
      <w:r w:rsidR="00CF6B91">
        <w:rPr>
          <w:rFonts w:asciiTheme="majorHAnsi" w:hAnsiTheme="majorHAnsi" w:cs="Times-Roman"/>
        </w:rPr>
        <w:t xml:space="preserve">Disposal program and has adopted these Solid Waste Citizen Collection </w:t>
      </w:r>
      <w:r w:rsidR="008F278E">
        <w:rPr>
          <w:rFonts w:asciiTheme="majorHAnsi" w:hAnsiTheme="majorHAnsi" w:cs="Times-Roman"/>
        </w:rPr>
        <w:t xml:space="preserve">Station </w:t>
      </w:r>
      <w:r w:rsidR="00CF6B91">
        <w:rPr>
          <w:rFonts w:asciiTheme="majorHAnsi" w:hAnsiTheme="majorHAnsi" w:cs="Times-Roman"/>
        </w:rPr>
        <w:t>Rules and Guidelines in order</w:t>
      </w:r>
      <w:r w:rsidR="003F56D1">
        <w:rPr>
          <w:rFonts w:asciiTheme="majorHAnsi" w:hAnsiTheme="majorHAnsi" w:cs="Times-Roman"/>
        </w:rPr>
        <w:t xml:space="preserve"> </w:t>
      </w:r>
      <w:r w:rsidRPr="00F37E97">
        <w:rPr>
          <w:rFonts w:asciiTheme="majorHAnsi" w:hAnsiTheme="majorHAnsi" w:cs="Times-Roman"/>
        </w:rPr>
        <w:t xml:space="preserve">to safeguard the public health; to ensure the safety of </w:t>
      </w:r>
      <w:r>
        <w:rPr>
          <w:rFonts w:asciiTheme="majorHAnsi" w:hAnsiTheme="majorHAnsi" w:cs="Times-Roman"/>
        </w:rPr>
        <w:t>county</w:t>
      </w:r>
      <w:r w:rsidRPr="00F37E97">
        <w:rPr>
          <w:rFonts w:asciiTheme="majorHAnsi" w:hAnsiTheme="majorHAnsi" w:cs="Times-Roman"/>
        </w:rPr>
        <w:t xml:space="preserve"> employees; to ensure the safe and efficient operation of the</w:t>
      </w:r>
      <w:r w:rsidR="00F50FBC">
        <w:rPr>
          <w:rFonts w:asciiTheme="majorHAnsi" w:hAnsiTheme="majorHAnsi" w:cs="Times-Roman"/>
        </w:rPr>
        <w:t xml:space="preserve"> citizen </w:t>
      </w:r>
      <w:r>
        <w:rPr>
          <w:rFonts w:asciiTheme="majorHAnsi" w:hAnsiTheme="majorHAnsi" w:cs="Times-Roman"/>
        </w:rPr>
        <w:t xml:space="preserve">collection </w:t>
      </w:r>
      <w:r w:rsidRPr="00F37E97">
        <w:rPr>
          <w:rFonts w:asciiTheme="majorHAnsi" w:hAnsiTheme="majorHAnsi" w:cs="Times-Roman"/>
        </w:rPr>
        <w:t xml:space="preserve">station; to ensure that only residential waste from </w:t>
      </w:r>
      <w:r w:rsidR="00012536">
        <w:rPr>
          <w:rFonts w:asciiTheme="majorHAnsi" w:hAnsiTheme="majorHAnsi" w:cs="Times-Roman"/>
        </w:rPr>
        <w:t>rural and unincorporated area c</w:t>
      </w:r>
      <w:r>
        <w:rPr>
          <w:rFonts w:asciiTheme="majorHAnsi" w:hAnsiTheme="majorHAnsi" w:cs="Times-Roman"/>
        </w:rPr>
        <w:t>ounty</w:t>
      </w:r>
      <w:r w:rsidRPr="00F37E97">
        <w:rPr>
          <w:rFonts w:asciiTheme="majorHAnsi" w:hAnsiTheme="majorHAnsi" w:cs="Times-Roman"/>
        </w:rPr>
        <w:t xml:space="preserve"> residents is disposed of at the </w:t>
      </w:r>
      <w:r w:rsidR="004961A9">
        <w:rPr>
          <w:rFonts w:asciiTheme="majorHAnsi" w:hAnsiTheme="majorHAnsi" w:cs="Times-Roman"/>
        </w:rPr>
        <w:t>C</w:t>
      </w:r>
      <w:r>
        <w:rPr>
          <w:rFonts w:asciiTheme="majorHAnsi" w:hAnsiTheme="majorHAnsi" w:cs="Times-Roman"/>
        </w:rPr>
        <w:t xml:space="preserve">itizen </w:t>
      </w:r>
      <w:r w:rsidR="004961A9">
        <w:rPr>
          <w:rFonts w:asciiTheme="majorHAnsi" w:hAnsiTheme="majorHAnsi" w:cs="Times-Roman"/>
        </w:rPr>
        <w:t>C</w:t>
      </w:r>
      <w:r>
        <w:rPr>
          <w:rFonts w:asciiTheme="majorHAnsi" w:hAnsiTheme="majorHAnsi" w:cs="Times-Roman"/>
        </w:rPr>
        <w:t>ollection</w:t>
      </w:r>
      <w:r w:rsidRPr="00F37E97">
        <w:rPr>
          <w:rFonts w:asciiTheme="majorHAnsi" w:hAnsiTheme="majorHAnsi" w:cs="Times-Roman"/>
        </w:rPr>
        <w:t xml:space="preserve"> </w:t>
      </w:r>
      <w:r w:rsidR="004961A9">
        <w:rPr>
          <w:rFonts w:asciiTheme="majorHAnsi" w:hAnsiTheme="majorHAnsi" w:cs="Times-Roman"/>
        </w:rPr>
        <w:t>S</w:t>
      </w:r>
      <w:r w:rsidRPr="00F37E97">
        <w:rPr>
          <w:rFonts w:asciiTheme="majorHAnsi" w:hAnsiTheme="majorHAnsi" w:cs="Times-Roman"/>
        </w:rPr>
        <w:t>tation</w:t>
      </w:r>
      <w:r>
        <w:rPr>
          <w:rFonts w:asciiTheme="majorHAnsi" w:hAnsiTheme="majorHAnsi" w:cs="Times-Roman"/>
        </w:rPr>
        <w:t xml:space="preserve"> and</w:t>
      </w:r>
      <w:r w:rsidRPr="00F37E97">
        <w:rPr>
          <w:rFonts w:asciiTheme="majorHAnsi" w:hAnsiTheme="majorHAnsi" w:cs="Times-Roman"/>
        </w:rPr>
        <w:t xml:space="preserve"> to control and monitor proper access to the </w:t>
      </w:r>
      <w:r w:rsidR="004961A9">
        <w:rPr>
          <w:rFonts w:asciiTheme="majorHAnsi" w:hAnsiTheme="majorHAnsi" w:cs="Times-Roman"/>
        </w:rPr>
        <w:t>C</w:t>
      </w:r>
      <w:r w:rsidR="00F50FBC">
        <w:rPr>
          <w:rFonts w:asciiTheme="majorHAnsi" w:hAnsiTheme="majorHAnsi" w:cs="Times-Roman"/>
        </w:rPr>
        <w:t xml:space="preserve">itizen </w:t>
      </w:r>
      <w:r w:rsidR="004961A9">
        <w:rPr>
          <w:rFonts w:asciiTheme="majorHAnsi" w:hAnsiTheme="majorHAnsi" w:cs="Times-Roman"/>
        </w:rPr>
        <w:t>C</w:t>
      </w:r>
      <w:r>
        <w:rPr>
          <w:rFonts w:asciiTheme="majorHAnsi" w:hAnsiTheme="majorHAnsi" w:cs="Times-Roman"/>
        </w:rPr>
        <w:t xml:space="preserve">ollection </w:t>
      </w:r>
      <w:r w:rsidR="004961A9">
        <w:rPr>
          <w:rFonts w:asciiTheme="majorHAnsi" w:hAnsiTheme="majorHAnsi" w:cs="Times-Roman"/>
        </w:rPr>
        <w:t>S</w:t>
      </w:r>
      <w:r w:rsidRPr="00F37E97">
        <w:rPr>
          <w:rFonts w:asciiTheme="majorHAnsi" w:hAnsiTheme="majorHAnsi" w:cs="Times-Roman"/>
        </w:rPr>
        <w:t>tation.</w:t>
      </w:r>
    </w:p>
    <w:p w:rsidR="00BC440A" w:rsidRDefault="00BC440A" w:rsidP="00F37E9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</w:p>
    <w:p w:rsidR="00BC440A" w:rsidRPr="00FB2E84" w:rsidRDefault="00BC440A" w:rsidP="00BC440A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t xml:space="preserve">GENERAL </w:t>
      </w:r>
      <w:r w:rsidR="004961A9">
        <w:rPr>
          <w:rFonts w:asciiTheme="majorHAnsi" w:hAnsiTheme="majorHAnsi"/>
          <w:b/>
          <w:u w:val="single"/>
        </w:rPr>
        <w:t xml:space="preserve">CITIZEN </w:t>
      </w:r>
      <w:r w:rsidRPr="00FB2E84">
        <w:rPr>
          <w:rFonts w:asciiTheme="majorHAnsi" w:hAnsiTheme="majorHAnsi"/>
          <w:b/>
          <w:u w:val="single"/>
        </w:rPr>
        <w:t>COLLECTION STATION R</w:t>
      </w:r>
      <w:r w:rsidR="00FB2E84">
        <w:rPr>
          <w:rFonts w:asciiTheme="majorHAnsi" w:hAnsiTheme="majorHAnsi"/>
          <w:b/>
          <w:u w:val="single"/>
        </w:rPr>
        <w:t>ULES</w:t>
      </w:r>
    </w:p>
    <w:p w:rsidR="00BC440A" w:rsidRDefault="00BC440A" w:rsidP="00BC44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BC440A">
        <w:rPr>
          <w:rFonts w:asciiTheme="majorHAnsi" w:hAnsiTheme="majorHAnsi" w:cs="Times-Roman"/>
        </w:rPr>
        <w:t xml:space="preserve">The </w:t>
      </w:r>
      <w:r>
        <w:rPr>
          <w:rFonts w:asciiTheme="majorHAnsi" w:hAnsiTheme="majorHAnsi" w:cs="Times-Roman"/>
        </w:rPr>
        <w:t>Citizen Collection</w:t>
      </w:r>
      <w:r w:rsidRPr="00BC440A">
        <w:rPr>
          <w:rFonts w:asciiTheme="majorHAnsi" w:hAnsiTheme="majorHAnsi" w:cs="Times-Roman"/>
        </w:rPr>
        <w:t xml:space="preserve"> Station will accept </w:t>
      </w:r>
      <w:r w:rsidR="003C3785">
        <w:rPr>
          <w:rFonts w:asciiTheme="majorHAnsi" w:hAnsiTheme="majorHAnsi" w:cs="Times-Roman"/>
        </w:rPr>
        <w:t>a</w:t>
      </w:r>
      <w:r>
        <w:rPr>
          <w:rFonts w:asciiTheme="majorHAnsi" w:hAnsiTheme="majorHAnsi" w:cs="Times-Roman"/>
        </w:rPr>
        <w:t xml:space="preserve">uthorized </w:t>
      </w:r>
      <w:r w:rsidR="003C3785">
        <w:rPr>
          <w:rFonts w:asciiTheme="majorHAnsi" w:hAnsiTheme="majorHAnsi" w:cs="Times-Roman"/>
        </w:rPr>
        <w:t>s</w:t>
      </w:r>
      <w:r w:rsidRPr="00BC440A">
        <w:rPr>
          <w:rFonts w:asciiTheme="majorHAnsi" w:hAnsiTheme="majorHAnsi" w:cs="Times-Roman"/>
        </w:rPr>
        <w:t xml:space="preserve">olid </w:t>
      </w:r>
      <w:r w:rsidR="003C3785">
        <w:rPr>
          <w:rFonts w:asciiTheme="majorHAnsi" w:hAnsiTheme="majorHAnsi" w:cs="Times-Roman"/>
        </w:rPr>
        <w:t>w</w:t>
      </w:r>
      <w:r w:rsidRPr="00BC440A">
        <w:rPr>
          <w:rFonts w:asciiTheme="majorHAnsi" w:hAnsiTheme="majorHAnsi" w:cs="Times-Roman"/>
        </w:rPr>
        <w:t xml:space="preserve">aste generated by the </w:t>
      </w:r>
      <w:r w:rsidR="001015A3">
        <w:rPr>
          <w:rFonts w:asciiTheme="majorHAnsi" w:hAnsiTheme="majorHAnsi" w:cs="Times-Roman"/>
        </w:rPr>
        <w:t xml:space="preserve">rural and unincorporated </w:t>
      </w:r>
      <w:r w:rsidRPr="00BC440A">
        <w:rPr>
          <w:rFonts w:asciiTheme="majorHAnsi" w:hAnsiTheme="majorHAnsi" w:cs="Times-Roman"/>
        </w:rPr>
        <w:t xml:space="preserve">resident living within Hidalgo County as described under these </w:t>
      </w:r>
      <w:r w:rsidR="00347098">
        <w:rPr>
          <w:rFonts w:asciiTheme="majorHAnsi" w:hAnsiTheme="majorHAnsi" w:cs="Times-Roman"/>
        </w:rPr>
        <w:t>rules</w:t>
      </w:r>
    </w:p>
    <w:p w:rsidR="00012536" w:rsidRPr="00BC440A" w:rsidRDefault="00012536" w:rsidP="00BC44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>
        <w:rPr>
          <w:rFonts w:asciiTheme="majorHAnsi" w:hAnsiTheme="majorHAnsi" w:cs="Times-Roman"/>
        </w:rPr>
        <w:t>Rural boundaries are areas not within city limits</w:t>
      </w:r>
    </w:p>
    <w:p w:rsidR="00BC440A" w:rsidRPr="00BC440A" w:rsidRDefault="00BC440A" w:rsidP="00BC44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BC440A">
        <w:rPr>
          <w:rFonts w:asciiTheme="majorHAnsi" w:hAnsiTheme="majorHAnsi" w:cs="Times-Roman"/>
        </w:rPr>
        <w:t xml:space="preserve">The operator of any vehicle transporting </w:t>
      </w:r>
      <w:r w:rsidR="003C3785">
        <w:rPr>
          <w:rFonts w:asciiTheme="majorHAnsi" w:hAnsiTheme="majorHAnsi" w:cs="Times-Roman"/>
        </w:rPr>
        <w:t>authorized s</w:t>
      </w:r>
      <w:r w:rsidRPr="00BC440A">
        <w:rPr>
          <w:rFonts w:asciiTheme="majorHAnsi" w:hAnsiTheme="majorHAnsi" w:cs="Times-Roman"/>
        </w:rPr>
        <w:t xml:space="preserve">olid </w:t>
      </w:r>
      <w:r w:rsidR="003C3785">
        <w:rPr>
          <w:rFonts w:asciiTheme="majorHAnsi" w:hAnsiTheme="majorHAnsi" w:cs="Times-Roman"/>
        </w:rPr>
        <w:t>w</w:t>
      </w:r>
      <w:r w:rsidRPr="00BC440A">
        <w:rPr>
          <w:rFonts w:asciiTheme="majorHAnsi" w:hAnsiTheme="majorHAnsi" w:cs="Times-Roman"/>
        </w:rPr>
        <w:t xml:space="preserve">aste to the </w:t>
      </w:r>
      <w:r w:rsidR="003C3785">
        <w:rPr>
          <w:rFonts w:asciiTheme="majorHAnsi" w:hAnsiTheme="majorHAnsi" w:cs="Times-Roman"/>
        </w:rPr>
        <w:t>citizen c</w:t>
      </w:r>
      <w:r>
        <w:rPr>
          <w:rFonts w:asciiTheme="majorHAnsi" w:hAnsiTheme="majorHAnsi" w:cs="Times-Roman"/>
        </w:rPr>
        <w:t xml:space="preserve">ollection </w:t>
      </w:r>
      <w:r w:rsidR="003C3785">
        <w:rPr>
          <w:rFonts w:asciiTheme="majorHAnsi" w:hAnsiTheme="majorHAnsi" w:cs="Times-Roman"/>
        </w:rPr>
        <w:t>s</w:t>
      </w:r>
      <w:r>
        <w:rPr>
          <w:rFonts w:asciiTheme="majorHAnsi" w:hAnsiTheme="majorHAnsi" w:cs="Times-Roman"/>
        </w:rPr>
        <w:t xml:space="preserve">tation shall, as </w:t>
      </w:r>
      <w:r w:rsidRPr="00BC440A">
        <w:rPr>
          <w:rFonts w:asciiTheme="majorHAnsi" w:hAnsiTheme="majorHAnsi" w:cs="Times-Roman"/>
        </w:rPr>
        <w:t>condition of use, present evidence and/or answer any reasonable questions concerning the nature</w:t>
      </w:r>
      <w:r>
        <w:rPr>
          <w:rFonts w:asciiTheme="majorHAnsi" w:hAnsiTheme="majorHAnsi" w:cs="Times-Roman"/>
        </w:rPr>
        <w:t xml:space="preserve"> </w:t>
      </w:r>
      <w:r w:rsidRPr="00BC440A">
        <w:rPr>
          <w:rFonts w:asciiTheme="majorHAnsi" w:hAnsiTheme="majorHAnsi" w:cs="Times-Roman"/>
        </w:rPr>
        <w:t xml:space="preserve">and place of origin of that material as the </w:t>
      </w:r>
      <w:r w:rsidR="00012536">
        <w:rPr>
          <w:rFonts w:asciiTheme="majorHAnsi" w:hAnsiTheme="majorHAnsi" w:cs="Times-Roman"/>
        </w:rPr>
        <w:t>sanitation attendant</w:t>
      </w:r>
      <w:r w:rsidRPr="00BC440A">
        <w:rPr>
          <w:rFonts w:asciiTheme="majorHAnsi" w:hAnsiTheme="majorHAnsi" w:cs="Times-Roman"/>
        </w:rPr>
        <w:t xml:space="preserve"> in </w:t>
      </w:r>
      <w:r w:rsidR="00012536">
        <w:rPr>
          <w:rFonts w:asciiTheme="majorHAnsi" w:hAnsiTheme="majorHAnsi" w:cs="Times-Roman"/>
        </w:rPr>
        <w:t>charge may request</w:t>
      </w:r>
      <w:r w:rsidRPr="00BC440A">
        <w:rPr>
          <w:rFonts w:asciiTheme="majorHAnsi" w:hAnsiTheme="majorHAnsi" w:cs="Times-Roman"/>
        </w:rPr>
        <w:t xml:space="preserve"> </w:t>
      </w:r>
    </w:p>
    <w:p w:rsidR="00FB2E84" w:rsidRPr="00012536" w:rsidRDefault="00FB2E84" w:rsidP="00012536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</w:rPr>
      </w:pPr>
      <w:r w:rsidRPr="00945B35">
        <w:rPr>
          <w:rFonts w:asciiTheme="majorHAnsi" w:hAnsiTheme="majorHAnsi"/>
        </w:rPr>
        <w:t xml:space="preserve">The Attendant in Charge shall be obeyed at all times and </w:t>
      </w:r>
      <w:r w:rsidR="00012536">
        <w:rPr>
          <w:rFonts w:asciiTheme="majorHAnsi" w:hAnsiTheme="majorHAnsi" w:cs="Times-Roman"/>
        </w:rPr>
        <w:t>all authorized s</w:t>
      </w:r>
      <w:r w:rsidR="00012536" w:rsidRPr="00BC440A">
        <w:rPr>
          <w:rFonts w:asciiTheme="majorHAnsi" w:hAnsiTheme="majorHAnsi" w:cs="Times-Roman"/>
        </w:rPr>
        <w:t xml:space="preserve">olid </w:t>
      </w:r>
      <w:r w:rsidR="00012536">
        <w:rPr>
          <w:rFonts w:asciiTheme="majorHAnsi" w:hAnsiTheme="majorHAnsi" w:cs="Times-Roman"/>
        </w:rPr>
        <w:t>w</w:t>
      </w:r>
      <w:r w:rsidR="00012536" w:rsidRPr="00BC440A">
        <w:rPr>
          <w:rFonts w:asciiTheme="majorHAnsi" w:hAnsiTheme="majorHAnsi" w:cs="Times-Roman"/>
        </w:rPr>
        <w:t>astes must be deposited in appropriate designated areas</w:t>
      </w:r>
      <w:r w:rsidR="00012536">
        <w:rPr>
          <w:rFonts w:asciiTheme="majorHAnsi" w:hAnsiTheme="majorHAnsi" w:cs="Times-Roman"/>
        </w:rPr>
        <w:t xml:space="preserve"> and </w:t>
      </w:r>
      <w:r w:rsidR="00012536" w:rsidRPr="00BC440A">
        <w:rPr>
          <w:rFonts w:asciiTheme="majorHAnsi" w:hAnsiTheme="majorHAnsi" w:cs="Times-Roman"/>
        </w:rPr>
        <w:t>in accordance</w:t>
      </w:r>
      <w:r w:rsidR="00012536">
        <w:rPr>
          <w:rFonts w:asciiTheme="majorHAnsi" w:hAnsiTheme="majorHAnsi" w:cs="Times-Roman"/>
        </w:rPr>
        <w:t xml:space="preserve"> </w:t>
      </w:r>
      <w:r w:rsidR="00012536" w:rsidRPr="00BC440A">
        <w:rPr>
          <w:rFonts w:asciiTheme="majorHAnsi" w:hAnsiTheme="majorHAnsi" w:cs="Times-Roman"/>
        </w:rPr>
        <w:t xml:space="preserve">with the </w:t>
      </w:r>
      <w:r w:rsidR="00012536">
        <w:rPr>
          <w:rFonts w:asciiTheme="majorHAnsi" w:hAnsiTheme="majorHAnsi" w:cs="Times-Roman"/>
        </w:rPr>
        <w:t>collection s</w:t>
      </w:r>
      <w:r w:rsidR="00012536" w:rsidRPr="00BC440A">
        <w:rPr>
          <w:rFonts w:asciiTheme="majorHAnsi" w:hAnsiTheme="majorHAnsi" w:cs="Times-Roman"/>
        </w:rPr>
        <w:t xml:space="preserve">tation </w:t>
      </w:r>
      <w:r w:rsidR="00012536">
        <w:rPr>
          <w:rFonts w:asciiTheme="majorHAnsi" w:hAnsiTheme="majorHAnsi" w:cs="Times-Roman"/>
        </w:rPr>
        <w:t>operator’s</w:t>
      </w:r>
      <w:r w:rsidR="006D6360">
        <w:rPr>
          <w:rFonts w:asciiTheme="majorHAnsi" w:hAnsiTheme="majorHAnsi" w:cs="Times-Roman"/>
        </w:rPr>
        <w:t xml:space="preserve"> instructions</w:t>
      </w:r>
    </w:p>
    <w:p w:rsidR="00BC440A" w:rsidRPr="003C3785" w:rsidRDefault="00BC440A" w:rsidP="00BC440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3C3785">
        <w:rPr>
          <w:rFonts w:asciiTheme="majorHAnsi" w:hAnsiTheme="majorHAnsi" w:cs="Times-Roman"/>
        </w:rPr>
        <w:t xml:space="preserve">The </w:t>
      </w:r>
      <w:r w:rsidR="003C3785">
        <w:rPr>
          <w:rFonts w:asciiTheme="majorHAnsi" w:hAnsiTheme="majorHAnsi" w:cs="Times-Roman"/>
        </w:rPr>
        <w:t>County of Hidalgo</w:t>
      </w:r>
      <w:r w:rsidRPr="003C3785">
        <w:rPr>
          <w:rFonts w:asciiTheme="majorHAnsi" w:hAnsiTheme="majorHAnsi" w:cs="Times-Roman"/>
        </w:rPr>
        <w:t xml:space="preserve"> reserves the right to reject any </w:t>
      </w:r>
      <w:r w:rsidR="003C3785" w:rsidRPr="003C3785">
        <w:rPr>
          <w:rFonts w:asciiTheme="majorHAnsi" w:hAnsiTheme="majorHAnsi" w:cs="Times-Roman"/>
        </w:rPr>
        <w:t>solid</w:t>
      </w:r>
      <w:r w:rsidRPr="003C3785">
        <w:rPr>
          <w:rFonts w:asciiTheme="majorHAnsi" w:hAnsiTheme="majorHAnsi" w:cs="Times-Roman"/>
        </w:rPr>
        <w:t xml:space="preserve"> </w:t>
      </w:r>
      <w:r w:rsidR="003C3785" w:rsidRPr="003C3785">
        <w:rPr>
          <w:rFonts w:asciiTheme="majorHAnsi" w:hAnsiTheme="majorHAnsi" w:cs="Times-Roman"/>
        </w:rPr>
        <w:t>w</w:t>
      </w:r>
      <w:r w:rsidRPr="003C3785">
        <w:rPr>
          <w:rFonts w:asciiTheme="majorHAnsi" w:hAnsiTheme="majorHAnsi" w:cs="Times-Roman"/>
        </w:rPr>
        <w:t>astes, which it considers to</w:t>
      </w:r>
      <w:r w:rsidR="003C3785" w:rsidRPr="003C3785">
        <w:rPr>
          <w:rFonts w:asciiTheme="majorHAnsi" w:hAnsiTheme="majorHAnsi" w:cs="Times-Roman"/>
        </w:rPr>
        <w:t xml:space="preserve"> </w:t>
      </w:r>
      <w:r w:rsidRPr="003C3785">
        <w:rPr>
          <w:rFonts w:asciiTheme="majorHAnsi" w:hAnsiTheme="majorHAnsi" w:cs="Times-Roman"/>
        </w:rPr>
        <w:t xml:space="preserve">be detrimental to the operation of the </w:t>
      </w:r>
      <w:r w:rsidR="003C3785" w:rsidRPr="003C3785">
        <w:rPr>
          <w:rFonts w:asciiTheme="majorHAnsi" w:hAnsiTheme="majorHAnsi" w:cs="Times-Roman"/>
        </w:rPr>
        <w:t>collection</w:t>
      </w:r>
      <w:r w:rsidRPr="003C3785">
        <w:rPr>
          <w:rFonts w:asciiTheme="majorHAnsi" w:hAnsiTheme="majorHAnsi" w:cs="Times-Roman"/>
        </w:rPr>
        <w:t xml:space="preserve"> </w:t>
      </w:r>
      <w:r w:rsidR="003C3785" w:rsidRPr="003C3785">
        <w:rPr>
          <w:rFonts w:asciiTheme="majorHAnsi" w:hAnsiTheme="majorHAnsi" w:cs="Times-Roman"/>
        </w:rPr>
        <w:t>s</w:t>
      </w:r>
      <w:r w:rsidRPr="003C3785">
        <w:rPr>
          <w:rFonts w:asciiTheme="majorHAnsi" w:hAnsiTheme="majorHAnsi" w:cs="Times-Roman"/>
        </w:rPr>
        <w:t xml:space="preserve">tation, or contrary to these </w:t>
      </w:r>
      <w:r w:rsidR="00012536">
        <w:rPr>
          <w:rFonts w:asciiTheme="majorHAnsi" w:hAnsiTheme="majorHAnsi" w:cs="Times-Roman"/>
        </w:rPr>
        <w:t>Rules</w:t>
      </w:r>
    </w:p>
    <w:p w:rsidR="00012536" w:rsidRDefault="00012536" w:rsidP="000125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3C3785">
        <w:rPr>
          <w:rFonts w:asciiTheme="majorHAnsi" w:hAnsiTheme="majorHAnsi" w:cs="Times-Roman"/>
        </w:rPr>
        <w:t xml:space="preserve">The </w:t>
      </w:r>
      <w:r w:rsidR="00CF6B91">
        <w:rPr>
          <w:rFonts w:asciiTheme="majorHAnsi" w:hAnsiTheme="majorHAnsi" w:cs="Times-Roman"/>
        </w:rPr>
        <w:t>Citizen Collection</w:t>
      </w:r>
      <w:r w:rsidR="00CF6B91" w:rsidRPr="00BC440A">
        <w:rPr>
          <w:rFonts w:asciiTheme="majorHAnsi" w:hAnsiTheme="majorHAnsi" w:cs="Times-Roman"/>
        </w:rPr>
        <w:t xml:space="preserve"> Station </w:t>
      </w:r>
      <w:r w:rsidRPr="003C3785">
        <w:rPr>
          <w:rFonts w:asciiTheme="majorHAnsi" w:hAnsiTheme="majorHAnsi" w:cs="Times-Roman"/>
        </w:rPr>
        <w:t xml:space="preserve">will only admit vehicles </w:t>
      </w:r>
      <w:r>
        <w:rPr>
          <w:rFonts w:asciiTheme="majorHAnsi" w:hAnsiTheme="majorHAnsi" w:cs="Times-Roman"/>
        </w:rPr>
        <w:t>with</w:t>
      </w:r>
      <w:r w:rsidRPr="003C3785">
        <w:rPr>
          <w:rFonts w:asciiTheme="majorHAnsi" w:hAnsiTheme="majorHAnsi" w:cs="Times-Roman"/>
        </w:rPr>
        <w:t xml:space="preserve"> a valid collection station permit displayed on the vehicle. </w:t>
      </w:r>
    </w:p>
    <w:p w:rsidR="00012536" w:rsidRDefault="00012536" w:rsidP="000125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3C3785">
        <w:rPr>
          <w:rFonts w:asciiTheme="majorHAnsi" w:hAnsiTheme="majorHAnsi" w:cs="Times-Roman"/>
        </w:rPr>
        <w:t>At the time of making application to obtain a permit, the applicant shall present and provide any requisit</w:t>
      </w:r>
      <w:r>
        <w:rPr>
          <w:rFonts w:asciiTheme="majorHAnsi" w:hAnsiTheme="majorHAnsi" w:cs="Times-Roman"/>
        </w:rPr>
        <w:t>e materials as described herein to determine eligibility</w:t>
      </w:r>
    </w:p>
    <w:p w:rsidR="00012536" w:rsidRPr="00012536" w:rsidRDefault="00012536" w:rsidP="000125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BC440A">
        <w:rPr>
          <w:rFonts w:asciiTheme="majorHAnsi" w:hAnsiTheme="majorHAnsi" w:cs="Times-Roman"/>
        </w:rPr>
        <w:t xml:space="preserve">Permits will be issued only to those applicants who comply with these </w:t>
      </w:r>
      <w:r>
        <w:rPr>
          <w:rFonts w:asciiTheme="majorHAnsi" w:hAnsiTheme="majorHAnsi" w:cs="Times-Roman"/>
        </w:rPr>
        <w:t>Rules</w:t>
      </w:r>
      <w:r w:rsidRPr="00BC440A">
        <w:rPr>
          <w:rFonts w:asciiTheme="majorHAnsi" w:hAnsiTheme="majorHAnsi" w:cs="Times-Roman"/>
        </w:rPr>
        <w:t>. The ownership</w:t>
      </w:r>
      <w:r>
        <w:rPr>
          <w:rFonts w:asciiTheme="majorHAnsi" w:hAnsiTheme="majorHAnsi" w:cs="Times-Roman"/>
        </w:rPr>
        <w:t xml:space="preserve"> </w:t>
      </w:r>
      <w:r w:rsidRPr="00BC440A">
        <w:rPr>
          <w:rFonts w:asciiTheme="majorHAnsi" w:hAnsiTheme="majorHAnsi" w:cs="Times-Roman"/>
        </w:rPr>
        <w:t>of real property is not the determining factor</w:t>
      </w:r>
      <w:r>
        <w:rPr>
          <w:rFonts w:asciiTheme="majorHAnsi" w:hAnsiTheme="majorHAnsi" w:cs="Times-Roman"/>
        </w:rPr>
        <w:t xml:space="preserve"> as to who may receive a permit</w:t>
      </w:r>
    </w:p>
    <w:p w:rsidR="00BC440A" w:rsidRPr="00BC440A" w:rsidRDefault="00BC440A" w:rsidP="00BC440A">
      <w:pPr>
        <w:pStyle w:val="NoSpacing"/>
        <w:numPr>
          <w:ilvl w:val="0"/>
          <w:numId w:val="10"/>
        </w:numPr>
        <w:spacing w:line="276" w:lineRule="auto"/>
        <w:rPr>
          <w:rFonts w:asciiTheme="majorHAnsi" w:hAnsiTheme="majorHAnsi"/>
          <w:b/>
          <w:u w:val="single"/>
        </w:rPr>
      </w:pPr>
      <w:r w:rsidRPr="00BC440A">
        <w:rPr>
          <w:rFonts w:asciiTheme="majorHAnsi" w:hAnsiTheme="majorHAnsi" w:cs="Times-Roman"/>
        </w:rPr>
        <w:t xml:space="preserve">Use of the </w:t>
      </w:r>
      <w:r w:rsidR="003C3785">
        <w:rPr>
          <w:rFonts w:asciiTheme="majorHAnsi" w:hAnsiTheme="majorHAnsi" w:cs="Times-Roman"/>
        </w:rPr>
        <w:t>collection s</w:t>
      </w:r>
      <w:r w:rsidRPr="00BC440A">
        <w:rPr>
          <w:rFonts w:asciiTheme="majorHAnsi" w:hAnsiTheme="majorHAnsi" w:cs="Times-Roman"/>
        </w:rPr>
        <w:t>tation shall be limited</w:t>
      </w:r>
      <w:r w:rsidR="003C3785">
        <w:rPr>
          <w:rFonts w:asciiTheme="majorHAnsi" w:hAnsiTheme="majorHAnsi" w:cs="Times-Roman"/>
        </w:rPr>
        <w:t xml:space="preserve"> to the ho</w:t>
      </w:r>
      <w:r w:rsidR="00012536">
        <w:rPr>
          <w:rFonts w:asciiTheme="majorHAnsi" w:hAnsiTheme="majorHAnsi" w:cs="Times-Roman"/>
        </w:rPr>
        <w:t>urs determined by each Precinct</w:t>
      </w:r>
    </w:p>
    <w:p w:rsidR="00C82566" w:rsidRDefault="00C82566" w:rsidP="00C82566">
      <w:pPr>
        <w:pStyle w:val="NoSpacing"/>
        <w:spacing w:line="276" w:lineRule="auto"/>
        <w:jc w:val="center"/>
        <w:rPr>
          <w:rFonts w:asciiTheme="majorHAnsi" w:hAnsiTheme="majorHAnsi"/>
        </w:rPr>
      </w:pPr>
    </w:p>
    <w:p w:rsidR="00CB7BEA" w:rsidRDefault="00CB7BEA" w:rsidP="00CB7BEA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PROHIBITED CONDUCT</w:t>
      </w:r>
    </w:p>
    <w:p w:rsidR="00CB7BEA" w:rsidRDefault="00CB7BEA" w:rsidP="00CB7BEA">
      <w:pPr>
        <w:pStyle w:val="NoSpacing1"/>
        <w:jc w:val="both"/>
        <w:rPr>
          <w:rFonts w:ascii="Cambria" w:hAnsi="Cambria"/>
          <w:color w:val="231F20"/>
        </w:rPr>
      </w:pPr>
      <w:r>
        <w:rPr>
          <w:rFonts w:ascii="Cambria" w:hAnsi="Cambria"/>
          <w:color w:val="231F20"/>
        </w:rPr>
        <w:t xml:space="preserve">Disposal of solid waste at any of the Hidalgo County </w:t>
      </w:r>
      <w:r w:rsidR="008F278E">
        <w:rPr>
          <w:rFonts w:ascii="Cambria" w:hAnsi="Cambria"/>
          <w:color w:val="231F20"/>
        </w:rPr>
        <w:t>Solid Waste Citizen Collection Station</w:t>
      </w:r>
      <w:r>
        <w:rPr>
          <w:rFonts w:ascii="Cambria" w:hAnsi="Cambria"/>
          <w:color w:val="231F20"/>
        </w:rPr>
        <w:t xml:space="preserve"> without a valid solid waste permit properly displayed a violation of established rules and guidelines may result in civil penalties. Complaints may be reported to the Hidalgo County Constable’s Office(s); Violations shall be referred to the Office of the Criminal District Attorney.</w:t>
      </w:r>
    </w:p>
    <w:p w:rsidR="00CB7BEA" w:rsidRPr="00FB2E84" w:rsidRDefault="00CB7BEA" w:rsidP="00C82566">
      <w:pPr>
        <w:pStyle w:val="NoSpacing"/>
        <w:spacing w:line="276" w:lineRule="auto"/>
        <w:jc w:val="center"/>
        <w:rPr>
          <w:rFonts w:asciiTheme="majorHAnsi" w:hAnsiTheme="majorHAnsi"/>
        </w:rPr>
      </w:pPr>
    </w:p>
    <w:p w:rsidR="000B0FF2" w:rsidRPr="00FB2E84" w:rsidRDefault="00FB2E84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PERMITS</w:t>
      </w:r>
    </w:p>
    <w:p w:rsidR="00000000" w:rsidRDefault="003C378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FD571B">
        <w:rPr>
          <w:rFonts w:asciiTheme="majorHAnsi" w:hAnsiTheme="majorHAnsi" w:cs="Times-Roman"/>
        </w:rPr>
        <w:t xml:space="preserve">A permit is required for use of </w:t>
      </w:r>
      <w:r w:rsidR="00FD571B" w:rsidRPr="00FD571B">
        <w:rPr>
          <w:rFonts w:asciiTheme="majorHAnsi" w:hAnsiTheme="majorHAnsi" w:cs="Times-Roman"/>
        </w:rPr>
        <w:t>all Hidalgo County</w:t>
      </w:r>
      <w:r w:rsidR="008F278E">
        <w:rPr>
          <w:rFonts w:asciiTheme="majorHAnsi" w:hAnsiTheme="majorHAnsi" w:cs="Times-Roman"/>
        </w:rPr>
        <w:t xml:space="preserve"> Solid Waste</w:t>
      </w:r>
      <w:r w:rsidR="009D3A45">
        <w:rPr>
          <w:rFonts w:asciiTheme="majorHAnsi" w:hAnsiTheme="majorHAnsi" w:cs="Times-Roman"/>
        </w:rPr>
        <w:t xml:space="preserve"> </w:t>
      </w:r>
      <w:r w:rsidR="00FD571B" w:rsidRPr="00FD571B">
        <w:rPr>
          <w:rFonts w:asciiTheme="majorHAnsi" w:hAnsiTheme="majorHAnsi" w:cs="Times-Roman"/>
        </w:rPr>
        <w:t>C</w:t>
      </w:r>
      <w:r w:rsidRPr="00FD571B">
        <w:rPr>
          <w:rFonts w:asciiTheme="majorHAnsi" w:hAnsiTheme="majorHAnsi" w:cs="Times-Roman"/>
        </w:rPr>
        <w:t xml:space="preserve">itizen </w:t>
      </w:r>
      <w:r w:rsidR="00FD571B" w:rsidRPr="00FD571B">
        <w:rPr>
          <w:rFonts w:asciiTheme="majorHAnsi" w:hAnsiTheme="majorHAnsi" w:cs="Times-Roman"/>
        </w:rPr>
        <w:t>Collection S</w:t>
      </w:r>
      <w:r w:rsidRPr="00FD571B">
        <w:rPr>
          <w:rFonts w:asciiTheme="majorHAnsi" w:hAnsiTheme="majorHAnsi" w:cs="Times-Roman"/>
        </w:rPr>
        <w:t>tation</w:t>
      </w:r>
      <w:r w:rsidR="00FD571B" w:rsidRPr="00FD571B">
        <w:rPr>
          <w:rFonts w:asciiTheme="majorHAnsi" w:hAnsiTheme="majorHAnsi" w:cs="Times-Roman"/>
        </w:rPr>
        <w:t>s</w:t>
      </w:r>
      <w:r w:rsidRPr="00FD571B">
        <w:rPr>
          <w:rFonts w:asciiTheme="majorHAnsi" w:hAnsiTheme="majorHAnsi" w:cs="Times-Roman"/>
        </w:rPr>
        <w:t xml:space="preserve">. Permits </w:t>
      </w:r>
      <w:r w:rsidR="00523A9A">
        <w:rPr>
          <w:rFonts w:asciiTheme="majorHAnsi" w:hAnsiTheme="majorHAnsi" w:cs="Times-Roman"/>
        </w:rPr>
        <w:t>must</w:t>
      </w:r>
      <w:r w:rsidRPr="00FD571B">
        <w:rPr>
          <w:rFonts w:asciiTheme="majorHAnsi" w:hAnsiTheme="majorHAnsi" w:cs="Times-Roman"/>
        </w:rPr>
        <w:t xml:space="preserve"> prominently </w:t>
      </w:r>
      <w:r w:rsidR="00523A9A">
        <w:rPr>
          <w:rFonts w:asciiTheme="majorHAnsi" w:hAnsiTheme="majorHAnsi" w:cs="Times-Roman"/>
        </w:rPr>
        <w:t xml:space="preserve">be </w:t>
      </w:r>
      <w:r w:rsidRPr="00FD571B">
        <w:rPr>
          <w:rFonts w:asciiTheme="majorHAnsi" w:hAnsiTheme="majorHAnsi" w:cs="Times-Roman"/>
        </w:rPr>
        <w:t>displayed on the user’</w:t>
      </w:r>
      <w:r w:rsidR="00FD571B" w:rsidRPr="00FD571B">
        <w:rPr>
          <w:rFonts w:asciiTheme="majorHAnsi" w:hAnsiTheme="majorHAnsi" w:cs="Times-Roman"/>
        </w:rPr>
        <w:t>s vehicle</w:t>
      </w:r>
      <w:r w:rsidRPr="00FD571B">
        <w:rPr>
          <w:rFonts w:asciiTheme="majorHAnsi" w:hAnsiTheme="majorHAnsi" w:cs="Times-Roman"/>
        </w:rPr>
        <w:t xml:space="preserve"> and must be visible when within the </w:t>
      </w:r>
      <w:r w:rsidR="008F278E">
        <w:rPr>
          <w:rFonts w:asciiTheme="majorHAnsi" w:hAnsiTheme="majorHAnsi" w:cs="Times-Roman"/>
        </w:rPr>
        <w:t>C</w:t>
      </w:r>
      <w:r w:rsidR="00CB7BEA">
        <w:rPr>
          <w:rFonts w:asciiTheme="majorHAnsi" w:hAnsiTheme="majorHAnsi" w:cs="Times-Roman"/>
        </w:rPr>
        <w:t xml:space="preserve">itizen </w:t>
      </w:r>
      <w:r w:rsidR="008F278E">
        <w:rPr>
          <w:rFonts w:asciiTheme="majorHAnsi" w:hAnsiTheme="majorHAnsi" w:cs="Times-Roman"/>
        </w:rPr>
        <w:t>C</w:t>
      </w:r>
      <w:r w:rsidR="00FD571B" w:rsidRPr="00FD571B">
        <w:rPr>
          <w:rFonts w:asciiTheme="majorHAnsi" w:hAnsiTheme="majorHAnsi" w:cs="Times-Roman"/>
        </w:rPr>
        <w:t>ollection</w:t>
      </w:r>
      <w:r w:rsidRPr="00FD571B">
        <w:rPr>
          <w:rFonts w:asciiTheme="majorHAnsi" w:hAnsiTheme="majorHAnsi" w:cs="Times-Roman"/>
        </w:rPr>
        <w:t xml:space="preserve"> </w:t>
      </w:r>
      <w:r w:rsidR="008F278E">
        <w:rPr>
          <w:rFonts w:asciiTheme="majorHAnsi" w:hAnsiTheme="majorHAnsi" w:cs="Times-Roman"/>
        </w:rPr>
        <w:t>S</w:t>
      </w:r>
      <w:r w:rsidRPr="00FD571B">
        <w:rPr>
          <w:rFonts w:asciiTheme="majorHAnsi" w:hAnsiTheme="majorHAnsi" w:cs="Times-Roman"/>
        </w:rPr>
        <w:t>tat</w:t>
      </w:r>
      <w:r w:rsidR="00FD571B" w:rsidRPr="00FD571B">
        <w:rPr>
          <w:rFonts w:asciiTheme="majorHAnsi" w:hAnsiTheme="majorHAnsi" w:cs="Times-Roman"/>
        </w:rPr>
        <w:t>ion. All vehicles</w:t>
      </w:r>
      <w:r w:rsidRPr="00FD571B">
        <w:rPr>
          <w:rFonts w:asciiTheme="majorHAnsi" w:hAnsiTheme="majorHAnsi" w:cs="Times-Roman"/>
        </w:rPr>
        <w:t xml:space="preserve"> entering the </w:t>
      </w:r>
      <w:r w:rsidR="008F278E">
        <w:rPr>
          <w:rFonts w:asciiTheme="majorHAnsi" w:hAnsiTheme="majorHAnsi" w:cs="Times-Roman"/>
        </w:rPr>
        <w:t>Citizen C</w:t>
      </w:r>
      <w:r w:rsidR="00FD571B" w:rsidRPr="00FD571B">
        <w:rPr>
          <w:rFonts w:asciiTheme="majorHAnsi" w:hAnsiTheme="majorHAnsi" w:cs="Times-Roman"/>
        </w:rPr>
        <w:t xml:space="preserve">ollection </w:t>
      </w:r>
      <w:r w:rsidR="008F278E">
        <w:rPr>
          <w:rFonts w:asciiTheme="majorHAnsi" w:hAnsiTheme="majorHAnsi" w:cs="Times-Roman"/>
        </w:rPr>
        <w:t>S</w:t>
      </w:r>
      <w:r w:rsidRPr="00FD571B">
        <w:rPr>
          <w:rFonts w:asciiTheme="majorHAnsi" w:hAnsiTheme="majorHAnsi" w:cs="Times-Roman"/>
        </w:rPr>
        <w:t xml:space="preserve">tation must display a valid permit issued to that specific vehicle and vehicle owner. All </w:t>
      </w:r>
      <w:r w:rsidR="000D108D">
        <w:rPr>
          <w:rFonts w:asciiTheme="majorHAnsi" w:hAnsiTheme="majorHAnsi" w:cs="Times-Roman"/>
        </w:rPr>
        <w:t>permits MUST have a permit app</w:t>
      </w:r>
      <w:r w:rsidRPr="00FD571B">
        <w:rPr>
          <w:rFonts w:asciiTheme="majorHAnsi" w:hAnsiTheme="majorHAnsi" w:cs="Times-Roman"/>
        </w:rPr>
        <w:t xml:space="preserve">lication filled out in full before a permit is issued. </w:t>
      </w:r>
      <w:r w:rsidR="008F278E">
        <w:rPr>
          <w:rFonts w:asciiTheme="majorHAnsi" w:hAnsiTheme="majorHAnsi" w:cs="Times-Roman"/>
        </w:rPr>
        <w:t xml:space="preserve">Citizen </w:t>
      </w:r>
      <w:r w:rsidR="00FD571B" w:rsidRPr="00FD571B">
        <w:rPr>
          <w:rFonts w:asciiTheme="majorHAnsi" w:hAnsiTheme="majorHAnsi" w:cs="Times-Roman"/>
        </w:rPr>
        <w:t xml:space="preserve">Collection </w:t>
      </w:r>
      <w:r w:rsidRPr="00FD571B">
        <w:rPr>
          <w:rFonts w:asciiTheme="majorHAnsi" w:hAnsiTheme="majorHAnsi" w:cs="Times-Roman"/>
        </w:rPr>
        <w:t>Station Permit</w:t>
      </w:r>
      <w:r w:rsidR="00FD571B" w:rsidRPr="00FD571B">
        <w:rPr>
          <w:rFonts w:asciiTheme="majorHAnsi" w:hAnsiTheme="majorHAnsi" w:cs="Times-Roman"/>
        </w:rPr>
        <w:t xml:space="preserve"> </w:t>
      </w:r>
      <w:r w:rsidR="00523A9A">
        <w:rPr>
          <w:rFonts w:asciiTheme="majorHAnsi" w:hAnsiTheme="majorHAnsi" w:cs="Times-Roman"/>
        </w:rPr>
        <w:t>permits</w:t>
      </w:r>
      <w:r w:rsidRPr="00FD571B">
        <w:rPr>
          <w:rFonts w:asciiTheme="majorHAnsi" w:hAnsiTheme="majorHAnsi" w:cs="Times-Roman"/>
        </w:rPr>
        <w:t xml:space="preserve"> are not valid until affixed to the permitted vehicle. </w:t>
      </w:r>
    </w:p>
    <w:p w:rsidR="003C3785" w:rsidRPr="00FD571B" w:rsidRDefault="003C3785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</w:p>
    <w:p w:rsidR="001015A3" w:rsidRPr="00FD571B" w:rsidRDefault="001015A3" w:rsidP="001015A3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C43797">
        <w:rPr>
          <w:rFonts w:asciiTheme="majorHAnsi" w:hAnsiTheme="majorHAnsi"/>
          <w:u w:val="single"/>
        </w:rPr>
        <w:t>ONLY</w:t>
      </w:r>
      <w:r w:rsidRPr="00C43797">
        <w:rPr>
          <w:rFonts w:asciiTheme="majorHAnsi" w:hAnsiTheme="majorHAnsi"/>
        </w:rPr>
        <w:t xml:space="preserve"> </w:t>
      </w:r>
      <w:r w:rsidR="00C43797" w:rsidRPr="00FD571B">
        <w:rPr>
          <w:rFonts w:asciiTheme="majorHAnsi" w:hAnsiTheme="majorHAnsi"/>
        </w:rPr>
        <w:t xml:space="preserve">Hidalgo County </w:t>
      </w:r>
      <w:r w:rsidRPr="00FD571B">
        <w:rPr>
          <w:rFonts w:asciiTheme="majorHAnsi" w:hAnsiTheme="majorHAnsi"/>
        </w:rPr>
        <w:t xml:space="preserve">rural </w:t>
      </w:r>
      <w:r w:rsidR="00C43797">
        <w:rPr>
          <w:rFonts w:asciiTheme="majorHAnsi" w:hAnsiTheme="majorHAnsi"/>
        </w:rPr>
        <w:t>and unincorporated area r</w:t>
      </w:r>
      <w:r w:rsidRPr="00FD571B">
        <w:rPr>
          <w:rFonts w:asciiTheme="majorHAnsi" w:hAnsiTheme="majorHAnsi"/>
        </w:rPr>
        <w:t xml:space="preserve">esidents will </w:t>
      </w:r>
      <w:r w:rsidR="00C43797">
        <w:rPr>
          <w:rFonts w:asciiTheme="majorHAnsi" w:hAnsiTheme="majorHAnsi"/>
        </w:rPr>
        <w:t xml:space="preserve">qualify for the </w:t>
      </w:r>
      <w:r w:rsidRPr="00FD571B">
        <w:rPr>
          <w:rFonts w:asciiTheme="majorHAnsi" w:hAnsiTheme="majorHAnsi"/>
        </w:rPr>
        <w:t>permit</w:t>
      </w:r>
    </w:p>
    <w:p w:rsidR="00C82566" w:rsidRPr="00FD571B" w:rsidRDefault="00C82566" w:rsidP="00C82566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</w:rPr>
      </w:pPr>
      <w:r w:rsidRPr="00FD571B">
        <w:rPr>
          <w:rFonts w:asciiTheme="majorHAnsi" w:hAnsiTheme="majorHAnsi"/>
        </w:rPr>
        <w:t>All users are required to obtain a permit prior to use of the collection station</w:t>
      </w:r>
    </w:p>
    <w:p w:rsidR="00FD571B" w:rsidRDefault="008F278E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 w:cs="Times-Roman"/>
        </w:rPr>
        <w:t xml:space="preserve">Citizen </w:t>
      </w:r>
      <w:r w:rsidR="00FD571B" w:rsidRPr="00FD571B">
        <w:rPr>
          <w:rFonts w:asciiTheme="majorHAnsi" w:hAnsiTheme="majorHAnsi" w:cs="Times-Roman"/>
        </w:rPr>
        <w:t xml:space="preserve">Collection Station </w:t>
      </w:r>
      <w:r w:rsidR="00FD571B">
        <w:rPr>
          <w:rFonts w:asciiTheme="majorHAnsi" w:hAnsiTheme="majorHAnsi" w:cs="Times-Roman"/>
        </w:rPr>
        <w:t xml:space="preserve">permit </w:t>
      </w:r>
      <w:r w:rsidR="00012536">
        <w:rPr>
          <w:rFonts w:asciiTheme="majorHAnsi" w:hAnsiTheme="majorHAnsi" w:cs="Times-Roman"/>
        </w:rPr>
        <w:t>are not transferable</w:t>
      </w:r>
    </w:p>
    <w:p w:rsidR="00C82566" w:rsidRPr="001015A3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1015A3">
        <w:rPr>
          <w:rFonts w:asciiTheme="majorHAnsi" w:hAnsiTheme="majorHAnsi"/>
        </w:rPr>
        <w:t xml:space="preserve">Each permit will cost $25 </w:t>
      </w:r>
      <w:r w:rsidR="007E30E2">
        <w:rPr>
          <w:rFonts w:asciiTheme="majorHAnsi" w:hAnsiTheme="majorHAnsi"/>
        </w:rPr>
        <w:t xml:space="preserve">and </w:t>
      </w:r>
      <w:r w:rsidR="001015A3" w:rsidRPr="00FD571B">
        <w:rPr>
          <w:rFonts w:asciiTheme="majorHAnsi" w:hAnsiTheme="majorHAnsi"/>
        </w:rPr>
        <w:t xml:space="preserve">will be good for </w:t>
      </w:r>
      <w:r w:rsidR="00612A03">
        <w:rPr>
          <w:rFonts w:asciiTheme="majorHAnsi" w:hAnsiTheme="majorHAnsi"/>
        </w:rPr>
        <w:t xml:space="preserve">ninety </w:t>
      </w:r>
      <w:r w:rsidR="001015A3" w:rsidRPr="00FD571B">
        <w:rPr>
          <w:rFonts w:asciiTheme="majorHAnsi" w:hAnsiTheme="majorHAnsi"/>
        </w:rPr>
        <w:t>(</w:t>
      </w:r>
      <w:r w:rsidR="00612A03">
        <w:rPr>
          <w:rFonts w:asciiTheme="majorHAnsi" w:hAnsiTheme="majorHAnsi"/>
        </w:rPr>
        <w:t>90</w:t>
      </w:r>
      <w:r w:rsidR="001015A3" w:rsidRPr="00FD571B">
        <w:rPr>
          <w:rFonts w:asciiTheme="majorHAnsi" w:hAnsiTheme="majorHAnsi"/>
        </w:rPr>
        <w:t xml:space="preserve">) </w:t>
      </w:r>
      <w:r w:rsidR="00612A03">
        <w:rPr>
          <w:rFonts w:asciiTheme="majorHAnsi" w:hAnsiTheme="majorHAnsi"/>
        </w:rPr>
        <w:t>days</w:t>
      </w:r>
      <w:r w:rsidR="001015A3" w:rsidRPr="00FD571B">
        <w:rPr>
          <w:rFonts w:asciiTheme="majorHAnsi" w:hAnsiTheme="majorHAnsi"/>
        </w:rPr>
        <w:t xml:space="preserve"> from the date of purchase</w:t>
      </w:r>
    </w:p>
    <w:p w:rsidR="00C82566" w:rsidRPr="00FD571B" w:rsidRDefault="00EF2098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Permits</w:t>
      </w:r>
      <w:r w:rsidR="005007BA">
        <w:rPr>
          <w:rFonts w:asciiTheme="majorHAnsi" w:hAnsiTheme="majorHAnsi"/>
        </w:rPr>
        <w:t xml:space="preserve"> for each additional</w:t>
      </w:r>
      <w:r w:rsidR="00FD571B">
        <w:rPr>
          <w:rFonts w:asciiTheme="majorHAnsi" w:hAnsiTheme="majorHAnsi"/>
        </w:rPr>
        <w:t xml:space="preserve"> vehicle may be obtained </w:t>
      </w:r>
      <w:r>
        <w:rPr>
          <w:rFonts w:asciiTheme="majorHAnsi" w:hAnsiTheme="majorHAnsi"/>
        </w:rPr>
        <w:t>at a</w:t>
      </w:r>
      <w:r w:rsidR="00C82566" w:rsidRPr="00FD571B">
        <w:rPr>
          <w:rFonts w:asciiTheme="majorHAnsi" w:hAnsiTheme="majorHAnsi"/>
        </w:rPr>
        <w:t xml:space="preserve"> cost </w:t>
      </w:r>
      <w:r>
        <w:rPr>
          <w:rFonts w:asciiTheme="majorHAnsi" w:hAnsiTheme="majorHAnsi"/>
        </w:rPr>
        <w:t xml:space="preserve">of </w:t>
      </w:r>
      <w:r w:rsidR="00C82566" w:rsidRPr="00FD571B">
        <w:rPr>
          <w:rFonts w:asciiTheme="majorHAnsi" w:hAnsiTheme="majorHAnsi"/>
        </w:rPr>
        <w:t xml:space="preserve">$25 </w:t>
      </w:r>
      <w:r w:rsidR="00612A03">
        <w:rPr>
          <w:rFonts w:asciiTheme="majorHAnsi" w:hAnsiTheme="majorHAnsi"/>
        </w:rPr>
        <w:t>for ninety (90) days</w:t>
      </w:r>
    </w:p>
    <w:p w:rsidR="00C82566" w:rsidRPr="00FD571B" w:rsidRDefault="00FD571B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Proof of Hidalgo County rural residency, </w:t>
      </w:r>
      <w:r w:rsidR="00C82566" w:rsidRPr="00FD571B">
        <w:rPr>
          <w:rFonts w:asciiTheme="majorHAnsi" w:hAnsiTheme="majorHAnsi"/>
        </w:rPr>
        <w:t>name, address</w:t>
      </w:r>
      <w:r w:rsidR="00523A9A">
        <w:rPr>
          <w:rFonts w:asciiTheme="majorHAnsi" w:hAnsiTheme="majorHAnsi"/>
        </w:rPr>
        <w:t xml:space="preserve">, personal identification </w:t>
      </w:r>
      <w:r>
        <w:rPr>
          <w:rFonts w:asciiTheme="majorHAnsi" w:hAnsiTheme="majorHAnsi"/>
        </w:rPr>
        <w:t xml:space="preserve">and </w:t>
      </w:r>
      <w:r w:rsidR="00C82566" w:rsidRPr="00FD571B">
        <w:rPr>
          <w:rFonts w:asciiTheme="majorHAnsi" w:hAnsiTheme="majorHAnsi"/>
        </w:rPr>
        <w:t>vehicle information</w:t>
      </w:r>
      <w:r w:rsidR="00C61BAC" w:rsidRPr="00FD571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is required at the time of application</w:t>
      </w:r>
    </w:p>
    <w:p w:rsidR="00C61BAC" w:rsidRPr="001015A3" w:rsidRDefault="00C61BAC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1015A3">
        <w:rPr>
          <w:rFonts w:asciiTheme="majorHAnsi" w:hAnsiTheme="majorHAnsi"/>
        </w:rPr>
        <w:t xml:space="preserve">Limit one (1) </w:t>
      </w:r>
      <w:r w:rsidR="00523A9A">
        <w:rPr>
          <w:rFonts w:asciiTheme="majorHAnsi" w:hAnsiTheme="majorHAnsi"/>
        </w:rPr>
        <w:t xml:space="preserve">vehicle </w:t>
      </w:r>
      <w:r w:rsidRPr="001015A3">
        <w:rPr>
          <w:rFonts w:asciiTheme="majorHAnsi" w:hAnsiTheme="majorHAnsi"/>
        </w:rPr>
        <w:t xml:space="preserve">per </w:t>
      </w:r>
      <w:r w:rsidR="00523A9A">
        <w:rPr>
          <w:rFonts w:asciiTheme="majorHAnsi" w:hAnsiTheme="majorHAnsi"/>
        </w:rPr>
        <w:t>permit</w:t>
      </w:r>
    </w:p>
    <w:p w:rsidR="001015A3" w:rsidRPr="00F50FBC" w:rsidRDefault="001015A3" w:rsidP="00523A9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FD571B">
        <w:rPr>
          <w:rFonts w:asciiTheme="majorHAnsi" w:hAnsiTheme="majorHAnsi"/>
        </w:rPr>
        <w:t xml:space="preserve">Permit applications </w:t>
      </w:r>
      <w:r>
        <w:rPr>
          <w:rFonts w:asciiTheme="majorHAnsi" w:hAnsiTheme="majorHAnsi"/>
        </w:rPr>
        <w:t xml:space="preserve">and renewals </w:t>
      </w:r>
      <w:r w:rsidR="00523A9A">
        <w:rPr>
          <w:rFonts w:asciiTheme="majorHAnsi" w:hAnsiTheme="majorHAnsi"/>
        </w:rPr>
        <w:t xml:space="preserve">may be obtained at the designated </w:t>
      </w:r>
      <w:r w:rsidRPr="00FD571B">
        <w:rPr>
          <w:rFonts w:asciiTheme="majorHAnsi" w:hAnsiTheme="majorHAnsi"/>
        </w:rPr>
        <w:t>Precinct Offices</w:t>
      </w:r>
    </w:p>
    <w:p w:rsidR="00A3382E" w:rsidRDefault="00A3382E" w:rsidP="00A3382E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lastRenderedPageBreak/>
        <w:t>PAYMENT METHODS</w:t>
      </w:r>
    </w:p>
    <w:p w:rsidR="00A3382E" w:rsidRDefault="00A3382E" w:rsidP="00A3382E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Cash</w:t>
      </w:r>
    </w:p>
    <w:p w:rsidR="00A3382E" w:rsidRDefault="00B9326D" w:rsidP="00A3382E">
      <w:pPr>
        <w:pStyle w:val="NoSpacing"/>
        <w:numPr>
          <w:ilvl w:val="0"/>
          <w:numId w:val="1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Credit or Debit Cards</w:t>
      </w:r>
    </w:p>
    <w:p w:rsidR="00C82566" w:rsidRPr="00C82566" w:rsidRDefault="00C82566" w:rsidP="00C82566">
      <w:pPr>
        <w:pStyle w:val="NoSpacing"/>
        <w:spacing w:line="276" w:lineRule="auto"/>
        <w:rPr>
          <w:rFonts w:asciiTheme="majorHAnsi" w:hAnsiTheme="majorHAnsi"/>
        </w:rPr>
      </w:pPr>
    </w:p>
    <w:p w:rsidR="00C82566" w:rsidRDefault="00C82566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t>SCREENING</w:t>
      </w:r>
    </w:p>
    <w:p w:rsidR="00C82566" w:rsidRPr="00C82566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2566">
        <w:rPr>
          <w:rFonts w:asciiTheme="majorHAnsi" w:hAnsiTheme="majorHAnsi"/>
        </w:rPr>
        <w:t>Rural residents will be screened to ensure they possess a valid permit</w:t>
      </w:r>
      <w:r w:rsidR="00B92838">
        <w:rPr>
          <w:rFonts w:asciiTheme="majorHAnsi" w:hAnsiTheme="majorHAnsi"/>
        </w:rPr>
        <w:t xml:space="preserve"> for the vehicle present</w:t>
      </w:r>
    </w:p>
    <w:p w:rsidR="00C82566" w:rsidRPr="00EF2098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>Incoming trash will be visually inspected to deter un-authorized waste</w:t>
      </w:r>
    </w:p>
    <w:p w:rsidR="00D7169D" w:rsidRPr="00EF2098" w:rsidRDefault="00D7169D" w:rsidP="00D7169D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 xml:space="preserve">No vehicle will be allowed entry to the </w:t>
      </w:r>
      <w:r w:rsidR="008F278E">
        <w:rPr>
          <w:rFonts w:asciiTheme="majorHAnsi" w:hAnsiTheme="majorHAnsi"/>
        </w:rPr>
        <w:t>Citizen C</w:t>
      </w:r>
      <w:r w:rsidRPr="00EF2098">
        <w:rPr>
          <w:rFonts w:asciiTheme="majorHAnsi" w:hAnsiTheme="majorHAnsi"/>
        </w:rPr>
        <w:t xml:space="preserve">ollection </w:t>
      </w:r>
      <w:r w:rsidR="008F278E">
        <w:rPr>
          <w:rFonts w:asciiTheme="majorHAnsi" w:hAnsiTheme="majorHAnsi"/>
        </w:rPr>
        <w:t>S</w:t>
      </w:r>
      <w:r w:rsidRPr="00EF2098">
        <w:rPr>
          <w:rFonts w:asciiTheme="majorHAnsi" w:hAnsiTheme="majorHAnsi"/>
        </w:rPr>
        <w:t>tation without a valid permit disp</w:t>
      </w:r>
      <w:r w:rsidR="00C43797">
        <w:rPr>
          <w:rFonts w:asciiTheme="majorHAnsi" w:hAnsiTheme="majorHAnsi"/>
        </w:rPr>
        <w:t>layed on the authorized vehicle</w:t>
      </w:r>
    </w:p>
    <w:p w:rsidR="00EF2098" w:rsidRPr="00EF2098" w:rsidRDefault="00EF2098" w:rsidP="00EF2098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u w:val="single"/>
        </w:rPr>
      </w:pPr>
      <w:r w:rsidRPr="00EF2098">
        <w:rPr>
          <w:rFonts w:asciiTheme="majorHAnsi" w:hAnsiTheme="majorHAnsi"/>
        </w:rPr>
        <w:t>Inspection on all white goods must be done in order to confirm if Freon has been removed</w:t>
      </w:r>
    </w:p>
    <w:p w:rsidR="00E00B7A" w:rsidRPr="001015A3" w:rsidRDefault="00E00B7A" w:rsidP="00E00B7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1015A3">
        <w:rPr>
          <w:rFonts w:asciiTheme="majorHAnsi" w:hAnsiTheme="majorHAnsi"/>
        </w:rPr>
        <w:t>Frequency of the person’s use of the</w:t>
      </w:r>
      <w:r w:rsidR="00B92838" w:rsidRPr="001015A3">
        <w:rPr>
          <w:rFonts w:asciiTheme="majorHAnsi" w:hAnsiTheme="majorHAnsi"/>
        </w:rPr>
        <w:t xml:space="preserve"> </w:t>
      </w:r>
      <w:r w:rsidR="008F278E">
        <w:rPr>
          <w:rFonts w:asciiTheme="majorHAnsi" w:hAnsiTheme="majorHAnsi"/>
        </w:rPr>
        <w:t>Citizen C</w:t>
      </w:r>
      <w:r w:rsidR="00B92838" w:rsidRPr="001015A3">
        <w:rPr>
          <w:rFonts w:asciiTheme="majorHAnsi" w:hAnsiTheme="majorHAnsi"/>
        </w:rPr>
        <w:t xml:space="preserve">ollection </w:t>
      </w:r>
      <w:r w:rsidR="008F278E">
        <w:rPr>
          <w:rFonts w:asciiTheme="majorHAnsi" w:hAnsiTheme="majorHAnsi"/>
        </w:rPr>
        <w:t>S</w:t>
      </w:r>
      <w:r w:rsidR="00B92838" w:rsidRPr="001015A3">
        <w:rPr>
          <w:rFonts w:asciiTheme="majorHAnsi" w:hAnsiTheme="majorHAnsi"/>
        </w:rPr>
        <w:t xml:space="preserve">tations will be closely monitored to </w:t>
      </w:r>
      <w:r w:rsidRPr="001015A3">
        <w:rPr>
          <w:rFonts w:asciiTheme="majorHAnsi" w:hAnsiTheme="majorHAnsi"/>
        </w:rPr>
        <w:t xml:space="preserve">ensure </w:t>
      </w:r>
      <w:r w:rsidR="00B92838" w:rsidRPr="001015A3">
        <w:rPr>
          <w:rFonts w:asciiTheme="majorHAnsi" w:hAnsiTheme="majorHAnsi"/>
        </w:rPr>
        <w:t>compliance</w:t>
      </w:r>
      <w:r w:rsidR="00012536">
        <w:rPr>
          <w:rFonts w:asciiTheme="majorHAnsi" w:hAnsiTheme="majorHAnsi"/>
        </w:rPr>
        <w:t xml:space="preserve"> of set R</w:t>
      </w:r>
      <w:r w:rsidR="00C43797">
        <w:rPr>
          <w:rFonts w:asciiTheme="majorHAnsi" w:hAnsiTheme="majorHAnsi"/>
        </w:rPr>
        <w:t>ules</w:t>
      </w:r>
    </w:p>
    <w:p w:rsidR="00C82566" w:rsidRPr="00FB2E84" w:rsidRDefault="00C82566" w:rsidP="00C82566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9F7B4E" w:rsidRPr="000B0FF2" w:rsidRDefault="00C61BAC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t>AUTHORIZED</w:t>
      </w:r>
      <w:r w:rsidR="00C82566" w:rsidRPr="00FB2E84">
        <w:rPr>
          <w:rFonts w:asciiTheme="majorHAnsi" w:hAnsiTheme="majorHAnsi"/>
          <w:b/>
          <w:u w:val="single"/>
        </w:rPr>
        <w:t xml:space="preserve"> </w:t>
      </w:r>
      <w:r w:rsidR="00BC440A" w:rsidRPr="00FB2E84">
        <w:rPr>
          <w:rFonts w:asciiTheme="majorHAnsi" w:hAnsiTheme="majorHAnsi"/>
          <w:b/>
          <w:u w:val="single"/>
        </w:rPr>
        <w:t xml:space="preserve">SOLID </w:t>
      </w:r>
      <w:r w:rsidR="00C82566" w:rsidRPr="00FB2E84">
        <w:rPr>
          <w:rFonts w:asciiTheme="majorHAnsi" w:hAnsiTheme="majorHAnsi"/>
          <w:b/>
          <w:u w:val="single"/>
        </w:rPr>
        <w:t>WASTE</w:t>
      </w:r>
      <w:r w:rsidR="009F7B4E" w:rsidRPr="00FB2E84">
        <w:rPr>
          <w:rFonts w:asciiTheme="majorHAnsi" w:hAnsiTheme="majorHAnsi"/>
          <w:b/>
          <w:u w:val="single"/>
        </w:rPr>
        <w:t xml:space="preserve"> </w:t>
      </w:r>
    </w:p>
    <w:p w:rsidR="00C82566" w:rsidRPr="00C82566" w:rsidRDefault="00C82566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C82566">
        <w:rPr>
          <w:rFonts w:asciiTheme="majorHAnsi" w:hAnsiTheme="majorHAnsi"/>
          <w:b/>
        </w:rPr>
        <w:t>Residential Waste</w:t>
      </w:r>
      <w:r w:rsidRPr="00C82566">
        <w:rPr>
          <w:rFonts w:asciiTheme="majorHAnsi" w:hAnsiTheme="majorHAnsi"/>
          <w:b/>
        </w:rPr>
        <w:tab/>
      </w:r>
    </w:p>
    <w:p w:rsidR="00C82566" w:rsidRDefault="00C61BAC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Residential</w:t>
      </w:r>
      <w:r w:rsidR="00C82566" w:rsidRPr="00C82566">
        <w:rPr>
          <w:rFonts w:asciiTheme="majorHAnsi" w:hAnsiTheme="majorHAnsi"/>
        </w:rPr>
        <w:t xml:space="preserve"> waste includes normal household </w:t>
      </w:r>
      <w:r w:rsidR="000E76D2">
        <w:rPr>
          <w:rFonts w:asciiTheme="majorHAnsi" w:hAnsiTheme="majorHAnsi"/>
        </w:rPr>
        <w:t>refuse</w:t>
      </w:r>
      <w:r w:rsidR="00BC440A">
        <w:rPr>
          <w:rFonts w:asciiTheme="majorHAnsi" w:hAnsiTheme="majorHAnsi"/>
        </w:rPr>
        <w:t>/garbage</w:t>
      </w:r>
      <w:r w:rsidR="000E76D2">
        <w:rPr>
          <w:rFonts w:asciiTheme="majorHAnsi" w:hAnsiTheme="majorHAnsi"/>
        </w:rPr>
        <w:t xml:space="preserve"> </w:t>
      </w:r>
      <w:r w:rsidR="00C82566" w:rsidRPr="00C82566">
        <w:rPr>
          <w:rFonts w:asciiTheme="majorHAnsi" w:hAnsiTheme="majorHAnsi"/>
        </w:rPr>
        <w:t>(paper, plastics, cans, food and vegetable scraps)</w:t>
      </w:r>
    </w:p>
    <w:p w:rsidR="00B92838" w:rsidRPr="00B92838" w:rsidRDefault="00B92838" w:rsidP="00B92838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All h</w:t>
      </w:r>
      <w:r w:rsidRPr="00C82566">
        <w:rPr>
          <w:rFonts w:asciiTheme="majorHAnsi" w:hAnsiTheme="majorHAnsi"/>
        </w:rPr>
        <w:t>ousehold trash must be bagged</w:t>
      </w:r>
    </w:p>
    <w:p w:rsidR="00C82566" w:rsidRPr="00C13DD7" w:rsidRDefault="00C82566" w:rsidP="00C82566">
      <w:pPr>
        <w:pStyle w:val="NoSpacing"/>
        <w:spacing w:line="276" w:lineRule="auto"/>
        <w:rPr>
          <w:rFonts w:asciiTheme="majorHAnsi" w:hAnsiTheme="majorHAnsi"/>
        </w:rPr>
      </w:pPr>
    </w:p>
    <w:p w:rsidR="00C82566" w:rsidRPr="00C82566" w:rsidRDefault="00C82566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C82566">
        <w:rPr>
          <w:rFonts w:asciiTheme="majorHAnsi" w:hAnsiTheme="majorHAnsi"/>
          <w:b/>
        </w:rPr>
        <w:t>Tires</w:t>
      </w:r>
    </w:p>
    <w:p w:rsidR="00EF2098" w:rsidRPr="00EF2098" w:rsidRDefault="009F7B4E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 w:cs="Arial"/>
        </w:rPr>
        <w:t xml:space="preserve">Limit four (4) passenger and light truck tires per month </w:t>
      </w:r>
      <w:r w:rsidR="00EF2098">
        <w:rPr>
          <w:rFonts w:asciiTheme="majorHAnsi" w:hAnsiTheme="majorHAnsi" w:cs="Arial"/>
        </w:rPr>
        <w:t>from residential customers</w:t>
      </w:r>
    </w:p>
    <w:p w:rsidR="00C82566" w:rsidRPr="00EF2098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>Tire disposal will require prior precinct authorization</w:t>
      </w:r>
    </w:p>
    <w:p w:rsidR="00C82566" w:rsidRPr="00C82566" w:rsidRDefault="00C82566" w:rsidP="00C82566">
      <w:pPr>
        <w:pStyle w:val="NoSpacing"/>
        <w:spacing w:line="276" w:lineRule="auto"/>
        <w:rPr>
          <w:rFonts w:asciiTheme="majorHAnsi" w:hAnsiTheme="majorHAnsi"/>
        </w:rPr>
      </w:pPr>
    </w:p>
    <w:p w:rsidR="00C82566" w:rsidRPr="00C82566" w:rsidRDefault="00B9326D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Brush &amp; </w:t>
      </w:r>
      <w:r w:rsidR="00C82566" w:rsidRPr="00C82566">
        <w:rPr>
          <w:rFonts w:asciiTheme="majorHAnsi" w:hAnsiTheme="majorHAnsi"/>
          <w:b/>
        </w:rPr>
        <w:t>Yard Waste</w:t>
      </w:r>
    </w:p>
    <w:p w:rsidR="00C82566" w:rsidRPr="00C82566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2566">
        <w:rPr>
          <w:rFonts w:asciiTheme="majorHAnsi" w:hAnsiTheme="majorHAnsi"/>
        </w:rPr>
        <w:t xml:space="preserve">Leaves, grass clippings, tree trimmings and brush </w:t>
      </w:r>
    </w:p>
    <w:p w:rsidR="00C82566" w:rsidRPr="00C82566" w:rsidRDefault="00523A9A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C82566" w:rsidRPr="00C82566">
        <w:rPr>
          <w:rFonts w:asciiTheme="majorHAnsi" w:hAnsiTheme="majorHAnsi"/>
        </w:rPr>
        <w:t xml:space="preserve">ach precinct </w:t>
      </w:r>
      <w:r w:rsidR="00EF2098">
        <w:rPr>
          <w:rFonts w:asciiTheme="majorHAnsi" w:hAnsiTheme="majorHAnsi"/>
        </w:rPr>
        <w:t xml:space="preserve">will </w:t>
      </w:r>
      <w:r>
        <w:rPr>
          <w:rFonts w:asciiTheme="majorHAnsi" w:hAnsiTheme="majorHAnsi"/>
        </w:rPr>
        <w:t xml:space="preserve">have a designated collection station that will </w:t>
      </w:r>
      <w:r w:rsidR="00F37E97">
        <w:rPr>
          <w:rFonts w:asciiTheme="majorHAnsi" w:hAnsiTheme="majorHAnsi"/>
        </w:rPr>
        <w:t>allow</w:t>
      </w:r>
      <w:r w:rsidR="00C82566" w:rsidRPr="00C82566">
        <w:rPr>
          <w:rFonts w:asciiTheme="majorHAnsi" w:hAnsiTheme="majorHAnsi"/>
        </w:rPr>
        <w:t xml:space="preserve"> brush</w:t>
      </w:r>
      <w:r w:rsidR="00F37E97">
        <w:rPr>
          <w:rFonts w:asciiTheme="majorHAnsi" w:hAnsiTheme="majorHAnsi"/>
        </w:rPr>
        <w:t xml:space="preserve"> or yard waste</w:t>
      </w:r>
    </w:p>
    <w:p w:rsidR="00C82566" w:rsidRPr="00C82566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2566">
        <w:rPr>
          <w:rFonts w:asciiTheme="majorHAnsi" w:hAnsiTheme="majorHAnsi"/>
        </w:rPr>
        <w:t>Brush should be cut in 3 to 4 foot lengths and securely tied</w:t>
      </w:r>
    </w:p>
    <w:p w:rsidR="00C82566" w:rsidRPr="00C82566" w:rsidRDefault="00C82566" w:rsidP="00C82566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C82566" w:rsidRPr="001965A9" w:rsidRDefault="00C82566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1965A9">
        <w:rPr>
          <w:rFonts w:asciiTheme="majorHAnsi" w:hAnsiTheme="majorHAnsi"/>
          <w:b/>
        </w:rPr>
        <w:t>Bulky Items</w:t>
      </w:r>
    </w:p>
    <w:p w:rsidR="00C82566" w:rsidRPr="001965A9" w:rsidRDefault="00C82566" w:rsidP="00C8256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u w:val="single"/>
        </w:rPr>
      </w:pPr>
      <w:r w:rsidRPr="001965A9">
        <w:rPr>
          <w:rFonts w:asciiTheme="majorHAnsi" w:hAnsiTheme="majorHAnsi"/>
        </w:rPr>
        <w:t xml:space="preserve">Any item measuring in excess of either forty eight (48) inches in length or fifty (50) pounds in weight </w:t>
      </w:r>
    </w:p>
    <w:p w:rsidR="00C82566" w:rsidRPr="001965A9" w:rsidRDefault="00C82566" w:rsidP="00C8256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1965A9">
        <w:rPr>
          <w:rFonts w:asciiTheme="majorHAnsi" w:hAnsiTheme="majorHAnsi"/>
        </w:rPr>
        <w:t xml:space="preserve">Refrigerator, stoves, washing machines, dryers, water tanks, mattresses, chairs, </w:t>
      </w:r>
      <w:r w:rsidR="00F37E97" w:rsidRPr="001965A9">
        <w:rPr>
          <w:rFonts w:asciiTheme="majorHAnsi" w:hAnsiTheme="majorHAnsi"/>
        </w:rPr>
        <w:t>furniture</w:t>
      </w:r>
      <w:r w:rsidR="00AC10CC">
        <w:rPr>
          <w:rFonts w:asciiTheme="majorHAnsi" w:hAnsiTheme="majorHAnsi"/>
        </w:rPr>
        <w:t>, electronics</w:t>
      </w:r>
      <w:r w:rsidR="00F37E97" w:rsidRPr="001965A9">
        <w:rPr>
          <w:rFonts w:asciiTheme="majorHAnsi" w:hAnsiTheme="majorHAnsi"/>
        </w:rPr>
        <w:t xml:space="preserve"> </w:t>
      </w:r>
      <w:r w:rsidRPr="001965A9">
        <w:rPr>
          <w:rFonts w:asciiTheme="majorHAnsi" w:hAnsiTheme="majorHAnsi"/>
        </w:rPr>
        <w:t xml:space="preserve">and couches </w:t>
      </w:r>
    </w:p>
    <w:p w:rsidR="00EF2098" w:rsidRPr="001965A9" w:rsidRDefault="00EF2098" w:rsidP="00EF2098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C82566" w:rsidRPr="001965A9" w:rsidRDefault="00C82566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1965A9">
        <w:rPr>
          <w:rFonts w:asciiTheme="majorHAnsi" w:hAnsiTheme="majorHAnsi"/>
          <w:b/>
        </w:rPr>
        <w:t>White Goods</w:t>
      </w:r>
    </w:p>
    <w:p w:rsidR="00C82566" w:rsidRPr="001965A9" w:rsidRDefault="00C82566" w:rsidP="00C8256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</w:rPr>
      </w:pPr>
      <w:r w:rsidRPr="001965A9">
        <w:rPr>
          <w:rFonts w:asciiTheme="majorHAnsi" w:hAnsiTheme="majorHAnsi"/>
        </w:rPr>
        <w:t>Any item measuring in excess of either three (3) cubic feet in size or fifty (50) pounds in weight</w:t>
      </w:r>
    </w:p>
    <w:p w:rsidR="00C82566" w:rsidRPr="001965A9" w:rsidRDefault="00C82566" w:rsidP="00C82566">
      <w:pPr>
        <w:pStyle w:val="NoSpacing"/>
        <w:numPr>
          <w:ilvl w:val="0"/>
          <w:numId w:val="3"/>
        </w:numPr>
        <w:spacing w:line="276" w:lineRule="auto"/>
        <w:rPr>
          <w:rFonts w:asciiTheme="majorHAnsi" w:hAnsiTheme="majorHAnsi"/>
        </w:rPr>
      </w:pPr>
      <w:r w:rsidRPr="001965A9">
        <w:rPr>
          <w:rFonts w:asciiTheme="majorHAnsi" w:hAnsiTheme="majorHAnsi"/>
        </w:rPr>
        <w:t>Any item that is manufactured primarily from metal, including, but not limited to, a bath tub, heater, hot water heater, refrigerator, sink or washer and dryer</w:t>
      </w:r>
    </w:p>
    <w:p w:rsidR="00C82566" w:rsidRPr="00C82566" w:rsidRDefault="00C82566" w:rsidP="00C82566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</w:rPr>
      </w:pPr>
      <w:r w:rsidRPr="00C82566">
        <w:rPr>
          <w:rFonts w:asciiTheme="majorHAnsi" w:hAnsiTheme="majorHAnsi"/>
        </w:rPr>
        <w:t xml:space="preserve">Freon must be removed </w:t>
      </w:r>
      <w:r w:rsidR="00EF2098">
        <w:rPr>
          <w:rFonts w:asciiTheme="majorHAnsi" w:hAnsiTheme="majorHAnsi"/>
        </w:rPr>
        <w:t xml:space="preserve">from all white goods </w:t>
      </w:r>
      <w:r w:rsidRPr="00C82566">
        <w:rPr>
          <w:rFonts w:asciiTheme="majorHAnsi" w:hAnsiTheme="majorHAnsi"/>
        </w:rPr>
        <w:t>in order to accept the items</w:t>
      </w:r>
    </w:p>
    <w:p w:rsidR="00C82566" w:rsidRPr="00C82566" w:rsidRDefault="00C82566" w:rsidP="00C82566">
      <w:pPr>
        <w:pStyle w:val="NoSpacing"/>
        <w:spacing w:line="276" w:lineRule="auto"/>
        <w:rPr>
          <w:rFonts w:asciiTheme="majorHAnsi" w:hAnsiTheme="majorHAnsi"/>
          <w:b/>
        </w:rPr>
      </w:pPr>
    </w:p>
    <w:p w:rsidR="00C82566" w:rsidRPr="00C82566" w:rsidRDefault="00C82566" w:rsidP="00C82566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C82566">
        <w:rPr>
          <w:rFonts w:asciiTheme="majorHAnsi" w:hAnsiTheme="majorHAnsi"/>
          <w:b/>
        </w:rPr>
        <w:t>Scrap Metal</w:t>
      </w:r>
    </w:p>
    <w:p w:rsidR="00B9326D" w:rsidRDefault="00EF2098" w:rsidP="00523A9A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Metal that can be sold as scrap</w:t>
      </w:r>
    </w:p>
    <w:p w:rsidR="00C82566" w:rsidRPr="00C82566" w:rsidRDefault="00C82566" w:rsidP="00C82566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F50FBC" w:rsidRDefault="00F50FBC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</w:p>
    <w:p w:rsidR="00F50FBC" w:rsidRDefault="00F50FBC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</w:p>
    <w:p w:rsidR="00AC79AE" w:rsidRPr="000B0FF2" w:rsidRDefault="00C61BAC" w:rsidP="00C82566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lastRenderedPageBreak/>
        <w:t>NON-AUTHORIZED</w:t>
      </w:r>
      <w:r w:rsidR="00C82566" w:rsidRPr="00FB2E84">
        <w:rPr>
          <w:rFonts w:asciiTheme="majorHAnsi" w:hAnsiTheme="majorHAnsi"/>
          <w:b/>
          <w:u w:val="single"/>
        </w:rPr>
        <w:t xml:space="preserve"> </w:t>
      </w:r>
      <w:r w:rsidR="00B65058">
        <w:rPr>
          <w:rFonts w:asciiTheme="majorHAnsi" w:hAnsiTheme="majorHAnsi"/>
          <w:b/>
          <w:u w:val="single"/>
        </w:rPr>
        <w:t xml:space="preserve">SOLID </w:t>
      </w:r>
      <w:r w:rsidR="00C82566" w:rsidRPr="00FB2E84">
        <w:rPr>
          <w:rFonts w:asciiTheme="majorHAnsi" w:hAnsiTheme="majorHAnsi"/>
          <w:b/>
          <w:u w:val="single"/>
        </w:rPr>
        <w:t>WASTE</w:t>
      </w:r>
    </w:p>
    <w:p w:rsidR="00AC79AE" w:rsidRPr="00AC79AE" w:rsidRDefault="00AC79AE" w:rsidP="00AC79AE">
      <w:pPr>
        <w:pStyle w:val="NoSpacing"/>
        <w:spacing w:line="276" w:lineRule="auto"/>
        <w:ind w:firstLine="360"/>
        <w:rPr>
          <w:rFonts w:asciiTheme="majorHAnsi" w:hAnsiTheme="majorHAnsi"/>
          <w:b/>
        </w:rPr>
      </w:pPr>
      <w:r w:rsidRPr="00AC79AE">
        <w:rPr>
          <w:rFonts w:asciiTheme="majorHAnsi" w:hAnsiTheme="majorHAnsi"/>
          <w:b/>
        </w:rPr>
        <w:t>Commercial waste</w:t>
      </w:r>
    </w:p>
    <w:p w:rsidR="00C82566" w:rsidRDefault="00EF2098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Contractor</w:t>
      </w:r>
      <w:r w:rsidR="00C82566" w:rsidRPr="00C82566">
        <w:rPr>
          <w:rFonts w:asciiTheme="majorHAnsi" w:hAnsiTheme="majorHAnsi"/>
        </w:rPr>
        <w:t xml:space="preserve"> or commercial waste/building materials </w:t>
      </w:r>
    </w:p>
    <w:p w:rsidR="00AC79AE" w:rsidRDefault="00EF2098" w:rsidP="00AC79A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Demolition</w:t>
      </w:r>
      <w:r w:rsidR="00C13DD7" w:rsidRPr="00C82566">
        <w:rPr>
          <w:rFonts w:asciiTheme="majorHAnsi" w:hAnsiTheme="majorHAnsi"/>
        </w:rPr>
        <w:t xml:space="preserve"> waste </w:t>
      </w:r>
      <w:r w:rsidR="00F37E97">
        <w:rPr>
          <w:rFonts w:asciiTheme="majorHAnsi" w:hAnsiTheme="majorHAnsi"/>
        </w:rPr>
        <w:t xml:space="preserve">such as brick, concrete, </w:t>
      </w:r>
      <w:r w:rsidR="00C13DD7" w:rsidRPr="00C82566">
        <w:rPr>
          <w:rFonts w:asciiTheme="majorHAnsi" w:hAnsiTheme="majorHAnsi"/>
        </w:rPr>
        <w:t xml:space="preserve">shingles, wood, gypsum, </w:t>
      </w:r>
      <w:r w:rsidR="00ED031F">
        <w:rPr>
          <w:rFonts w:asciiTheme="majorHAnsi" w:hAnsiTheme="majorHAnsi"/>
        </w:rPr>
        <w:t xml:space="preserve">and </w:t>
      </w:r>
      <w:r w:rsidR="00C13DD7" w:rsidRPr="00C82566">
        <w:rPr>
          <w:rFonts w:asciiTheme="majorHAnsi" w:hAnsiTheme="majorHAnsi"/>
        </w:rPr>
        <w:t>sheet rock</w:t>
      </w:r>
    </w:p>
    <w:p w:rsidR="00C13DD7" w:rsidRDefault="00C13DD7" w:rsidP="00C13DD7">
      <w:pPr>
        <w:pStyle w:val="NoSpacing"/>
        <w:spacing w:line="276" w:lineRule="auto"/>
        <w:ind w:left="360"/>
        <w:rPr>
          <w:rFonts w:asciiTheme="majorHAnsi" w:hAnsiTheme="majorHAnsi"/>
        </w:rPr>
      </w:pPr>
    </w:p>
    <w:p w:rsidR="00C13DD7" w:rsidRPr="00C13DD7" w:rsidRDefault="00C13DD7" w:rsidP="00C13DD7">
      <w:pPr>
        <w:pStyle w:val="NoSpacing"/>
        <w:spacing w:line="276" w:lineRule="auto"/>
        <w:ind w:left="360"/>
        <w:rPr>
          <w:rFonts w:asciiTheme="majorHAnsi" w:hAnsiTheme="majorHAnsi"/>
          <w:b/>
        </w:rPr>
      </w:pPr>
      <w:r w:rsidRPr="00C13DD7">
        <w:rPr>
          <w:rFonts w:asciiTheme="majorHAnsi" w:hAnsiTheme="majorHAnsi"/>
          <w:b/>
        </w:rPr>
        <w:t>Automotive Parts</w:t>
      </w:r>
    </w:p>
    <w:p w:rsidR="00C13DD7" w:rsidRDefault="00EF2098" w:rsidP="00C13DD7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Car</w:t>
      </w:r>
      <w:r w:rsidR="00C13DD7">
        <w:rPr>
          <w:rFonts w:asciiTheme="majorHAnsi" w:hAnsiTheme="majorHAnsi"/>
        </w:rPr>
        <w:t xml:space="preserve"> batteries, fenders, vehicle doors, body and frame </w:t>
      </w:r>
      <w:r w:rsidR="00B92838">
        <w:rPr>
          <w:rFonts w:asciiTheme="majorHAnsi" w:hAnsiTheme="majorHAnsi"/>
        </w:rPr>
        <w:t>parts,</w:t>
      </w:r>
      <w:r w:rsidR="00C13DD7">
        <w:rPr>
          <w:rFonts w:asciiTheme="majorHAnsi" w:hAnsiTheme="majorHAnsi"/>
        </w:rPr>
        <w:t xml:space="preserve"> engines, transmissions; as these items should be disposed of in a salvage yard.</w:t>
      </w:r>
    </w:p>
    <w:p w:rsidR="00AC79AE" w:rsidRDefault="00EF2098" w:rsidP="00AC79AE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C82566">
        <w:rPr>
          <w:rFonts w:asciiTheme="majorHAnsi" w:hAnsiTheme="majorHAnsi"/>
        </w:rPr>
        <w:t xml:space="preserve">ommercial truck/tractor tires </w:t>
      </w:r>
    </w:p>
    <w:p w:rsidR="00AC10CC" w:rsidRPr="00AC10CC" w:rsidRDefault="00AC10CC" w:rsidP="00AC10CC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AC79AE" w:rsidRPr="00AC79AE" w:rsidRDefault="00AC79AE" w:rsidP="00AC79AE">
      <w:pPr>
        <w:pStyle w:val="NoSpacing"/>
        <w:spacing w:line="276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Hazardous</w:t>
      </w:r>
      <w:r w:rsidRPr="00AC79AE">
        <w:rPr>
          <w:rFonts w:asciiTheme="majorHAnsi" w:hAnsiTheme="majorHAnsi"/>
          <w:b/>
        </w:rPr>
        <w:t xml:space="preserve"> waste</w:t>
      </w:r>
    </w:p>
    <w:p w:rsidR="00C82566" w:rsidRDefault="00C13DD7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C82566" w:rsidRPr="00C82566">
        <w:rPr>
          <w:rFonts w:asciiTheme="majorHAnsi" w:hAnsiTheme="majorHAnsi"/>
        </w:rPr>
        <w:t xml:space="preserve">esticides, </w:t>
      </w:r>
      <w:r w:rsidR="00ED031F">
        <w:rPr>
          <w:rFonts w:asciiTheme="majorHAnsi" w:hAnsiTheme="majorHAnsi"/>
        </w:rPr>
        <w:t xml:space="preserve">fertilizers, </w:t>
      </w:r>
      <w:r w:rsidR="00D7169D">
        <w:rPr>
          <w:rFonts w:asciiTheme="majorHAnsi" w:hAnsiTheme="majorHAnsi"/>
        </w:rPr>
        <w:t xml:space="preserve">herbicides, </w:t>
      </w:r>
      <w:r w:rsidR="00C82566" w:rsidRPr="00C82566">
        <w:rPr>
          <w:rFonts w:asciiTheme="majorHAnsi" w:hAnsiTheme="majorHAnsi"/>
        </w:rPr>
        <w:t>chemical</w:t>
      </w:r>
      <w:r>
        <w:rPr>
          <w:rFonts w:asciiTheme="majorHAnsi" w:hAnsiTheme="majorHAnsi"/>
        </w:rPr>
        <w:t xml:space="preserve">s and cleaners </w:t>
      </w:r>
    </w:p>
    <w:p w:rsidR="00EF2098" w:rsidRDefault="00AC79AE" w:rsidP="00B92838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 xml:space="preserve">Paint thinners, </w:t>
      </w:r>
      <w:r w:rsidR="00C13DD7" w:rsidRPr="00EF2098">
        <w:rPr>
          <w:rFonts w:asciiTheme="majorHAnsi" w:hAnsiTheme="majorHAnsi"/>
        </w:rPr>
        <w:t xml:space="preserve">toxins, </w:t>
      </w:r>
      <w:r w:rsidRPr="00EF2098">
        <w:rPr>
          <w:rFonts w:asciiTheme="majorHAnsi" w:hAnsiTheme="majorHAnsi"/>
        </w:rPr>
        <w:t>poisons, asbestos, and petroleum products such as gas</w:t>
      </w:r>
      <w:r w:rsidR="00B9326D">
        <w:rPr>
          <w:rFonts w:asciiTheme="majorHAnsi" w:hAnsiTheme="majorHAnsi"/>
        </w:rPr>
        <w:t>, oil</w:t>
      </w:r>
      <w:r w:rsidRPr="00EF2098">
        <w:rPr>
          <w:rFonts w:asciiTheme="majorHAnsi" w:hAnsiTheme="majorHAnsi"/>
        </w:rPr>
        <w:t xml:space="preserve"> and kerosene</w:t>
      </w:r>
      <w:r w:rsidR="00C13DD7" w:rsidRPr="00EF2098">
        <w:rPr>
          <w:rFonts w:asciiTheme="majorHAnsi" w:hAnsiTheme="majorHAnsi"/>
        </w:rPr>
        <w:t xml:space="preserve"> </w:t>
      </w:r>
    </w:p>
    <w:p w:rsidR="00C82566" w:rsidRDefault="00B92838" w:rsidP="00B92838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 xml:space="preserve">Drums, Paint Cans, </w:t>
      </w:r>
      <w:r w:rsidR="00C82566" w:rsidRPr="00EF2098">
        <w:rPr>
          <w:rFonts w:asciiTheme="majorHAnsi" w:hAnsiTheme="majorHAnsi"/>
        </w:rPr>
        <w:t xml:space="preserve">liquids </w:t>
      </w:r>
      <w:r w:rsidRPr="00EF2098">
        <w:rPr>
          <w:rFonts w:asciiTheme="majorHAnsi" w:hAnsiTheme="majorHAnsi"/>
        </w:rPr>
        <w:t xml:space="preserve">or solvents </w:t>
      </w:r>
      <w:r w:rsidR="00C82566" w:rsidRPr="00EF2098">
        <w:rPr>
          <w:rFonts w:asciiTheme="majorHAnsi" w:hAnsiTheme="majorHAnsi"/>
        </w:rPr>
        <w:t>of any kinds</w:t>
      </w:r>
    </w:p>
    <w:p w:rsidR="00EF2098" w:rsidRPr="00EF2098" w:rsidRDefault="00EF2098" w:rsidP="00B92838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C82566">
        <w:rPr>
          <w:rFonts w:asciiTheme="majorHAnsi" w:hAnsiTheme="majorHAnsi"/>
        </w:rPr>
        <w:t>Items with Freon (Refrigerators, freezers, A/C Units)</w:t>
      </w:r>
    </w:p>
    <w:p w:rsidR="00C61BAC" w:rsidRDefault="00C82566" w:rsidP="00C82566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 w:rsidRPr="00EF2098">
        <w:rPr>
          <w:rFonts w:asciiTheme="majorHAnsi" w:hAnsiTheme="majorHAnsi"/>
        </w:rPr>
        <w:t xml:space="preserve">Dead animals </w:t>
      </w:r>
    </w:p>
    <w:p w:rsidR="00EF2098" w:rsidRPr="00EF2098" w:rsidRDefault="00EF2098" w:rsidP="00EF2098">
      <w:pPr>
        <w:pStyle w:val="NoSpacing"/>
        <w:spacing w:line="276" w:lineRule="auto"/>
        <w:ind w:left="720"/>
        <w:rPr>
          <w:rFonts w:asciiTheme="majorHAnsi" w:hAnsiTheme="majorHAnsi"/>
        </w:rPr>
      </w:pPr>
    </w:p>
    <w:p w:rsidR="000E76D2" w:rsidRPr="00FB2E84" w:rsidRDefault="000E76D2" w:rsidP="000E76D2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t>ALLOWABLE VEHICLES</w:t>
      </w:r>
    </w:p>
    <w:p w:rsidR="000E76D2" w:rsidRPr="000E76D2" w:rsidRDefault="000E76D2" w:rsidP="000E76D2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b/>
          <w:sz w:val="24"/>
          <w:szCs w:val="24"/>
          <w:u w:val="single"/>
        </w:rPr>
      </w:pPr>
      <w:r w:rsidRPr="000E76D2">
        <w:rPr>
          <w:rFonts w:asciiTheme="majorHAnsi" w:hAnsiTheme="majorHAnsi"/>
        </w:rPr>
        <w:t>Passenger cars including station wagons and sport utility vehicles, residential vans, pick-up trucks and small single axle utility trailers (overall  size not to exceed 5’ x 8’)</w:t>
      </w:r>
    </w:p>
    <w:p w:rsidR="000E76D2" w:rsidRDefault="000E76D2" w:rsidP="000E76D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0E76D2" w:rsidRPr="00FB2E84" w:rsidRDefault="000E76D2" w:rsidP="000E76D2">
      <w:pPr>
        <w:pStyle w:val="NoSpacing"/>
        <w:spacing w:line="276" w:lineRule="auto"/>
        <w:rPr>
          <w:rFonts w:asciiTheme="majorHAnsi" w:hAnsiTheme="majorHAnsi"/>
          <w:b/>
          <w:u w:val="single"/>
        </w:rPr>
      </w:pPr>
      <w:r w:rsidRPr="00FB2E84">
        <w:rPr>
          <w:rFonts w:asciiTheme="majorHAnsi" w:hAnsiTheme="majorHAnsi"/>
          <w:b/>
          <w:u w:val="single"/>
        </w:rPr>
        <w:t>VEHICLES NOT ALLOWED</w:t>
      </w:r>
    </w:p>
    <w:p w:rsidR="000E76D2" w:rsidRDefault="000E76D2" w:rsidP="000E76D2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 w:rsidRPr="000E76D2">
        <w:rPr>
          <w:rFonts w:asciiTheme="majorHAnsi" w:hAnsiTheme="majorHAnsi"/>
        </w:rPr>
        <w:t>Dump trucks, Box Trucks, Rack Body Trucks, Large Trailers (exceeding 5’ x 8’) and large trucks (those with a cargo area exceeding manufacturer’s full size pick-up truck body)</w:t>
      </w:r>
    </w:p>
    <w:p w:rsidR="007E30E2" w:rsidRPr="00A3382E" w:rsidRDefault="000E76D2" w:rsidP="00A3382E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C82566">
        <w:rPr>
          <w:rFonts w:asciiTheme="majorHAnsi" w:hAnsiTheme="majorHAnsi"/>
        </w:rPr>
        <w:t>ouble axel trailers will not be accepted</w:t>
      </w:r>
    </w:p>
    <w:p w:rsidR="00FB2E84" w:rsidRDefault="00FB2E84" w:rsidP="00FB2E84">
      <w:pPr>
        <w:pStyle w:val="NoSpacing"/>
        <w:spacing w:line="276" w:lineRule="auto"/>
        <w:rPr>
          <w:rFonts w:asciiTheme="majorHAnsi" w:hAnsiTheme="majorHAnsi"/>
        </w:rPr>
      </w:pPr>
    </w:p>
    <w:p w:rsidR="00945B35" w:rsidRDefault="00FB2E84" w:rsidP="00FB2E84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******************************************************************************************************************</w:t>
      </w:r>
    </w:p>
    <w:p w:rsidR="005E32F2" w:rsidRPr="00F50FBC" w:rsidRDefault="00124345" w:rsidP="00F50FB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b/>
          <w:i/>
        </w:rPr>
      </w:pPr>
      <w:r w:rsidRPr="00124345">
        <w:rPr>
          <w:rFonts w:asciiTheme="majorHAnsi" w:hAnsiTheme="majorHAnsi" w:cs="Times-Roman"/>
          <w:b/>
          <w:i/>
          <w:sz w:val="28"/>
          <w:szCs w:val="28"/>
          <w:u w:val="single"/>
        </w:rPr>
        <w:t>NOTICE:</w:t>
      </w:r>
      <w:r w:rsidR="00F50FBC">
        <w:rPr>
          <w:rFonts w:asciiTheme="majorHAnsi" w:hAnsiTheme="majorHAnsi" w:cs="Times-Roman"/>
          <w:b/>
          <w:i/>
        </w:rPr>
        <w:t xml:space="preserve">  </w:t>
      </w:r>
      <w:r w:rsidR="00CF6B91">
        <w:rPr>
          <w:rFonts w:asciiTheme="majorHAnsi" w:hAnsiTheme="majorHAnsi" w:cs="Times-Roman"/>
          <w:b/>
          <w:i/>
        </w:rPr>
        <w:t>DISPOSING OR ALLOWING OR PERMITTING THE DISPOSAL OF LITER OR OTHER SOLID WASTE AT A PLACE THAT IS NOT AN APPROVED DISPOSAL FACILITY OR ; RECEIVING LITTER OR OTHER SOLID WASTE FOR DISPOSAL AT A PLACE THAT IS NOT AN APPROVED DISPOSAL FACILITY OR; TRANSPORTING LITTER OR OTHER SOLID WASTE TO A PLACE THAT IS NOT AN APPROVED FACIILITY FOR DISPOSAL OR; DISPOSING SOLID WASTE OR LITTER IN A DUMPSTER THAT IS CONTROLLED BY SOMEONE ELSE WITHOUT PERMISSION, IS A  VIOLATION OF LAW AND OFFENDERS SHALL BE PRO</w:t>
      </w:r>
      <w:r w:rsidR="004961A9">
        <w:rPr>
          <w:rFonts w:asciiTheme="majorHAnsi" w:hAnsiTheme="majorHAnsi" w:cs="Times-Roman"/>
          <w:b/>
          <w:i/>
        </w:rPr>
        <w:t>SECUTED(Sub.</w:t>
      </w:r>
      <w:r w:rsidR="009D3A45">
        <w:rPr>
          <w:rFonts w:asciiTheme="majorHAnsi" w:hAnsiTheme="majorHAnsi" w:cs="Times-Roman"/>
          <w:b/>
          <w:i/>
        </w:rPr>
        <w:t xml:space="preserve"> </w:t>
      </w:r>
      <w:r w:rsidR="004961A9">
        <w:rPr>
          <w:rFonts w:asciiTheme="majorHAnsi" w:hAnsiTheme="majorHAnsi" w:cs="Times-Roman"/>
          <w:b/>
          <w:i/>
        </w:rPr>
        <w:t>Ch.</w:t>
      </w:r>
      <w:r w:rsidR="009D3A45">
        <w:rPr>
          <w:rFonts w:asciiTheme="majorHAnsi" w:hAnsiTheme="majorHAnsi" w:cs="Times-Roman"/>
          <w:b/>
          <w:i/>
        </w:rPr>
        <w:t xml:space="preserve"> </w:t>
      </w:r>
      <w:r w:rsidR="004961A9">
        <w:rPr>
          <w:rFonts w:asciiTheme="majorHAnsi" w:hAnsiTheme="majorHAnsi" w:cs="Times-Roman"/>
          <w:b/>
          <w:i/>
        </w:rPr>
        <w:t>B, Ch. 365 Health</w:t>
      </w:r>
      <w:r w:rsidR="009D3A45">
        <w:rPr>
          <w:rFonts w:asciiTheme="majorHAnsi" w:hAnsiTheme="majorHAnsi" w:cs="Times-Roman"/>
          <w:b/>
          <w:i/>
        </w:rPr>
        <w:t xml:space="preserve"> </w:t>
      </w:r>
      <w:r w:rsidR="004961A9">
        <w:rPr>
          <w:rFonts w:asciiTheme="majorHAnsi" w:hAnsiTheme="majorHAnsi" w:cs="Times-Roman"/>
          <w:b/>
          <w:i/>
        </w:rPr>
        <w:t>&amp;</w:t>
      </w:r>
      <w:r w:rsidR="009D3A45">
        <w:rPr>
          <w:rFonts w:asciiTheme="majorHAnsi" w:hAnsiTheme="majorHAnsi" w:cs="Times-Roman"/>
          <w:b/>
          <w:i/>
        </w:rPr>
        <w:t xml:space="preserve"> </w:t>
      </w:r>
      <w:r w:rsidR="004961A9">
        <w:rPr>
          <w:rFonts w:asciiTheme="majorHAnsi" w:hAnsiTheme="majorHAnsi" w:cs="Times-Roman"/>
          <w:b/>
          <w:i/>
        </w:rPr>
        <w:t>SafetyCode)</w:t>
      </w:r>
      <w:r w:rsidR="00CF6B91">
        <w:rPr>
          <w:rFonts w:asciiTheme="majorHAnsi" w:hAnsiTheme="majorHAnsi" w:cs="Times-Roman"/>
          <w:b/>
          <w:i/>
        </w:rPr>
        <w:t>.</w:t>
      </w:r>
    </w:p>
    <w:sectPr w:rsidR="005E32F2" w:rsidRPr="00F50FBC" w:rsidSect="00A3382E">
      <w:headerReference w:type="default" r:id="rId8"/>
      <w:pgSz w:w="12240" w:h="15840" w:code="1"/>
      <w:pgMar w:top="10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AD" w:rsidRDefault="001538AD" w:rsidP="00C82566">
      <w:pPr>
        <w:spacing w:after="0" w:line="240" w:lineRule="auto"/>
      </w:pPr>
      <w:r>
        <w:separator/>
      </w:r>
    </w:p>
  </w:endnote>
  <w:endnote w:type="continuationSeparator" w:id="1">
    <w:p w:rsidR="001538AD" w:rsidRDefault="001538AD" w:rsidP="00C8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AD" w:rsidRDefault="001538AD" w:rsidP="00C82566">
      <w:pPr>
        <w:spacing w:after="0" w:line="240" w:lineRule="auto"/>
      </w:pPr>
      <w:r>
        <w:separator/>
      </w:r>
    </w:p>
  </w:footnote>
  <w:footnote w:type="continuationSeparator" w:id="1">
    <w:p w:rsidR="001538AD" w:rsidRDefault="001538AD" w:rsidP="00C8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91" w:rsidRPr="00C82566" w:rsidRDefault="00CF6B91" w:rsidP="00A3382E">
    <w:pPr>
      <w:pStyle w:val="NoSpacing"/>
      <w:tabs>
        <w:tab w:val="left" w:pos="2720"/>
        <w:tab w:val="center" w:pos="5400"/>
      </w:tabs>
      <w:spacing w:line="276" w:lineRule="auto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b/>
        <w:sz w:val="48"/>
        <w:szCs w:val="48"/>
      </w:rPr>
      <w:tab/>
    </w:r>
    <w:r>
      <w:rPr>
        <w:rFonts w:ascii="Times New Roman" w:hAnsi="Times New Roman" w:cs="Times New Roman"/>
        <w:b/>
        <w:sz w:val="48"/>
        <w:szCs w:val="48"/>
      </w:rPr>
      <w:tab/>
    </w:r>
    <w:r w:rsidRPr="00C82566">
      <w:rPr>
        <w:rFonts w:ascii="Times New Roman" w:hAnsi="Times New Roman" w:cs="Times New Roman"/>
        <w:b/>
        <w:sz w:val="48"/>
        <w:szCs w:val="48"/>
      </w:rPr>
      <w:t>H</w:t>
    </w:r>
    <w:r w:rsidRPr="00C82566">
      <w:rPr>
        <w:rFonts w:ascii="Times New Roman" w:hAnsi="Times New Roman" w:cs="Times New Roman"/>
        <w:sz w:val="36"/>
        <w:szCs w:val="36"/>
      </w:rPr>
      <w:t>IDALGO</w:t>
    </w:r>
    <w:r w:rsidRPr="00C82566">
      <w:rPr>
        <w:rFonts w:ascii="Times New Roman" w:hAnsi="Times New Roman" w:cs="Times New Roman"/>
        <w:sz w:val="48"/>
        <w:szCs w:val="48"/>
      </w:rPr>
      <w:t xml:space="preserve"> </w:t>
    </w:r>
    <w:r w:rsidRPr="00C82566">
      <w:rPr>
        <w:rFonts w:ascii="Times New Roman" w:hAnsi="Times New Roman" w:cs="Times New Roman"/>
        <w:b/>
        <w:sz w:val="48"/>
        <w:szCs w:val="48"/>
      </w:rPr>
      <w:t>C</w:t>
    </w:r>
    <w:r w:rsidRPr="00C82566">
      <w:rPr>
        <w:rFonts w:ascii="Times New Roman" w:hAnsi="Times New Roman" w:cs="Times New Roman"/>
        <w:sz w:val="36"/>
        <w:szCs w:val="36"/>
      </w:rPr>
      <w:t>OUNTY</w:t>
    </w:r>
  </w:p>
  <w:p w:rsidR="00F50FBC" w:rsidRPr="00A3382E" w:rsidRDefault="00CF6B91" w:rsidP="00F50FBC">
    <w:pPr>
      <w:pStyle w:val="NoSpacing"/>
      <w:spacing w:line="276" w:lineRule="auto"/>
      <w:jc w:val="center"/>
      <w:rPr>
        <w:rFonts w:ascii="Felix Titling" w:hAnsi="Felix Titling"/>
      </w:rPr>
    </w:pPr>
    <w:r w:rsidRPr="00FB2E84">
      <w:rPr>
        <w:rFonts w:ascii="Felix Titling" w:hAnsi="Felix Titling"/>
      </w:rPr>
      <w:t>Solid Waste Citizen Collection Station Rules</w:t>
    </w:r>
    <w:r>
      <w:rPr>
        <w:rFonts w:ascii="Felix Titling" w:hAnsi="Felix Titling"/>
      </w:rPr>
      <w:t xml:space="preserve"> &amp; guidelines</w:t>
    </w:r>
    <w:r w:rsidRPr="00FB2E84">
      <w:rPr>
        <w:rFonts w:ascii="Felix Titling" w:hAnsi="Felix Titling"/>
      </w:rPr>
      <w:t xml:space="preserve"> </w:t>
    </w:r>
  </w:p>
  <w:p w:rsidR="00CF6B91" w:rsidRDefault="00CF6B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938"/>
    <w:multiLevelType w:val="hybridMultilevel"/>
    <w:tmpl w:val="788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6F39"/>
    <w:multiLevelType w:val="hybridMultilevel"/>
    <w:tmpl w:val="7542F27E"/>
    <w:lvl w:ilvl="0" w:tplc="5E1CD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ED6F7F"/>
    <w:multiLevelType w:val="hybridMultilevel"/>
    <w:tmpl w:val="452E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B6997"/>
    <w:multiLevelType w:val="hybridMultilevel"/>
    <w:tmpl w:val="6B98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E7304"/>
    <w:multiLevelType w:val="hybridMultilevel"/>
    <w:tmpl w:val="6026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54621"/>
    <w:multiLevelType w:val="hybridMultilevel"/>
    <w:tmpl w:val="727ECEBE"/>
    <w:lvl w:ilvl="0" w:tplc="4B8A72D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A0E6B"/>
    <w:multiLevelType w:val="hybridMultilevel"/>
    <w:tmpl w:val="A7B43C3A"/>
    <w:lvl w:ilvl="0" w:tplc="112E7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017FA"/>
    <w:multiLevelType w:val="hybridMultilevel"/>
    <w:tmpl w:val="F20C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85587"/>
    <w:multiLevelType w:val="hybridMultilevel"/>
    <w:tmpl w:val="B4C6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221DE"/>
    <w:multiLevelType w:val="hybridMultilevel"/>
    <w:tmpl w:val="3B020508"/>
    <w:lvl w:ilvl="0" w:tplc="6C36F232">
      <w:start w:val="1"/>
      <w:numFmt w:val="bullet"/>
      <w:lvlText w:val="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44C60"/>
    <w:multiLevelType w:val="hybridMultilevel"/>
    <w:tmpl w:val="AFECA700"/>
    <w:lvl w:ilvl="0" w:tplc="5E1CD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82566"/>
    <w:rsid w:val="00012536"/>
    <w:rsid w:val="000728BB"/>
    <w:rsid w:val="000B0FF2"/>
    <w:rsid w:val="000D108D"/>
    <w:rsid w:val="000E76D2"/>
    <w:rsid w:val="001015A3"/>
    <w:rsid w:val="00124345"/>
    <w:rsid w:val="001538AD"/>
    <w:rsid w:val="001965A9"/>
    <w:rsid w:val="00290225"/>
    <w:rsid w:val="00347098"/>
    <w:rsid w:val="003C3785"/>
    <w:rsid w:val="003F56D1"/>
    <w:rsid w:val="004961A9"/>
    <w:rsid w:val="005007BA"/>
    <w:rsid w:val="00523A9A"/>
    <w:rsid w:val="005E32F2"/>
    <w:rsid w:val="00603B74"/>
    <w:rsid w:val="00612A03"/>
    <w:rsid w:val="00651C90"/>
    <w:rsid w:val="00682575"/>
    <w:rsid w:val="006D6360"/>
    <w:rsid w:val="007859FA"/>
    <w:rsid w:val="007E30E2"/>
    <w:rsid w:val="008F278E"/>
    <w:rsid w:val="009276A2"/>
    <w:rsid w:val="00945B35"/>
    <w:rsid w:val="009D3A45"/>
    <w:rsid w:val="009F7B4E"/>
    <w:rsid w:val="00A3382E"/>
    <w:rsid w:val="00AB16D7"/>
    <w:rsid w:val="00AC10CC"/>
    <w:rsid w:val="00AC79AE"/>
    <w:rsid w:val="00B65058"/>
    <w:rsid w:val="00B92838"/>
    <w:rsid w:val="00B9326D"/>
    <w:rsid w:val="00BC440A"/>
    <w:rsid w:val="00C13DD7"/>
    <w:rsid w:val="00C43797"/>
    <w:rsid w:val="00C61BAC"/>
    <w:rsid w:val="00C82566"/>
    <w:rsid w:val="00CB7BEA"/>
    <w:rsid w:val="00CF6B91"/>
    <w:rsid w:val="00D7169D"/>
    <w:rsid w:val="00E00B7A"/>
    <w:rsid w:val="00EC4B62"/>
    <w:rsid w:val="00ED031F"/>
    <w:rsid w:val="00ED6F57"/>
    <w:rsid w:val="00EE5ED8"/>
    <w:rsid w:val="00EF2098"/>
    <w:rsid w:val="00F077B1"/>
    <w:rsid w:val="00F37E97"/>
    <w:rsid w:val="00F50FBC"/>
    <w:rsid w:val="00FA366E"/>
    <w:rsid w:val="00FB2E84"/>
    <w:rsid w:val="00FD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5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566"/>
  </w:style>
  <w:style w:type="paragraph" w:styleId="BalloonText">
    <w:name w:val="Balloon Text"/>
    <w:basedOn w:val="Normal"/>
    <w:link w:val="BalloonTextChar"/>
    <w:uiPriority w:val="99"/>
    <w:semiHidden/>
    <w:unhideWhenUsed/>
    <w:rsid w:val="00C8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6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66"/>
  </w:style>
  <w:style w:type="paragraph" w:styleId="ListParagraph">
    <w:name w:val="List Paragraph"/>
    <w:basedOn w:val="Normal"/>
    <w:uiPriority w:val="34"/>
    <w:qFormat/>
    <w:rsid w:val="00BC440A"/>
    <w:pPr>
      <w:ind w:left="720"/>
      <w:contextualSpacing/>
    </w:pPr>
  </w:style>
  <w:style w:type="paragraph" w:customStyle="1" w:styleId="NoSpacing1">
    <w:name w:val="No Spacing1"/>
    <w:uiPriority w:val="1"/>
    <w:qFormat/>
    <w:rsid w:val="001015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5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566"/>
  </w:style>
  <w:style w:type="paragraph" w:styleId="BalloonText">
    <w:name w:val="Balloon Text"/>
    <w:basedOn w:val="Normal"/>
    <w:link w:val="BalloonTextChar"/>
    <w:uiPriority w:val="99"/>
    <w:semiHidden/>
    <w:unhideWhenUsed/>
    <w:rsid w:val="00C8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6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2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66"/>
  </w:style>
  <w:style w:type="paragraph" w:styleId="ListParagraph">
    <w:name w:val="List Paragraph"/>
    <w:basedOn w:val="Normal"/>
    <w:uiPriority w:val="34"/>
    <w:qFormat/>
    <w:rsid w:val="00BC440A"/>
    <w:pPr>
      <w:ind w:left="720"/>
      <w:contextualSpacing/>
    </w:pPr>
  </w:style>
  <w:style w:type="paragraph" w:customStyle="1" w:styleId="NoSpacing1">
    <w:name w:val="No Spacing1"/>
    <w:uiPriority w:val="1"/>
    <w:qFormat/>
    <w:rsid w:val="001015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2C18-2B63-4CF5-A1FC-57938EC0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Solis</dc:creator>
  <cp:lastModifiedBy>Marianella Canton</cp:lastModifiedBy>
  <cp:revision>3</cp:revision>
  <cp:lastPrinted>2014-07-17T22:03:00Z</cp:lastPrinted>
  <dcterms:created xsi:type="dcterms:W3CDTF">2014-07-25T14:34:00Z</dcterms:created>
  <dcterms:modified xsi:type="dcterms:W3CDTF">2014-07-25T14:58:00Z</dcterms:modified>
</cp:coreProperties>
</file>