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F81" w:rsidRDefault="004D0F81" w:rsidP="004D0F81">
      <w:pPr>
        <w:tabs>
          <w:tab w:val="center" w:pos="4680"/>
        </w:tabs>
        <w:suppressAutoHyphens/>
        <w:spacing w:line="240" w:lineRule="atLeast"/>
        <w:jc w:val="both"/>
        <w:rPr>
          <w:b/>
          <w:spacing w:val="-3"/>
        </w:rPr>
      </w:pPr>
      <w:proofErr w:type="gramStart"/>
      <w:r>
        <w:t>introduced</w:t>
      </w:r>
      <w:proofErr w:type="gramEnd"/>
      <w:r>
        <w:t xml:space="preserve"> the following resolution and moved for its adoption:</w:t>
      </w:r>
    </w:p>
    <w:p w:rsidR="004D0F81" w:rsidRDefault="004D0F81" w:rsidP="004D0F81">
      <w:pPr>
        <w:tabs>
          <w:tab w:val="center" w:pos="4680"/>
        </w:tabs>
        <w:suppressAutoHyphens/>
        <w:spacing w:line="240" w:lineRule="atLeast"/>
        <w:jc w:val="both"/>
        <w:rPr>
          <w:b/>
          <w:spacing w:val="-3"/>
        </w:rPr>
      </w:pPr>
    </w:p>
    <w:p w:rsidR="004D0F81" w:rsidRDefault="004D0F81" w:rsidP="004D0F81">
      <w:pPr>
        <w:tabs>
          <w:tab w:val="center" w:pos="4680"/>
        </w:tabs>
        <w:suppressAutoHyphens/>
        <w:spacing w:line="240" w:lineRule="atLeast"/>
        <w:jc w:val="both"/>
        <w:rPr>
          <w:b/>
          <w:spacing w:val="-3"/>
        </w:rPr>
      </w:pPr>
      <w:r>
        <w:rPr>
          <w:b/>
          <w:spacing w:val="-3"/>
        </w:rPr>
        <w:tab/>
        <w:t>RESOLUTION #</w:t>
      </w:r>
      <w:r w:rsidR="003437F7">
        <w:rPr>
          <w:b/>
          <w:spacing w:val="-3"/>
        </w:rPr>
        <w:t>11-03-XXX</w:t>
      </w:r>
    </w:p>
    <w:p w:rsidR="00D7731D" w:rsidRPr="004D0F81" w:rsidRDefault="004D0F81" w:rsidP="004D0F81">
      <w:pPr>
        <w:tabs>
          <w:tab w:val="center" w:pos="4680"/>
        </w:tabs>
        <w:suppressAutoHyphens/>
        <w:spacing w:line="240" w:lineRule="atLeast"/>
        <w:jc w:val="both"/>
        <w:rPr>
          <w:spacing w:val="-3"/>
        </w:rPr>
      </w:pPr>
      <w:r>
        <w:rPr>
          <w:b/>
          <w:spacing w:val="-3"/>
        </w:rPr>
        <w:tab/>
      </w:r>
    </w:p>
    <w:p w:rsidR="00D7731D" w:rsidRPr="000947E3" w:rsidRDefault="000947E3" w:rsidP="00094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ight="1440" w:hanging="1440"/>
        <w:jc w:val="center"/>
        <w:rPr>
          <w:b/>
          <w:spacing w:val="-3"/>
        </w:rPr>
      </w:pPr>
      <w:r>
        <w:rPr>
          <w:b/>
          <w:spacing w:val="-3"/>
        </w:rPr>
        <w:tab/>
      </w:r>
      <w:r>
        <w:rPr>
          <w:b/>
          <w:spacing w:val="-3"/>
        </w:rPr>
        <w:tab/>
      </w:r>
      <w:r w:rsidR="004D0F81">
        <w:rPr>
          <w:b/>
          <w:spacing w:val="-3"/>
        </w:rPr>
        <w:t xml:space="preserve">RESOLUTION </w:t>
      </w:r>
      <w:r w:rsidR="00CF5457" w:rsidRPr="000947E3">
        <w:rPr>
          <w:b/>
          <w:spacing w:val="-3"/>
        </w:rPr>
        <w:t xml:space="preserve">APPROVING THE TERMS OF </w:t>
      </w:r>
      <w:r w:rsidR="00961D77">
        <w:rPr>
          <w:b/>
          <w:spacing w:val="-3"/>
        </w:rPr>
        <w:t xml:space="preserve">UP TO A </w:t>
      </w:r>
      <w:r w:rsidR="00CF5457" w:rsidRPr="000947E3">
        <w:rPr>
          <w:b/>
          <w:spacing w:val="-3"/>
        </w:rPr>
        <w:t>$</w:t>
      </w:r>
      <w:r w:rsidR="003437F7">
        <w:rPr>
          <w:b/>
          <w:spacing w:val="-3"/>
        </w:rPr>
        <w:t>175,000</w:t>
      </w:r>
      <w:r w:rsidR="00D7731D" w:rsidRPr="000947E3">
        <w:rPr>
          <w:b/>
          <w:spacing w:val="-3"/>
        </w:rPr>
        <w:t xml:space="preserve"> INTERNAL LOAN</w:t>
      </w:r>
    </w:p>
    <w:p w:rsidR="00D7731D" w:rsidRPr="000947E3" w:rsidRDefault="000947E3" w:rsidP="00094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ight="1440" w:hanging="1440"/>
        <w:jc w:val="center"/>
        <w:rPr>
          <w:b/>
          <w:spacing w:val="-3"/>
        </w:rPr>
      </w:pPr>
      <w:r>
        <w:rPr>
          <w:b/>
          <w:spacing w:val="-3"/>
        </w:rPr>
        <w:tab/>
      </w:r>
      <w:r>
        <w:rPr>
          <w:b/>
          <w:spacing w:val="-3"/>
        </w:rPr>
        <w:tab/>
      </w:r>
      <w:r w:rsidR="00D7731D" w:rsidRPr="000947E3">
        <w:rPr>
          <w:b/>
          <w:spacing w:val="-3"/>
        </w:rPr>
        <w:t>IN CONNE</w:t>
      </w:r>
      <w:r w:rsidR="00EF1B55">
        <w:rPr>
          <w:b/>
          <w:spacing w:val="-3"/>
        </w:rPr>
        <w:t>CT</w:t>
      </w:r>
      <w:r w:rsidR="00A500DE">
        <w:rPr>
          <w:b/>
          <w:spacing w:val="-3"/>
        </w:rPr>
        <w:t>ION WITH TIF DISTRICT NO</w:t>
      </w:r>
      <w:r w:rsidR="00EF1B55">
        <w:rPr>
          <w:b/>
          <w:spacing w:val="-3"/>
        </w:rPr>
        <w:t xml:space="preserve"> </w:t>
      </w:r>
      <w:r w:rsidR="003437F7">
        <w:rPr>
          <w:b/>
          <w:spacing w:val="-3"/>
        </w:rPr>
        <w:t>1</w:t>
      </w:r>
      <w:r w:rsidR="00EF1B55">
        <w:rPr>
          <w:b/>
          <w:spacing w:val="-3"/>
        </w:rPr>
        <w:t>4</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Pr="004D0F81"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rPr>
      </w:pPr>
      <w:r>
        <w:rPr>
          <w:spacing w:val="-3"/>
        </w:rPr>
        <w:tab/>
      </w:r>
      <w:r w:rsidRPr="004D0F81">
        <w:rPr>
          <w:b/>
          <w:spacing w:val="-3"/>
        </w:rPr>
        <w:t xml:space="preserve">BE IT RESOLVED BY THE CITY COUNCIL </w:t>
      </w:r>
      <w:r w:rsidR="00971729" w:rsidRPr="004D0F81">
        <w:rPr>
          <w:b/>
          <w:spacing w:val="-3"/>
        </w:rPr>
        <w:t>OF THE CITY OF RAMSEY</w:t>
      </w:r>
      <w:r w:rsidRPr="004D0F81">
        <w:rPr>
          <w:b/>
          <w:spacing w:val="-3"/>
        </w:rPr>
        <w:t>, MINNESOTA ("CITY") AS FOLLOWS:</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r>
      <w:proofErr w:type="gramStart"/>
      <w:r>
        <w:rPr>
          <w:spacing w:val="-3"/>
        </w:rPr>
        <w:t>Section 1.</w:t>
      </w:r>
      <w:proofErr w:type="gramEnd"/>
      <w:r>
        <w:rPr>
          <w:spacing w:val="-3"/>
        </w:rPr>
        <w:tab/>
      </w:r>
      <w:proofErr w:type="gramStart"/>
      <w:r>
        <w:rPr>
          <w:spacing w:val="-3"/>
          <w:u w:val="single"/>
        </w:rPr>
        <w:t>Background</w:t>
      </w:r>
      <w:r>
        <w:rPr>
          <w:spacing w:val="-3"/>
        </w:rPr>
        <w:t>.</w:t>
      </w:r>
      <w:proofErr w:type="gramEnd"/>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r>
      <w:r w:rsidR="00971729">
        <w:rPr>
          <w:spacing w:val="-3"/>
        </w:rPr>
        <w:t>1.01.</w:t>
      </w:r>
      <w:r w:rsidR="00971729">
        <w:rPr>
          <w:spacing w:val="-3"/>
        </w:rPr>
        <w:tab/>
        <w:t xml:space="preserve"> Th</w:t>
      </w:r>
      <w:r w:rsidR="00CF5457">
        <w:rPr>
          <w:spacing w:val="-3"/>
        </w:rPr>
        <w:t>e City has heretofore has</w:t>
      </w:r>
      <w:r w:rsidR="00971729">
        <w:rPr>
          <w:spacing w:val="-3"/>
        </w:rPr>
        <w:t xml:space="preserve"> establish</w:t>
      </w:r>
      <w:r w:rsidR="00CF5457">
        <w:rPr>
          <w:spacing w:val="-3"/>
        </w:rPr>
        <w:t>ed</w:t>
      </w:r>
      <w:r>
        <w:rPr>
          <w:spacing w:val="-3"/>
        </w:rPr>
        <w:t xml:space="preserve"> Tax Incre</w:t>
      </w:r>
      <w:r w:rsidR="00A500DE">
        <w:rPr>
          <w:spacing w:val="-3"/>
        </w:rPr>
        <w:t>ment Financing District No.</w:t>
      </w:r>
      <w:r w:rsidR="003437F7">
        <w:rPr>
          <w:spacing w:val="-3"/>
        </w:rPr>
        <w:t>1</w:t>
      </w:r>
      <w:r w:rsidR="00EF1B55">
        <w:rPr>
          <w:spacing w:val="-3"/>
        </w:rPr>
        <w:t>4</w:t>
      </w:r>
      <w:r>
        <w:rPr>
          <w:spacing w:val="-3"/>
        </w:rPr>
        <w:t xml:space="preserve"> (the "T</w:t>
      </w:r>
      <w:r w:rsidR="00971729">
        <w:rPr>
          <w:spacing w:val="-3"/>
        </w:rPr>
        <w:t>IF District") within Development District No. 1</w:t>
      </w:r>
      <w:r>
        <w:rPr>
          <w:spacing w:val="-3"/>
        </w:rPr>
        <w:t xml:space="preserve"> (the</w:t>
      </w:r>
      <w:r w:rsidR="00DB14A0">
        <w:rPr>
          <w:spacing w:val="-3"/>
        </w:rPr>
        <w:t xml:space="preserve"> "Development District</w:t>
      </w:r>
      <w:r w:rsidR="00971729">
        <w:rPr>
          <w:spacing w:val="-3"/>
        </w:rPr>
        <w:t>")</w:t>
      </w:r>
      <w:r w:rsidR="00741515">
        <w:rPr>
          <w:spacing w:val="-3"/>
        </w:rPr>
        <w:t xml:space="preserve">, </w:t>
      </w:r>
      <w:r w:rsidR="00CF5457">
        <w:rPr>
          <w:spacing w:val="-3"/>
        </w:rPr>
        <w:t>and has</w:t>
      </w:r>
      <w:r w:rsidR="00971729">
        <w:rPr>
          <w:spacing w:val="-3"/>
        </w:rPr>
        <w:t xml:space="preserve"> adopt</w:t>
      </w:r>
      <w:r w:rsidR="00CF5457">
        <w:rPr>
          <w:spacing w:val="-3"/>
        </w:rPr>
        <w:t>ed</w:t>
      </w:r>
      <w:r>
        <w:rPr>
          <w:spacing w:val="-3"/>
        </w:rPr>
        <w:t xml:space="preserve"> a tax increment financing plan for the purpose of financing certain improvements </w:t>
      </w:r>
      <w:r w:rsidR="00741515">
        <w:rPr>
          <w:spacing w:val="-3"/>
        </w:rPr>
        <w:t>for the Project within the Development District</w:t>
      </w:r>
      <w:r>
        <w:rPr>
          <w:spacing w:val="-3"/>
        </w:rPr>
        <w:t>.</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t xml:space="preserve">1.02.  The City has determined to pay for certain costs </w:t>
      </w:r>
      <w:r w:rsidR="003437F7">
        <w:rPr>
          <w:spacing w:val="-3"/>
        </w:rPr>
        <w:t xml:space="preserve">(the “Qualified Costs”) </w:t>
      </w:r>
      <w:r>
        <w:rPr>
          <w:spacing w:val="-3"/>
        </w:rPr>
        <w:t>identified in the TIF Plan co</w:t>
      </w:r>
      <w:r w:rsidR="00BA3B23">
        <w:rPr>
          <w:spacing w:val="-3"/>
        </w:rPr>
        <w:t>nsisting of $1</w:t>
      </w:r>
      <w:r w:rsidR="003437F7">
        <w:rPr>
          <w:spacing w:val="-3"/>
        </w:rPr>
        <w:t>75,000</w:t>
      </w:r>
      <w:r w:rsidR="00971729">
        <w:rPr>
          <w:spacing w:val="-3"/>
        </w:rPr>
        <w:t xml:space="preserve"> in </w:t>
      </w:r>
      <w:r w:rsidR="003437F7">
        <w:rPr>
          <w:spacing w:val="-3"/>
        </w:rPr>
        <w:t>land improvement costs incurred in connection with the development of land within the TIF District</w:t>
      </w:r>
      <w:r>
        <w:rPr>
          <w:spacing w:val="-3"/>
        </w:rPr>
        <w:t xml:space="preserve">, which costs will be financed on a temporary basis from </w:t>
      </w:r>
      <w:r w:rsidR="00971729">
        <w:rPr>
          <w:spacing w:val="-3"/>
        </w:rPr>
        <w:t>the Public Improvements Revolving Loan fund (PIR)</w:t>
      </w:r>
      <w:r>
        <w:rPr>
          <w:spacing w:val="-3"/>
        </w:rPr>
        <w:t>.</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B2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t xml:space="preserve">1.03. </w:t>
      </w:r>
      <w:r w:rsidR="00D7731D">
        <w:rPr>
          <w:spacing w:val="-3"/>
        </w:rPr>
        <w:t>Under Minnesota Statutes, Section 469.178, Subdivision 7, the City is authorized to advance or lo</w:t>
      </w:r>
      <w:r w:rsidR="00D36306">
        <w:rPr>
          <w:spacing w:val="-3"/>
        </w:rPr>
        <w:t>a</w:t>
      </w:r>
      <w:r w:rsidR="00BA3B23">
        <w:rPr>
          <w:spacing w:val="-3"/>
        </w:rPr>
        <w:t xml:space="preserve">n money from the City’s </w:t>
      </w:r>
      <w:r w:rsidR="00D36306">
        <w:rPr>
          <w:spacing w:val="-3"/>
        </w:rPr>
        <w:t>PIR Fund</w:t>
      </w:r>
      <w:r w:rsidR="00D7731D">
        <w:rPr>
          <w:spacing w:val="-3"/>
        </w:rPr>
        <w:t xml:space="preserve"> or any other fund from which such advances may be legally made, in order to finance the Qualified Costs.</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t xml:space="preserve">1.04. The City intends to reimburse itself for the Qualified Costs from </w:t>
      </w:r>
      <w:r w:rsidR="000F6A0D">
        <w:rPr>
          <w:spacing w:val="-3"/>
        </w:rPr>
        <w:t xml:space="preserve">tax increments derived from </w:t>
      </w:r>
      <w:r>
        <w:rPr>
          <w:spacing w:val="-3"/>
        </w:rPr>
        <w:t xml:space="preserve">TIF District </w:t>
      </w:r>
      <w:r w:rsidR="00A500DE">
        <w:rPr>
          <w:spacing w:val="-3"/>
        </w:rPr>
        <w:t xml:space="preserve">No. </w:t>
      </w:r>
      <w:r w:rsidR="003437F7">
        <w:rPr>
          <w:spacing w:val="-3"/>
        </w:rPr>
        <w:t>1</w:t>
      </w:r>
      <w:r w:rsidR="00EF1B55">
        <w:rPr>
          <w:spacing w:val="-3"/>
        </w:rPr>
        <w:t>4</w:t>
      </w:r>
      <w:r>
        <w:rPr>
          <w:spacing w:val="-3"/>
        </w:rPr>
        <w:t xml:space="preserve"> in accordance with the terms of this resolution (which terms are referred to collectively as the “TIF Loan”).</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r>
      <w:proofErr w:type="gramStart"/>
      <w:r>
        <w:rPr>
          <w:spacing w:val="-3"/>
        </w:rPr>
        <w:t>Section 2.</w:t>
      </w:r>
      <w:proofErr w:type="gramEnd"/>
      <w:r>
        <w:rPr>
          <w:spacing w:val="-3"/>
        </w:rPr>
        <w:tab/>
      </w:r>
      <w:proofErr w:type="gramStart"/>
      <w:r>
        <w:rPr>
          <w:spacing w:val="-3"/>
          <w:u w:val="single"/>
        </w:rPr>
        <w:t>Terms of TIF Loan</w:t>
      </w:r>
      <w:r>
        <w:rPr>
          <w:spacing w:val="-3"/>
        </w:rPr>
        <w:t>.</w:t>
      </w:r>
      <w:proofErr w:type="gramEnd"/>
      <w:r>
        <w:rPr>
          <w:spacing w:val="-3"/>
        </w:rPr>
        <w:t xml:space="preserve"> </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r>
    </w:p>
    <w:p w:rsidR="00D7731D" w:rsidRDefault="00B2506C">
      <w:pPr>
        <w:suppressAutoHyphens/>
        <w:jc w:val="both"/>
      </w:pPr>
      <w:r>
        <w:rPr>
          <w:spacing w:val="-3"/>
        </w:rPr>
        <w:tab/>
        <w:t xml:space="preserve">2.01. </w:t>
      </w:r>
      <w:r w:rsidR="00D7731D">
        <w:rPr>
          <w:spacing w:val="-3"/>
        </w:rPr>
        <w:t>The City shall repay</w:t>
      </w:r>
      <w:r w:rsidR="00256669">
        <w:rPr>
          <w:spacing w:val="-3"/>
        </w:rPr>
        <w:t>,</w:t>
      </w:r>
      <w:r w:rsidR="00D7731D">
        <w:rPr>
          <w:spacing w:val="-3"/>
        </w:rPr>
        <w:t xml:space="preserve"> to the City fund from which the Qualified Costs are initially paid</w:t>
      </w:r>
      <w:r w:rsidR="001A5C69">
        <w:rPr>
          <w:spacing w:val="-3"/>
        </w:rPr>
        <w:t xml:space="preserve"> or advanced</w:t>
      </w:r>
      <w:r w:rsidR="00256669">
        <w:rPr>
          <w:spacing w:val="-3"/>
        </w:rPr>
        <w:t>,</w:t>
      </w:r>
      <w:r w:rsidR="00D7731D">
        <w:rPr>
          <w:spacing w:val="-3"/>
        </w:rPr>
        <w:t xml:space="preserve"> the principal amount </w:t>
      </w:r>
      <w:r w:rsidR="00256669">
        <w:rPr>
          <w:spacing w:val="-3"/>
        </w:rPr>
        <w:t xml:space="preserve">of funds advanced not to exceed </w:t>
      </w:r>
      <w:r w:rsidR="00CF5457">
        <w:rPr>
          <w:spacing w:val="-3"/>
        </w:rPr>
        <w:t>$</w:t>
      </w:r>
      <w:r w:rsidR="003437F7">
        <w:rPr>
          <w:spacing w:val="-3"/>
        </w:rPr>
        <w:t>175,000</w:t>
      </w:r>
      <w:r w:rsidR="00256669">
        <w:rPr>
          <w:spacing w:val="-3"/>
        </w:rPr>
        <w:t>,</w:t>
      </w:r>
      <w:r w:rsidR="00D7731D">
        <w:rPr>
          <w:spacing w:val="-3"/>
        </w:rPr>
        <w:t xml:space="preserve"> together with interest on the principal amount </w:t>
      </w:r>
      <w:r w:rsidR="00256669">
        <w:rPr>
          <w:spacing w:val="-3"/>
        </w:rPr>
        <w:t xml:space="preserve">advanced, </w:t>
      </w:r>
      <w:r w:rsidR="00D7731D">
        <w:rPr>
          <w:spacing w:val="-3"/>
        </w:rPr>
        <w:t>accruing from the date of each initial expenditure</w:t>
      </w:r>
      <w:r w:rsidR="001A5C69">
        <w:rPr>
          <w:spacing w:val="-3"/>
        </w:rPr>
        <w:t xml:space="preserve"> or advance</w:t>
      </w:r>
      <w:r w:rsidR="00D7731D">
        <w:rPr>
          <w:spacing w:val="-3"/>
        </w:rPr>
        <w:t xml:space="preserve">, </w:t>
      </w:r>
      <w:r w:rsidR="00D7731D">
        <w:t>at the greatest of (a) the rate specified under Minnesota Statutes, Section 270C.40 or (</w:t>
      </w:r>
      <w:r w:rsidR="00674149">
        <w:t>b</w:t>
      </w:r>
      <w:r w:rsidR="00D7731D">
        <w:t>) the rate specified under Minne</w:t>
      </w:r>
      <w:r w:rsidR="003437F7">
        <w:t>sota Statutes, Section 549.09 as of the date the loan or advance is authorized, unless the written agreement states that the maximum interest rate will fluctuate as the interest rates specified under Minnesota Statutes, Section 270C.40 or Section 549.09 are from time to time adjusted.  The interest rate shall be 4% and will not fluctuate.</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t>2.02.</w:t>
      </w:r>
      <w:r>
        <w:rPr>
          <w:spacing w:val="-3"/>
        </w:rPr>
        <w:tab/>
        <w:t>Principal and interest ("Payments") shall be paid semi-annually on each August 1 and February 1</w:t>
      </w:r>
      <w:r w:rsidR="001A5C69">
        <w:rPr>
          <w:spacing w:val="-3"/>
        </w:rPr>
        <w:t xml:space="preserve"> (“Payment Dates”), commencing on the first Payment Date after receipt of </w:t>
      </w:r>
      <w:r w:rsidR="00CF5457">
        <w:rPr>
          <w:spacing w:val="-3"/>
        </w:rPr>
        <w:t>the</w:t>
      </w:r>
      <w:r w:rsidR="000F6A0D">
        <w:rPr>
          <w:spacing w:val="-3"/>
        </w:rPr>
        <w:t xml:space="preserve"> tax increment from TIF Distric</w:t>
      </w:r>
      <w:r w:rsidR="00A500DE">
        <w:rPr>
          <w:spacing w:val="-3"/>
        </w:rPr>
        <w:t xml:space="preserve">t No. </w:t>
      </w:r>
      <w:r w:rsidR="003437F7">
        <w:rPr>
          <w:spacing w:val="-3"/>
        </w:rPr>
        <w:t>1</w:t>
      </w:r>
      <w:r w:rsidR="00EF1B55">
        <w:rPr>
          <w:spacing w:val="-3"/>
        </w:rPr>
        <w:t>4</w:t>
      </w:r>
      <w:r w:rsidR="000F6A0D">
        <w:rPr>
          <w:spacing w:val="-3"/>
        </w:rPr>
        <w:t xml:space="preserve"> </w:t>
      </w:r>
      <w:r w:rsidR="001A5C69">
        <w:rPr>
          <w:spacing w:val="-3"/>
        </w:rPr>
        <w:t xml:space="preserve">and continuing through </w:t>
      </w:r>
      <w:r>
        <w:rPr>
          <w:spacing w:val="-3"/>
        </w:rPr>
        <w:t xml:space="preserve">the earlier of (a) the date the principal and accrued interest of the </w:t>
      </w:r>
      <w:r w:rsidR="001A5C69">
        <w:rPr>
          <w:spacing w:val="-3"/>
        </w:rPr>
        <w:t xml:space="preserve">TIF Loan </w:t>
      </w:r>
      <w:r>
        <w:rPr>
          <w:spacing w:val="-3"/>
        </w:rPr>
        <w:t xml:space="preserve">is paid in full, or (b) the date of last receipt of tax </w:t>
      </w:r>
      <w:r w:rsidR="001A5C69">
        <w:rPr>
          <w:spacing w:val="-3"/>
        </w:rPr>
        <w:t xml:space="preserve">increment from the TIF District.  </w:t>
      </w:r>
      <w:r>
        <w:rPr>
          <w:spacing w:val="-3"/>
        </w:rPr>
        <w:t xml:space="preserve">Payments will be made in the amount and only to the extent of Available Tax Increment as hereinafter defined. Payments shall be applied first to accrued interest, and then to unpaid principal.  Interest accruing from the date </w:t>
      </w:r>
      <w:proofErr w:type="gramStart"/>
      <w:r>
        <w:rPr>
          <w:spacing w:val="-3"/>
        </w:rPr>
        <w:t>of each expenditure</w:t>
      </w:r>
      <w:proofErr w:type="gramEnd"/>
      <w:r>
        <w:rPr>
          <w:spacing w:val="-3"/>
        </w:rPr>
        <w:t xml:space="preserve"> to the first Payment Date shall </w:t>
      </w:r>
      <w:r>
        <w:rPr>
          <w:spacing w:val="-3"/>
        </w:rPr>
        <w:lastRenderedPageBreak/>
        <w:t>be compounded semiannually on February 1 and August 1 of each year and added to principal</w:t>
      </w:r>
      <w:r w:rsidR="001A5C69">
        <w:rPr>
          <w:spacing w:val="-3"/>
        </w:rPr>
        <w:t>, unless otherwise s</w:t>
      </w:r>
      <w:r w:rsidR="00741515">
        <w:rPr>
          <w:spacing w:val="-3"/>
        </w:rPr>
        <w:t xml:space="preserve">pecified by the City of </w:t>
      </w:r>
      <w:smartTag w:uri="urn:schemas-microsoft-com:office:smarttags" w:element="place">
        <w:smartTag w:uri="urn:schemas-microsoft-com:office:smarttags" w:element="City">
          <w:r w:rsidR="00741515">
            <w:rPr>
              <w:spacing w:val="-3"/>
            </w:rPr>
            <w:t>Ramsey</w:t>
          </w:r>
        </w:smartTag>
      </w:smartTag>
      <w:r w:rsidR="001A5C69">
        <w:rPr>
          <w:spacing w:val="-3"/>
        </w:rPr>
        <w:t>.</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t>2.03.</w:t>
      </w:r>
      <w:r>
        <w:rPr>
          <w:spacing w:val="-3"/>
        </w:rPr>
        <w:tab/>
        <w:t>Payments on this TIF Loan are payable solely from "Available Tax Increment," which shall mean, on each Payment Date, all of the tax increment generated in the preceding six (6) months with re</w:t>
      </w:r>
      <w:r w:rsidR="000F6A0D">
        <w:rPr>
          <w:spacing w:val="-3"/>
        </w:rPr>
        <w:t>spect to the property within</w:t>
      </w:r>
      <w:r>
        <w:rPr>
          <w:spacing w:val="-3"/>
        </w:rPr>
        <w:t xml:space="preserve"> TIF Di</w:t>
      </w:r>
      <w:r w:rsidR="00E57FE0">
        <w:rPr>
          <w:spacing w:val="-3"/>
        </w:rPr>
        <w:t xml:space="preserve">strict No. </w:t>
      </w:r>
      <w:r w:rsidR="00FE1372">
        <w:rPr>
          <w:spacing w:val="-3"/>
        </w:rPr>
        <w:t>1</w:t>
      </w:r>
      <w:r w:rsidR="00E57FE0">
        <w:rPr>
          <w:spacing w:val="-3"/>
        </w:rPr>
        <w:t>4</w:t>
      </w:r>
      <w:r>
        <w:rPr>
          <w:spacing w:val="-3"/>
        </w:rPr>
        <w:t xml:space="preserve"> and rem</w:t>
      </w:r>
      <w:r w:rsidR="00971729">
        <w:rPr>
          <w:spacing w:val="-3"/>
        </w:rPr>
        <w:t>itted to the City by Anoka</w:t>
      </w:r>
      <w:r>
        <w:rPr>
          <w:spacing w:val="-3"/>
        </w:rPr>
        <w:t xml:space="preserve"> County, all in accordance with Minnesota Statutes, Sections 469.174 to 469.179.  Payments on this TIF Loan are subordinate to any outstanding or future bonds, notes or contracts secured in whole or in part with Available Tax Increment, and are on parity with any other outstanding or future </w:t>
      </w:r>
      <w:proofErr w:type="spellStart"/>
      <w:r>
        <w:rPr>
          <w:spacing w:val="-3"/>
        </w:rPr>
        <w:t>interfund</w:t>
      </w:r>
      <w:proofErr w:type="spellEnd"/>
      <w:r>
        <w:rPr>
          <w:spacing w:val="-3"/>
        </w:rPr>
        <w:t xml:space="preserve"> loans secured in whole or in part with Available Tax Increment.</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t>2.04.</w:t>
      </w:r>
      <w:r>
        <w:rPr>
          <w:spacing w:val="-3"/>
        </w:rPr>
        <w:tab/>
        <w:t>The principal sum and all accrued interest payable under this TIF Loan are pre-payable in whole or in part at any time by the City without premium or penalty.  No partial prepayment shall affect the amount or timing of any other regular payment otherwise required to be made under this TIF Loan.</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B2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t xml:space="preserve">2.05. </w:t>
      </w:r>
      <w:r w:rsidR="00D7731D">
        <w:rPr>
          <w:spacing w:val="-3"/>
        </w:rPr>
        <w:t xml:space="preserve">This TIF Loan is evidence of an internal borrowing by the City in accordance with Minnesota Statutes, Section 469.178, subdivision 7, and is a limited obligation payable solely from Available Tax Increment pledged to the payment hereof under this resolution.  This TIF Loan and the interest </w:t>
      </w:r>
      <w:proofErr w:type="spellStart"/>
      <w:r w:rsidR="00D7731D">
        <w:rPr>
          <w:spacing w:val="-3"/>
        </w:rPr>
        <w:t>hereon</w:t>
      </w:r>
      <w:proofErr w:type="spellEnd"/>
      <w:r w:rsidR="00D7731D">
        <w:rPr>
          <w:spacing w:val="-3"/>
        </w:rPr>
        <w:t xml:space="preserve"> shall not be deemed to constitute a general obligation of the State of </w:t>
      </w:r>
      <w:smartTag w:uri="urn:schemas-microsoft-com:office:smarttags" w:element="place">
        <w:smartTag w:uri="urn:schemas-microsoft-com:office:smarttags" w:element="State">
          <w:r w:rsidR="00D7731D">
            <w:rPr>
              <w:spacing w:val="-3"/>
            </w:rPr>
            <w:t>Minnesota</w:t>
          </w:r>
        </w:smartTag>
      </w:smartTag>
      <w:r w:rsidR="00D7731D">
        <w:rPr>
          <w:spacing w:val="-3"/>
        </w:rPr>
        <w:t xml:space="preserve"> or any political subdivision thereof, including, without limitation, the City.  Neither the State of Minnesota, nor any political subdivision thereof shall be obligated to pay the principal of or interest on this TIF Loan or other costs incident hereto except out of Available Tax Increment, and neither the full faith and credit nor the taxing power of the State of Minnesota or any political subdivision thereof is pledged to the payment of the principal of or interest on this TIF Loan or other costs incident hereto.  The City shall have no obligation to pay any principal amount of the TIF Loan or accrued interest thereon, which may remain unpaid after the final Payment Date.</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B2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Pr>
          <w:spacing w:val="-3"/>
        </w:rPr>
        <w:tab/>
        <w:t xml:space="preserve">2.06. </w:t>
      </w:r>
      <w:r w:rsidR="00D7731D">
        <w:rPr>
          <w:spacing w:val="-3"/>
        </w:rPr>
        <w:t>The City may amend the terms of this TIF Loan at any time by resolution of the City Council, including a determination to forgive the outstanding principal amount and accrued interest to the extent permissible under law.</w:t>
      </w:r>
    </w:p>
    <w:p w:rsidR="00D7731D" w:rsidRDefault="00D77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D7731D" w:rsidRDefault="00D7731D">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r>
        <w:rPr>
          <w:spacing w:val="-3"/>
        </w:rPr>
        <w:tab/>
      </w:r>
      <w:proofErr w:type="gramStart"/>
      <w:r>
        <w:rPr>
          <w:spacing w:val="-3"/>
        </w:rPr>
        <w:t>Section 3.</w:t>
      </w:r>
      <w:proofErr w:type="gramEnd"/>
      <w:r>
        <w:rPr>
          <w:spacing w:val="-3"/>
        </w:rPr>
        <w:t xml:space="preserve">  </w:t>
      </w:r>
      <w:proofErr w:type="gramStart"/>
      <w:r>
        <w:rPr>
          <w:spacing w:val="-3"/>
          <w:u w:val="single"/>
        </w:rPr>
        <w:t>Effective Date</w:t>
      </w:r>
      <w:r>
        <w:rPr>
          <w:spacing w:val="-3"/>
        </w:rPr>
        <w:t>.</w:t>
      </w:r>
      <w:proofErr w:type="gramEnd"/>
      <w:r>
        <w:rPr>
          <w:spacing w:val="-3"/>
        </w:rPr>
        <w:t xml:space="preserve">  This resolution is effective upon the date of its approval.</w:t>
      </w:r>
    </w:p>
    <w:p w:rsidR="00D7731D" w:rsidRDefault="00D7731D">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p>
    <w:p w:rsidR="004D0F81" w:rsidRDefault="004D0F81" w:rsidP="004D0F81">
      <w:pPr>
        <w:jc w:val="both"/>
      </w:pPr>
      <w:r>
        <w:t>The motion for the adoption of the foregoing resolution was duly seconded by Councilmember, and upon vote being taken thereon, the following voted in favor thereof:</w:t>
      </w:r>
    </w:p>
    <w:p w:rsidR="004D0F81" w:rsidRDefault="004D0F81" w:rsidP="004D0F81">
      <w:pPr>
        <w:jc w:val="both"/>
      </w:pPr>
    </w:p>
    <w:p w:rsidR="004D0F81" w:rsidRDefault="004D0F81" w:rsidP="004D0F81">
      <w:pPr>
        <w:jc w:val="both"/>
      </w:pPr>
      <w:proofErr w:type="gramStart"/>
      <w:r>
        <w:t>and</w:t>
      </w:r>
      <w:proofErr w:type="gramEnd"/>
      <w:r>
        <w:t xml:space="preserve"> the following voted against the same:</w:t>
      </w:r>
    </w:p>
    <w:p w:rsidR="004D0F81" w:rsidRDefault="004D0F81" w:rsidP="004D0F81">
      <w:pPr>
        <w:jc w:val="both"/>
      </w:pPr>
    </w:p>
    <w:p w:rsidR="004D0F81" w:rsidRDefault="004D0F81" w:rsidP="004D0F81">
      <w:pPr>
        <w:jc w:val="both"/>
      </w:pPr>
      <w:proofErr w:type="gramStart"/>
      <w:r>
        <w:t>and</w:t>
      </w:r>
      <w:proofErr w:type="gramEnd"/>
      <w:r>
        <w:t xml:space="preserve"> the following abstained:</w:t>
      </w:r>
    </w:p>
    <w:p w:rsidR="004D0F81" w:rsidRDefault="004D0F81" w:rsidP="004D0F81">
      <w:pPr>
        <w:jc w:val="both"/>
      </w:pPr>
    </w:p>
    <w:p w:rsidR="004D0F81" w:rsidRDefault="004D0F81" w:rsidP="004D0F81">
      <w:pPr>
        <w:jc w:val="both"/>
      </w:pPr>
      <w:proofErr w:type="gramStart"/>
      <w:r>
        <w:t>and</w:t>
      </w:r>
      <w:proofErr w:type="gramEnd"/>
      <w:r>
        <w:t xml:space="preserve"> the following were absent:</w:t>
      </w:r>
    </w:p>
    <w:p w:rsidR="004D0F81" w:rsidRDefault="004D0F81" w:rsidP="004D0F81">
      <w:pPr>
        <w:jc w:val="both"/>
      </w:pPr>
    </w:p>
    <w:p w:rsidR="004D0F81" w:rsidRDefault="004D0F81" w:rsidP="004D0F81">
      <w:pPr>
        <w:jc w:val="both"/>
      </w:pPr>
      <w:r>
        <w:t xml:space="preserve">Whereupon said resolution was declared duly passed and adopted by the Ramsey City Council the </w:t>
      </w:r>
      <w:r w:rsidR="00FE1372">
        <w:t>8</w:t>
      </w:r>
      <w:r w:rsidRPr="00C870F4">
        <w:rPr>
          <w:vertAlign w:val="superscript"/>
        </w:rPr>
        <w:t>th</w:t>
      </w:r>
      <w:r>
        <w:t xml:space="preserve"> day of </w:t>
      </w:r>
      <w:r w:rsidR="00FE1372">
        <w:t>March, 2011</w:t>
      </w:r>
      <w:r>
        <w:t>.</w:t>
      </w:r>
    </w:p>
    <w:p w:rsidR="004D0F81" w:rsidRDefault="004D0F81" w:rsidP="004D0F81">
      <w:pPr>
        <w:jc w:val="both"/>
      </w:pPr>
    </w:p>
    <w:p w:rsidR="00D7731D" w:rsidRDefault="00D7731D">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p>
    <w:p w:rsidR="00D7731D" w:rsidRDefault="00D7731D">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r>
        <w:rPr>
          <w:spacing w:val="-3"/>
        </w:rPr>
        <w:lastRenderedPageBreak/>
        <w:tab/>
      </w:r>
      <w:r>
        <w:rPr>
          <w:spacing w:val="-3"/>
        </w:rPr>
        <w:tab/>
      </w:r>
      <w:r>
        <w:rPr>
          <w:spacing w:val="-3"/>
        </w:rPr>
        <w:tab/>
      </w:r>
      <w:r>
        <w:rPr>
          <w:spacing w:val="-3"/>
        </w:rPr>
        <w:tab/>
      </w:r>
      <w:r>
        <w:rPr>
          <w:spacing w:val="-3"/>
        </w:rPr>
        <w:tab/>
      </w:r>
      <w:r>
        <w:rPr>
          <w:spacing w:val="-3"/>
        </w:rPr>
        <w:tab/>
        <w:t>__________________________________________</w:t>
      </w:r>
    </w:p>
    <w:p w:rsidR="00D7731D" w:rsidRDefault="00D7731D">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t xml:space="preserve">Mayor </w:t>
      </w:r>
    </w:p>
    <w:p w:rsidR="00D7731D" w:rsidRDefault="00D7731D">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p>
    <w:p w:rsidR="00D7731D" w:rsidRDefault="00D7731D">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r>
        <w:rPr>
          <w:spacing w:val="-3"/>
        </w:rPr>
        <w:t>ATTEST:</w:t>
      </w:r>
    </w:p>
    <w:p w:rsidR="00D7731D" w:rsidRDefault="00D7731D">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p>
    <w:p w:rsidR="004D0F81" w:rsidRDefault="004D0F81">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p>
    <w:p w:rsidR="004D0F81" w:rsidRDefault="004D0F81">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p>
    <w:p w:rsidR="00D7731D" w:rsidRDefault="00D7731D">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D7731D" w:rsidRDefault="004D0F81">
      <w:pPr>
        <w:tabs>
          <w:tab w:val="left" w:pos="720"/>
          <w:tab w:val="left" w:pos="1440"/>
          <w:tab w:val="left" w:pos="2203"/>
          <w:tab w:val="left" w:pos="2880"/>
          <w:tab w:val="left" w:pos="3600"/>
          <w:tab w:val="left" w:pos="4320"/>
          <w:tab w:val="left" w:pos="5040"/>
          <w:tab w:val="left" w:pos="5760"/>
          <w:tab w:val="left" w:pos="6480"/>
          <w:tab w:val="left" w:pos="7099"/>
          <w:tab w:val="left" w:pos="7200"/>
          <w:tab w:val="left" w:pos="7920"/>
          <w:tab w:val="left" w:pos="8640"/>
          <w:tab w:val="left" w:pos="9360"/>
        </w:tabs>
        <w:suppressAutoHyphens/>
        <w:jc w:val="both"/>
        <w:rPr>
          <w:spacing w:val="-3"/>
        </w:rPr>
      </w:pPr>
      <w:r>
        <w:rPr>
          <w:spacing w:val="-3"/>
        </w:rPr>
        <w:t>City Clerk</w:t>
      </w:r>
    </w:p>
    <w:sectPr w:rsidR="00D7731D" w:rsidSect="00EF60D1">
      <w:footerReference w:type="even" r:id="rId7"/>
      <w:footerReference w:type="default" r:id="rId8"/>
      <w:pgSz w:w="12240" w:h="15840"/>
      <w:pgMar w:top="1440" w:right="1440" w:bottom="720" w:left="1440" w:header="144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7F7" w:rsidRDefault="003437F7">
      <w:r>
        <w:separator/>
      </w:r>
    </w:p>
  </w:endnote>
  <w:endnote w:type="continuationSeparator" w:id="0">
    <w:p w:rsidR="003437F7" w:rsidRDefault="003437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F7" w:rsidRDefault="0007497C">
    <w:pPr>
      <w:pStyle w:val="Footer"/>
      <w:framePr w:wrap="around" w:vAnchor="text" w:hAnchor="margin" w:xAlign="center" w:y="1"/>
      <w:rPr>
        <w:rStyle w:val="PageNumber"/>
      </w:rPr>
    </w:pPr>
    <w:r>
      <w:rPr>
        <w:rStyle w:val="PageNumber"/>
      </w:rPr>
      <w:fldChar w:fldCharType="begin"/>
    </w:r>
    <w:r w:rsidR="003437F7">
      <w:rPr>
        <w:rStyle w:val="PageNumber"/>
      </w:rPr>
      <w:instrText xml:space="preserve">PAGE  </w:instrText>
    </w:r>
    <w:r>
      <w:rPr>
        <w:rStyle w:val="PageNumber"/>
      </w:rPr>
      <w:fldChar w:fldCharType="separate"/>
    </w:r>
    <w:r w:rsidR="003437F7">
      <w:rPr>
        <w:rStyle w:val="PageNumber"/>
        <w:noProof/>
      </w:rPr>
      <w:t>3</w:t>
    </w:r>
    <w:r>
      <w:rPr>
        <w:rStyle w:val="PageNumber"/>
      </w:rPr>
      <w:fldChar w:fldCharType="end"/>
    </w:r>
  </w:p>
  <w:p w:rsidR="003437F7" w:rsidRDefault="003437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F7" w:rsidRPr="00C83243" w:rsidRDefault="00FE1372" w:rsidP="00364573">
    <w:pPr>
      <w:pStyle w:val="Footer"/>
      <w:jc w:val="center"/>
      <w:rPr>
        <w:b/>
      </w:rPr>
    </w:pPr>
    <w:r>
      <w:rPr>
        <w:b/>
      </w:rPr>
      <w:t>RESOLUTION #11-03-XXX</w:t>
    </w:r>
  </w:p>
  <w:p w:rsidR="003437F7" w:rsidRPr="00364573" w:rsidRDefault="003437F7" w:rsidP="00054BC1">
    <w:pPr>
      <w:pStyle w:val="Footer"/>
      <w:jc w:val="center"/>
    </w:pPr>
    <w:r w:rsidRPr="00C83243">
      <w:rPr>
        <w:b/>
      </w:rPr>
      <w:t xml:space="preserve">Page </w:t>
    </w:r>
    <w:r w:rsidR="0007497C" w:rsidRPr="00C83243">
      <w:rPr>
        <w:b/>
      </w:rPr>
      <w:fldChar w:fldCharType="begin"/>
    </w:r>
    <w:r w:rsidRPr="00C83243">
      <w:rPr>
        <w:b/>
      </w:rPr>
      <w:instrText xml:space="preserve"> PAGE   \* MERGEFORMAT </w:instrText>
    </w:r>
    <w:r w:rsidR="0007497C" w:rsidRPr="00C83243">
      <w:rPr>
        <w:b/>
      </w:rPr>
      <w:fldChar w:fldCharType="separate"/>
    </w:r>
    <w:r w:rsidR="00961D77">
      <w:rPr>
        <w:b/>
        <w:noProof/>
      </w:rPr>
      <w:t>3</w:t>
    </w:r>
    <w:r w:rsidR="0007497C" w:rsidRPr="00C83243">
      <w:rPr>
        <w:b/>
      </w:rPr>
      <w:fldChar w:fldCharType="end"/>
    </w:r>
    <w:r>
      <w:rPr>
        <w:b/>
      </w:rPr>
      <w:t xml:space="preserve"> of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7F7" w:rsidRDefault="003437F7">
      <w:r>
        <w:separator/>
      </w:r>
    </w:p>
  </w:footnote>
  <w:footnote w:type="continuationSeparator" w:id="0">
    <w:p w:rsidR="003437F7" w:rsidRDefault="003437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252DC"/>
    <w:multiLevelType w:val="singleLevel"/>
    <w:tmpl w:val="2F3EC292"/>
    <w:lvl w:ilvl="0">
      <w:start w:val="1"/>
      <w:numFmt w:val="decimal"/>
      <w:lvlText w:val="(%1)"/>
      <w:lvlJc w:val="left"/>
      <w:pPr>
        <w:tabs>
          <w:tab w:val="num" w:pos="1080"/>
        </w:tabs>
        <w:ind w:left="1080" w:hanging="360"/>
      </w:pPr>
      <w:rPr>
        <w:rFonts w:hint="default"/>
      </w:rPr>
    </w:lvl>
  </w:abstractNum>
  <w:abstractNum w:abstractNumId="1">
    <w:nsid w:val="4DA32744"/>
    <w:multiLevelType w:val="singleLevel"/>
    <w:tmpl w:val="48F65442"/>
    <w:lvl w:ilvl="0">
      <w:start w:val="4"/>
      <w:numFmt w:val="lowerLetter"/>
      <w:lvlText w:val="(%1)"/>
      <w:lvlJc w:val="left"/>
      <w:pPr>
        <w:tabs>
          <w:tab w:val="num" w:pos="1080"/>
        </w:tabs>
        <w:ind w:left="1080" w:hanging="360"/>
      </w:pPr>
      <w:rPr>
        <w:rFonts w:hint="default"/>
      </w:rPr>
    </w:lvl>
  </w:abstractNum>
  <w:abstractNum w:abstractNumId="2">
    <w:nsid w:val="5F7E3148"/>
    <w:multiLevelType w:val="singleLevel"/>
    <w:tmpl w:val="BA5C0C7A"/>
    <w:lvl w:ilvl="0">
      <w:start w:val="1"/>
      <w:numFmt w:val="decimal"/>
      <w:lvlText w:val="(%1)"/>
      <w:lvlJc w:val="left"/>
      <w:pPr>
        <w:tabs>
          <w:tab w:val="num" w:pos="360"/>
        </w:tabs>
        <w:ind w:left="360" w:hanging="360"/>
      </w:pPr>
      <w:rPr>
        <w:rFonts w:hint="default"/>
      </w:rPr>
    </w:lvl>
  </w:abstractNum>
  <w:abstractNum w:abstractNumId="3">
    <w:nsid w:val="79F32AA9"/>
    <w:multiLevelType w:val="singleLevel"/>
    <w:tmpl w:val="ADB80360"/>
    <w:lvl w:ilvl="0">
      <w:start w:val="4"/>
      <w:numFmt w:val="lowerLetter"/>
      <w:lvlText w:val="(%1)"/>
      <w:lvlJc w:val="left"/>
      <w:pPr>
        <w:tabs>
          <w:tab w:val="num" w:pos="1440"/>
        </w:tabs>
        <w:ind w:left="1440" w:hanging="720"/>
      </w:pPr>
      <w:rPr>
        <w:rFonts w:hint="default"/>
      </w:rPr>
    </w:lvl>
  </w:abstractNum>
  <w:abstractNum w:abstractNumId="4">
    <w:nsid w:val="7DB27025"/>
    <w:multiLevelType w:val="singleLevel"/>
    <w:tmpl w:val="1E3C58AE"/>
    <w:lvl w:ilvl="0">
      <w:start w:val="4"/>
      <w:numFmt w:val="lowerLetter"/>
      <w:lvlText w:val="(%1)"/>
      <w:lvlJc w:val="left"/>
      <w:pPr>
        <w:tabs>
          <w:tab w:val="num" w:pos="1080"/>
        </w:tabs>
        <w:ind w:left="1080" w:hanging="36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D7731D"/>
    <w:rsid w:val="00054BC1"/>
    <w:rsid w:val="0007497C"/>
    <w:rsid w:val="000947E3"/>
    <w:rsid w:val="000B107F"/>
    <w:rsid w:val="000F6A0D"/>
    <w:rsid w:val="00101BD2"/>
    <w:rsid w:val="00146523"/>
    <w:rsid w:val="001A5C69"/>
    <w:rsid w:val="00256669"/>
    <w:rsid w:val="00257CCB"/>
    <w:rsid w:val="003437F7"/>
    <w:rsid w:val="003548D2"/>
    <w:rsid w:val="00364573"/>
    <w:rsid w:val="00376BC1"/>
    <w:rsid w:val="003C11D1"/>
    <w:rsid w:val="0040617A"/>
    <w:rsid w:val="0047126C"/>
    <w:rsid w:val="004D0F81"/>
    <w:rsid w:val="00565EE9"/>
    <w:rsid w:val="005F07AA"/>
    <w:rsid w:val="005F0D9D"/>
    <w:rsid w:val="00674149"/>
    <w:rsid w:val="00692C30"/>
    <w:rsid w:val="006C0FE6"/>
    <w:rsid w:val="006F1C77"/>
    <w:rsid w:val="00733B07"/>
    <w:rsid w:val="00741515"/>
    <w:rsid w:val="007B7A8E"/>
    <w:rsid w:val="00853FDB"/>
    <w:rsid w:val="00957E0B"/>
    <w:rsid w:val="00961D77"/>
    <w:rsid w:val="00971729"/>
    <w:rsid w:val="00A41707"/>
    <w:rsid w:val="00A500DE"/>
    <w:rsid w:val="00AF49A7"/>
    <w:rsid w:val="00B1029A"/>
    <w:rsid w:val="00B2506C"/>
    <w:rsid w:val="00B8173D"/>
    <w:rsid w:val="00BA3B23"/>
    <w:rsid w:val="00BC69AD"/>
    <w:rsid w:val="00C211D7"/>
    <w:rsid w:val="00C367F0"/>
    <w:rsid w:val="00CF5457"/>
    <w:rsid w:val="00D36306"/>
    <w:rsid w:val="00D7731D"/>
    <w:rsid w:val="00DB14A0"/>
    <w:rsid w:val="00DD0B1F"/>
    <w:rsid w:val="00DF5A70"/>
    <w:rsid w:val="00E56251"/>
    <w:rsid w:val="00E57FE0"/>
    <w:rsid w:val="00ED3D64"/>
    <w:rsid w:val="00EF1B55"/>
    <w:rsid w:val="00EF60D1"/>
    <w:rsid w:val="00F570EB"/>
    <w:rsid w:val="00FE1372"/>
    <w:rsid w:val="00FF7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0D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F60D1"/>
    <w:pPr>
      <w:widowControl w:val="0"/>
      <w:tabs>
        <w:tab w:val="right" w:leader="dot" w:pos="9360"/>
      </w:tabs>
      <w:suppressAutoHyphens/>
    </w:pPr>
    <w:rPr>
      <w:snapToGrid w:val="0"/>
    </w:rPr>
  </w:style>
  <w:style w:type="paragraph" w:styleId="TOC2">
    <w:name w:val="toc 2"/>
    <w:basedOn w:val="Normal"/>
    <w:next w:val="Normal"/>
    <w:autoRedefine/>
    <w:semiHidden/>
    <w:rsid w:val="00EF60D1"/>
    <w:pPr>
      <w:widowControl w:val="0"/>
      <w:tabs>
        <w:tab w:val="right" w:leader="dot" w:pos="9360"/>
      </w:tabs>
      <w:suppressAutoHyphens/>
      <w:ind w:right="720"/>
    </w:pPr>
    <w:rPr>
      <w:snapToGrid w:val="0"/>
    </w:rPr>
  </w:style>
  <w:style w:type="paragraph" w:styleId="TOC3">
    <w:name w:val="toc 3"/>
    <w:basedOn w:val="Normal"/>
    <w:next w:val="Normal"/>
    <w:autoRedefine/>
    <w:semiHidden/>
    <w:rsid w:val="00EF60D1"/>
    <w:pPr>
      <w:widowControl w:val="0"/>
      <w:tabs>
        <w:tab w:val="right" w:leader="dot" w:pos="9360"/>
      </w:tabs>
      <w:suppressAutoHyphens/>
      <w:ind w:left="720" w:right="720" w:hanging="720"/>
    </w:pPr>
    <w:rPr>
      <w:snapToGrid w:val="0"/>
    </w:rPr>
  </w:style>
  <w:style w:type="paragraph" w:styleId="Header">
    <w:name w:val="header"/>
    <w:basedOn w:val="Normal"/>
    <w:link w:val="HeaderChar"/>
    <w:uiPriority w:val="99"/>
    <w:rsid w:val="00EF60D1"/>
    <w:pPr>
      <w:tabs>
        <w:tab w:val="center" w:pos="4320"/>
        <w:tab w:val="right" w:pos="8640"/>
      </w:tabs>
    </w:pPr>
  </w:style>
  <w:style w:type="paragraph" w:styleId="Footer">
    <w:name w:val="footer"/>
    <w:basedOn w:val="Normal"/>
    <w:link w:val="FooterChar"/>
    <w:rsid w:val="00EF60D1"/>
    <w:pPr>
      <w:tabs>
        <w:tab w:val="center" w:pos="4320"/>
        <w:tab w:val="right" w:pos="8640"/>
      </w:tabs>
    </w:pPr>
  </w:style>
  <w:style w:type="character" w:styleId="PageNumber">
    <w:name w:val="page number"/>
    <w:basedOn w:val="DefaultParagraphFont"/>
    <w:rsid w:val="00EF60D1"/>
  </w:style>
  <w:style w:type="paragraph" w:styleId="BalloonText">
    <w:name w:val="Balloon Text"/>
    <w:basedOn w:val="Normal"/>
    <w:semiHidden/>
    <w:rsid w:val="00674149"/>
    <w:rPr>
      <w:rFonts w:ascii="Tahoma" w:hAnsi="Tahoma" w:cs="Tahoma"/>
      <w:sz w:val="16"/>
      <w:szCs w:val="16"/>
    </w:rPr>
  </w:style>
  <w:style w:type="character" w:customStyle="1" w:styleId="FooterChar">
    <w:name w:val="Footer Char"/>
    <w:basedOn w:val="DefaultParagraphFont"/>
    <w:link w:val="Footer"/>
    <w:rsid w:val="004D0F81"/>
    <w:rPr>
      <w:sz w:val="24"/>
    </w:rPr>
  </w:style>
  <w:style w:type="character" w:customStyle="1" w:styleId="HeaderChar">
    <w:name w:val="Header Char"/>
    <w:basedOn w:val="DefaultParagraphFont"/>
    <w:link w:val="Header"/>
    <w:uiPriority w:val="99"/>
    <w:rsid w:val="0036457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950</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Kennedy &amp; Graven</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dc:creator>
  <cp:keywords/>
  <dc:description/>
  <cp:lastModifiedBy>dlund</cp:lastModifiedBy>
  <cp:revision>5</cp:revision>
  <cp:lastPrinted>2006-11-20T19:41:00Z</cp:lastPrinted>
  <dcterms:created xsi:type="dcterms:W3CDTF">2011-03-03T18:46:00Z</dcterms:created>
  <dcterms:modified xsi:type="dcterms:W3CDTF">2011-03-03T19:29:00Z</dcterms:modified>
</cp:coreProperties>
</file>