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19A" w:rsidRDefault="0064219A" w:rsidP="00672738">
      <w:pPr>
        <w:jc w:val="center"/>
        <w:rPr>
          <w:rFonts w:ascii="Times New Roman" w:hAnsi="Times New Roman"/>
          <w:b/>
          <w:sz w:val="24"/>
          <w:szCs w:val="24"/>
        </w:rPr>
      </w:pPr>
      <w:r w:rsidRPr="00672738">
        <w:rPr>
          <w:rFonts w:ascii="Times New Roman" w:hAnsi="Times New Roman"/>
          <w:b/>
          <w:sz w:val="24"/>
          <w:szCs w:val="24"/>
        </w:rPr>
        <w:t xml:space="preserve">COMPARISON OF </w:t>
      </w:r>
      <w:r>
        <w:rPr>
          <w:rFonts w:ascii="Times New Roman" w:hAnsi="Times New Roman"/>
          <w:b/>
          <w:sz w:val="24"/>
          <w:szCs w:val="24"/>
        </w:rPr>
        <w:t xml:space="preserve">HRA AND EDA ENTITIES IN </w:t>
      </w:r>
      <w:smartTag w:uri="urn:schemas-microsoft-com:office:smarttags" w:element="place">
        <w:smartTag w:uri="urn:schemas-microsoft-com:office:smarttags" w:element="State">
          <w:r>
            <w:rPr>
              <w:rFonts w:ascii="Times New Roman" w:hAnsi="Times New Roman"/>
              <w:b/>
              <w:sz w:val="24"/>
              <w:szCs w:val="24"/>
            </w:rPr>
            <w:t>MINNESOTA</w:t>
          </w:r>
        </w:smartTag>
      </w:smartTag>
    </w:p>
    <w:p w:rsidR="0064219A" w:rsidRDefault="0064219A" w:rsidP="00414932">
      <w:pPr>
        <w:ind w:firstLine="720"/>
        <w:rPr>
          <w:rFonts w:ascii="Times New Roman" w:hAnsi="Times New Roman"/>
          <w:sz w:val="24"/>
          <w:szCs w:val="24"/>
        </w:rPr>
      </w:pPr>
      <w:r>
        <w:rPr>
          <w:rFonts w:ascii="Times New Roman" w:hAnsi="Times New Roman"/>
          <w:sz w:val="24"/>
          <w:szCs w:val="24"/>
        </w:rPr>
        <w:t xml:space="preserve">Cities have authority to aid and cooperate in the planning, construction, or operation of economic development, redevelopment and affordable housing projects.  These can be done through various government organizations.  The predominant method of delivering and administering housing and redevelopment programs in </w:t>
      </w:r>
      <w:smartTag w:uri="urn:schemas-microsoft-com:office:smarttags" w:element="place">
        <w:smartTag w:uri="urn:schemas-microsoft-com:office:smarttags" w:element="State">
          <w:r>
            <w:rPr>
              <w:rFonts w:ascii="Times New Roman" w:hAnsi="Times New Roman"/>
              <w:sz w:val="24"/>
              <w:szCs w:val="24"/>
            </w:rPr>
            <w:t>Minnesota</w:t>
          </w:r>
        </w:smartTag>
      </w:smartTag>
      <w:r>
        <w:rPr>
          <w:rFonts w:ascii="Times New Roman" w:hAnsi="Times New Roman"/>
          <w:sz w:val="24"/>
          <w:szCs w:val="24"/>
        </w:rPr>
        <w:t xml:space="preserve"> is through a legal public entity, accountable to city government.  Since 1947 a city in </w:t>
      </w:r>
      <w:smartTag w:uri="urn:schemas-microsoft-com:office:smarttags" w:element="State">
        <w:r>
          <w:rPr>
            <w:rFonts w:ascii="Times New Roman" w:hAnsi="Times New Roman"/>
            <w:sz w:val="24"/>
            <w:szCs w:val="24"/>
          </w:rPr>
          <w:t>Minnesota</w:t>
        </w:r>
      </w:smartTag>
      <w:r>
        <w:rPr>
          <w:rFonts w:ascii="Times New Roman" w:hAnsi="Times New Roman"/>
          <w:sz w:val="24"/>
          <w:szCs w:val="24"/>
        </w:rPr>
        <w:t xml:space="preserve"> may establish this public agency, often a Housing and Redevelopment Authority (HRA)</w:t>
      </w:r>
      <w:r w:rsidRPr="00864398">
        <w:rPr>
          <w:rFonts w:ascii="Times New Roman" w:hAnsi="Times New Roman"/>
          <w:sz w:val="24"/>
          <w:szCs w:val="24"/>
        </w:rPr>
        <w:t xml:space="preserve"> </w:t>
      </w:r>
      <w:r>
        <w:rPr>
          <w:rFonts w:ascii="Times New Roman" w:hAnsi="Times New Roman"/>
          <w:sz w:val="24"/>
          <w:szCs w:val="24"/>
        </w:rPr>
        <w:t xml:space="preserve">(MN Stat. 460.001 to 469.047), of which there are more than 230 in </w:t>
      </w:r>
      <w:smartTag w:uri="urn:schemas-microsoft-com:office:smarttags" w:element="place">
        <w:smartTag w:uri="urn:schemas-microsoft-com:office:smarttags" w:element="State">
          <w:r>
            <w:rPr>
              <w:rFonts w:ascii="Times New Roman" w:hAnsi="Times New Roman"/>
              <w:sz w:val="24"/>
              <w:szCs w:val="24"/>
            </w:rPr>
            <w:t>Minnesota</w:t>
          </w:r>
        </w:smartTag>
      </w:smartTag>
      <w:r>
        <w:rPr>
          <w:rFonts w:ascii="Times New Roman" w:hAnsi="Times New Roman"/>
          <w:sz w:val="24"/>
          <w:szCs w:val="24"/>
        </w:rPr>
        <w:t>.  An HRA is a public corporation with power to undertake certain types of housing and redevelopment or renewal activities.  While state legislation conveys authority for HRAs in each City, it is up to the City Council to formally establish an HRA before it can do business and use its powers.  In addition to carrying out redevelopment efforts, HRAs are often the affordable housing entity that provides decent and safe rental housing for eligible low and moderate income families, the elderly and persons with disabilities.  HRA activities can lead to reinvestment in commercial neighborhoods through acquisition, demolition and rehabilitation.</w:t>
      </w:r>
    </w:p>
    <w:p w:rsidR="0064219A" w:rsidRPr="00786DF5" w:rsidRDefault="0064219A" w:rsidP="00786DF5">
      <w:pPr>
        <w:rPr>
          <w:rFonts w:ascii="Times New Roman" w:hAnsi="Times New Roman"/>
          <w:sz w:val="24"/>
          <w:szCs w:val="24"/>
        </w:rPr>
      </w:pPr>
      <w:r>
        <w:rPr>
          <w:rFonts w:ascii="Times New Roman" w:hAnsi="Times New Roman"/>
          <w:sz w:val="24"/>
          <w:szCs w:val="24"/>
        </w:rPr>
        <w:tab/>
        <w:t>In 1986 the Minnesota Legislative passed legislation (MN Stat. 469.090 to 469.1082) authorizing cities to establish formal Economic Development Authorities (EDAs) to promote local economic growth.  An EDA is a legal entity created by a City to facilitate a well-rounded development program by taking advantage of various powers granted to other development entities, including port authorities and HRAs.  By combining these powers, community leaders are able to create flexible business assistance and development programs.  EDAs are allowed to buy and sell property, make loans and grants to businesses, provide loan guarantees and to sell bonds, subject to various limitations and conditions.</w:t>
      </w:r>
    </w:p>
    <w:tbl>
      <w:tblPr>
        <w:tblW w:w="0" w:type="auto"/>
        <w:tblLook w:val="00A0"/>
      </w:tblPr>
      <w:tblGrid>
        <w:gridCol w:w="4788"/>
        <w:gridCol w:w="4788"/>
      </w:tblGrid>
      <w:tr w:rsidR="0064219A" w:rsidRPr="00507DE9" w:rsidTr="00507DE9">
        <w:tc>
          <w:tcPr>
            <w:tcW w:w="4788" w:type="dxa"/>
          </w:tcPr>
          <w:p w:rsidR="0064219A" w:rsidRPr="00507DE9" w:rsidRDefault="0064219A" w:rsidP="00507DE9">
            <w:pPr>
              <w:spacing w:after="0" w:line="240" w:lineRule="auto"/>
              <w:jc w:val="center"/>
              <w:rPr>
                <w:rFonts w:ascii="Times New Roman" w:hAnsi="Times New Roman"/>
                <w:b/>
                <w:sz w:val="24"/>
                <w:szCs w:val="24"/>
              </w:rPr>
            </w:pPr>
            <w:r w:rsidRPr="00507DE9">
              <w:rPr>
                <w:rFonts w:ascii="Times New Roman" w:hAnsi="Times New Roman"/>
                <w:b/>
                <w:sz w:val="24"/>
                <w:szCs w:val="24"/>
              </w:rPr>
              <w:t>Housing Redevelopment Authorities</w:t>
            </w:r>
          </w:p>
        </w:tc>
        <w:tc>
          <w:tcPr>
            <w:tcW w:w="4788" w:type="dxa"/>
          </w:tcPr>
          <w:p w:rsidR="0064219A" w:rsidRPr="00507DE9" w:rsidRDefault="0064219A" w:rsidP="00507DE9">
            <w:pPr>
              <w:spacing w:after="0" w:line="240" w:lineRule="auto"/>
              <w:jc w:val="center"/>
              <w:rPr>
                <w:rFonts w:ascii="Times New Roman" w:hAnsi="Times New Roman"/>
                <w:b/>
                <w:sz w:val="24"/>
                <w:szCs w:val="24"/>
              </w:rPr>
            </w:pPr>
            <w:r w:rsidRPr="00507DE9">
              <w:rPr>
                <w:rFonts w:ascii="Times New Roman" w:hAnsi="Times New Roman"/>
                <w:b/>
                <w:sz w:val="24"/>
                <w:szCs w:val="24"/>
              </w:rPr>
              <w:t>Economic Development Authorities</w:t>
            </w:r>
          </w:p>
        </w:tc>
      </w:tr>
      <w:tr w:rsidR="0064219A" w:rsidRPr="00507DE9" w:rsidTr="00507DE9">
        <w:tc>
          <w:tcPr>
            <w:tcW w:w="4788" w:type="dxa"/>
          </w:tcPr>
          <w:p w:rsidR="0064219A" w:rsidRPr="00507DE9" w:rsidRDefault="0064219A" w:rsidP="00507DE9">
            <w:pPr>
              <w:spacing w:after="0" w:line="240" w:lineRule="auto"/>
              <w:rPr>
                <w:rFonts w:ascii="Times New Roman" w:hAnsi="Times New Roman"/>
                <w:sz w:val="24"/>
                <w:szCs w:val="24"/>
              </w:rPr>
            </w:pPr>
            <w:r w:rsidRPr="00507DE9">
              <w:rPr>
                <w:rFonts w:ascii="Times New Roman" w:hAnsi="Times New Roman"/>
                <w:sz w:val="24"/>
                <w:szCs w:val="24"/>
              </w:rPr>
              <w:t>HRA</w:t>
            </w:r>
            <w:r>
              <w:rPr>
                <w:rFonts w:ascii="Times New Roman" w:hAnsi="Times New Roman"/>
                <w:sz w:val="24"/>
                <w:szCs w:val="24"/>
              </w:rPr>
              <w:t>s have two missions:  to identify, eliminate and prevent the emergence of blight; and to facilitate development of housing affordable to low and moderate income persons.</w:t>
            </w:r>
            <w:r w:rsidRPr="00507DE9">
              <w:rPr>
                <w:rFonts w:ascii="Times New Roman" w:hAnsi="Times New Roman"/>
                <w:sz w:val="24"/>
                <w:szCs w:val="24"/>
              </w:rPr>
              <w:t xml:space="preserve">  A blighted area is one with buildings and areas that are detrimental to the health, safety and welfare of the community</w:t>
            </w:r>
            <w:r>
              <w:rPr>
                <w:rFonts w:ascii="Times New Roman" w:hAnsi="Times New Roman"/>
                <w:sz w:val="24"/>
                <w:szCs w:val="24"/>
              </w:rPr>
              <w:t xml:space="preserve"> because of dilapidation, </w:t>
            </w:r>
            <w:r>
              <w:rPr>
                <w:rFonts w:ascii="Times New Roman" w:hAnsi="Times New Roman"/>
                <w:sz w:val="24"/>
                <w:szCs w:val="24"/>
              </w:rPr>
              <w:lastRenderedPageBreak/>
              <w:t>obsolescence, and certain other factors</w:t>
            </w:r>
            <w:r w:rsidRPr="00507DE9">
              <w:rPr>
                <w:rFonts w:ascii="Times New Roman" w:hAnsi="Times New Roman"/>
                <w:sz w:val="24"/>
                <w:szCs w:val="24"/>
              </w:rPr>
              <w:t xml:space="preserve">.  The HRA may then provide for improvements or redevelopment of these areas through a redevelopment plan.  </w:t>
            </w:r>
            <w:r>
              <w:rPr>
                <w:rFonts w:ascii="Times New Roman" w:hAnsi="Times New Roman"/>
                <w:sz w:val="24"/>
                <w:szCs w:val="24"/>
              </w:rPr>
              <w:t>Regarding, affordable housing, the HRA determines what income limits are “low and moderate” (though many state and federal programs also set limits).  HRAs may then take any action to facilitate, or even construct and own, housing for income-eligible persons.</w:t>
            </w:r>
            <w:r w:rsidRPr="00507DE9">
              <w:rPr>
                <w:rFonts w:ascii="Times New Roman" w:hAnsi="Times New Roman"/>
                <w:sz w:val="24"/>
                <w:szCs w:val="24"/>
              </w:rPr>
              <w:t xml:space="preserve"> The area of operation of a city HRA is the corporate limits of the City.</w:t>
            </w:r>
          </w:p>
        </w:tc>
        <w:tc>
          <w:tcPr>
            <w:tcW w:w="4788" w:type="dxa"/>
          </w:tcPr>
          <w:p w:rsidR="0064219A" w:rsidRPr="00507DE9" w:rsidRDefault="0064219A" w:rsidP="00507DE9">
            <w:pPr>
              <w:spacing w:after="0" w:line="240" w:lineRule="auto"/>
              <w:rPr>
                <w:rFonts w:ascii="Times New Roman" w:hAnsi="Times New Roman"/>
                <w:sz w:val="24"/>
                <w:szCs w:val="24"/>
              </w:rPr>
            </w:pPr>
            <w:r w:rsidRPr="00507DE9">
              <w:rPr>
                <w:rFonts w:ascii="Times New Roman" w:hAnsi="Times New Roman"/>
                <w:sz w:val="24"/>
                <w:szCs w:val="24"/>
              </w:rPr>
              <w:lastRenderedPageBreak/>
              <w:t>The overall purpose of an EDA is to promote economic development</w:t>
            </w:r>
            <w:r>
              <w:rPr>
                <w:rFonts w:ascii="Times New Roman" w:hAnsi="Times New Roman"/>
                <w:sz w:val="24"/>
                <w:szCs w:val="24"/>
              </w:rPr>
              <w:t>, using some specific powers granted to EDAs (some of which are similar to port authority powers), as well as all the powers of an HRA and of a city</w:t>
            </w:r>
            <w:r w:rsidRPr="00507DE9">
              <w:rPr>
                <w:rFonts w:ascii="Times New Roman" w:hAnsi="Times New Roman"/>
                <w:sz w:val="24"/>
                <w:szCs w:val="24"/>
              </w:rPr>
              <w:t xml:space="preserve"> </w:t>
            </w:r>
            <w:r>
              <w:rPr>
                <w:rFonts w:ascii="Times New Roman" w:hAnsi="Times New Roman"/>
                <w:sz w:val="24"/>
                <w:szCs w:val="24"/>
              </w:rPr>
              <w:t>under the municipal development district statute.  EDAs may exercise powers in an “</w:t>
            </w:r>
            <w:r w:rsidRPr="00507DE9">
              <w:rPr>
                <w:rFonts w:ascii="Times New Roman" w:hAnsi="Times New Roman"/>
                <w:sz w:val="24"/>
                <w:szCs w:val="24"/>
              </w:rPr>
              <w:t>economic</w:t>
            </w:r>
            <w:r>
              <w:rPr>
                <w:rFonts w:ascii="Times New Roman" w:hAnsi="Times New Roman"/>
                <w:sz w:val="24"/>
                <w:szCs w:val="24"/>
              </w:rPr>
              <w:t xml:space="preserve"> d</w:t>
            </w:r>
            <w:r w:rsidRPr="00507DE9">
              <w:rPr>
                <w:rFonts w:ascii="Times New Roman" w:hAnsi="Times New Roman"/>
                <w:sz w:val="24"/>
                <w:szCs w:val="24"/>
              </w:rPr>
              <w:t>evelopment district</w:t>
            </w:r>
            <w:r>
              <w:rPr>
                <w:rFonts w:ascii="Times New Roman" w:hAnsi="Times New Roman"/>
                <w:sz w:val="24"/>
                <w:szCs w:val="24"/>
              </w:rPr>
              <w:t xml:space="preserve">”, or may create </w:t>
            </w:r>
            <w:r>
              <w:rPr>
                <w:rFonts w:ascii="Times New Roman" w:hAnsi="Times New Roman"/>
                <w:sz w:val="24"/>
                <w:szCs w:val="24"/>
              </w:rPr>
              <w:lastRenderedPageBreak/>
              <w:t>redevelopment projects or housing development projects (acting as an HRA) or development districts (acting as a city).</w:t>
            </w:r>
            <w:r w:rsidRPr="00507DE9">
              <w:rPr>
                <w:rFonts w:ascii="Times New Roman" w:hAnsi="Times New Roman"/>
                <w:sz w:val="24"/>
                <w:szCs w:val="24"/>
              </w:rPr>
              <w:t xml:space="preserve">  </w:t>
            </w:r>
            <w:r>
              <w:rPr>
                <w:rFonts w:ascii="Times New Roman" w:hAnsi="Times New Roman"/>
                <w:sz w:val="24"/>
                <w:szCs w:val="24"/>
              </w:rPr>
              <w:t>In other words, an EDA can act as an HRA as well as use broader powers to stimulate economic development that is not directly related to either blight or affordable housing.</w:t>
            </w:r>
          </w:p>
        </w:tc>
      </w:tr>
      <w:tr w:rsidR="0064219A" w:rsidRPr="00507DE9" w:rsidTr="00507DE9">
        <w:tc>
          <w:tcPr>
            <w:tcW w:w="4788" w:type="dxa"/>
          </w:tcPr>
          <w:p w:rsidR="0064219A" w:rsidRPr="00507DE9" w:rsidRDefault="0064219A" w:rsidP="00507DE9">
            <w:pPr>
              <w:spacing w:after="0" w:line="240" w:lineRule="auto"/>
              <w:jc w:val="center"/>
              <w:rPr>
                <w:rFonts w:ascii="Times New Roman" w:hAnsi="Times New Roman"/>
                <w:b/>
                <w:sz w:val="24"/>
                <w:szCs w:val="24"/>
              </w:rPr>
            </w:pPr>
            <w:r w:rsidRPr="00507DE9">
              <w:rPr>
                <w:rFonts w:ascii="Times New Roman" w:hAnsi="Times New Roman"/>
                <w:b/>
                <w:sz w:val="24"/>
                <w:szCs w:val="24"/>
              </w:rPr>
              <w:lastRenderedPageBreak/>
              <w:t>Governing Body:</w:t>
            </w:r>
          </w:p>
        </w:tc>
        <w:tc>
          <w:tcPr>
            <w:tcW w:w="4788" w:type="dxa"/>
          </w:tcPr>
          <w:p w:rsidR="0064219A" w:rsidRPr="00507DE9" w:rsidRDefault="0064219A" w:rsidP="00507DE9">
            <w:pPr>
              <w:spacing w:after="0" w:line="240" w:lineRule="auto"/>
              <w:jc w:val="center"/>
              <w:rPr>
                <w:rFonts w:ascii="Times New Roman" w:hAnsi="Times New Roman"/>
                <w:b/>
                <w:sz w:val="24"/>
                <w:szCs w:val="24"/>
              </w:rPr>
            </w:pPr>
            <w:r w:rsidRPr="00507DE9">
              <w:rPr>
                <w:rFonts w:ascii="Times New Roman" w:hAnsi="Times New Roman"/>
                <w:b/>
                <w:sz w:val="24"/>
                <w:szCs w:val="24"/>
              </w:rPr>
              <w:t>Governing Body:</w:t>
            </w:r>
          </w:p>
        </w:tc>
      </w:tr>
      <w:tr w:rsidR="0064219A" w:rsidRPr="00507DE9" w:rsidTr="00507DE9">
        <w:tc>
          <w:tcPr>
            <w:tcW w:w="4788" w:type="dxa"/>
          </w:tcPr>
          <w:p w:rsidR="0064219A" w:rsidRDefault="0064219A" w:rsidP="00507DE9">
            <w:pPr>
              <w:spacing w:after="0" w:line="240" w:lineRule="auto"/>
              <w:rPr>
                <w:rFonts w:ascii="Times New Roman" w:hAnsi="Times New Roman"/>
                <w:sz w:val="24"/>
                <w:szCs w:val="24"/>
              </w:rPr>
            </w:pPr>
            <w:r w:rsidRPr="00507DE9">
              <w:rPr>
                <w:rFonts w:ascii="Times New Roman" w:hAnsi="Times New Roman"/>
                <w:sz w:val="24"/>
                <w:szCs w:val="24"/>
              </w:rPr>
              <w:t>Activities are controlled by a board of commissioners.  An HRA consists of five commissioners who are residents of the city.  The Mayor appoints and the Council approves the members who serve five-year, staggered terms.  City Councilmembers often serve on the HRA.  The entire membership of an HRA may consist of councilmembers.</w:t>
            </w:r>
            <w:r>
              <w:rPr>
                <w:rFonts w:ascii="Times New Roman" w:hAnsi="Times New Roman"/>
                <w:sz w:val="24"/>
                <w:szCs w:val="24"/>
              </w:rPr>
              <w:t xml:space="preserve"> The City Council must approve broad “redevelopment plans” for projects, but otherwise most HRA activities do not require council approval (unless that is required by some other statute, such as approval of TIF Plans under the TIF Act).</w:t>
            </w:r>
          </w:p>
          <w:p w:rsidR="0064219A" w:rsidRPr="00507DE9" w:rsidRDefault="0064219A" w:rsidP="00507DE9">
            <w:pPr>
              <w:spacing w:after="0" w:line="240" w:lineRule="auto"/>
              <w:rPr>
                <w:rFonts w:ascii="Times New Roman" w:hAnsi="Times New Roman"/>
                <w:sz w:val="24"/>
                <w:szCs w:val="24"/>
              </w:rPr>
            </w:pPr>
          </w:p>
          <w:p w:rsidR="0064219A" w:rsidRPr="00507DE9" w:rsidRDefault="0064219A" w:rsidP="00507DE9">
            <w:pPr>
              <w:spacing w:after="0" w:line="240" w:lineRule="auto"/>
              <w:rPr>
                <w:rFonts w:ascii="Times New Roman" w:hAnsi="Times New Roman"/>
                <w:sz w:val="24"/>
                <w:szCs w:val="24"/>
              </w:rPr>
            </w:pPr>
            <w:r w:rsidRPr="00507DE9">
              <w:rPr>
                <w:rFonts w:ascii="Times New Roman" w:hAnsi="Times New Roman"/>
                <w:sz w:val="24"/>
                <w:szCs w:val="24"/>
              </w:rPr>
              <w:t xml:space="preserve">An HRA is </w:t>
            </w:r>
            <w:r>
              <w:rPr>
                <w:rFonts w:ascii="Times New Roman" w:hAnsi="Times New Roman"/>
                <w:sz w:val="24"/>
                <w:szCs w:val="24"/>
              </w:rPr>
              <w:t xml:space="preserve">a separate political subdivision; it is not just part of the City.  The HRA does have the power to levy a tax (with a specified limit), which is separate from the City tax levy, though the City Council must approve that levy.  </w:t>
            </w:r>
          </w:p>
          <w:p w:rsidR="0064219A" w:rsidRPr="00507DE9" w:rsidRDefault="0064219A" w:rsidP="00507DE9">
            <w:pPr>
              <w:spacing w:after="0" w:line="240" w:lineRule="auto"/>
              <w:rPr>
                <w:rFonts w:ascii="Times New Roman" w:hAnsi="Times New Roman"/>
                <w:sz w:val="24"/>
                <w:szCs w:val="24"/>
              </w:rPr>
            </w:pPr>
          </w:p>
        </w:tc>
        <w:tc>
          <w:tcPr>
            <w:tcW w:w="4788" w:type="dxa"/>
          </w:tcPr>
          <w:p w:rsidR="0064219A" w:rsidRPr="00507DE9" w:rsidRDefault="0064219A" w:rsidP="00507DE9">
            <w:pPr>
              <w:spacing w:after="0" w:line="240" w:lineRule="auto"/>
              <w:rPr>
                <w:rFonts w:ascii="Times New Roman" w:hAnsi="Times New Roman"/>
                <w:sz w:val="24"/>
                <w:szCs w:val="24"/>
              </w:rPr>
            </w:pPr>
            <w:r w:rsidRPr="00507DE9">
              <w:rPr>
                <w:rFonts w:ascii="Times New Roman" w:hAnsi="Times New Roman"/>
                <w:sz w:val="24"/>
                <w:szCs w:val="24"/>
              </w:rPr>
              <w:t>EDA is created through an enabling resolution written and approved by City Council.</w:t>
            </w:r>
          </w:p>
          <w:p w:rsidR="0064219A" w:rsidRPr="00507DE9" w:rsidRDefault="0064219A" w:rsidP="00507DE9">
            <w:pPr>
              <w:spacing w:after="0" w:line="240" w:lineRule="auto"/>
              <w:rPr>
                <w:rFonts w:ascii="Times New Roman" w:hAnsi="Times New Roman"/>
                <w:sz w:val="24"/>
                <w:szCs w:val="24"/>
              </w:rPr>
            </w:pPr>
            <w:r w:rsidRPr="00507DE9">
              <w:rPr>
                <w:rFonts w:ascii="Times New Roman" w:hAnsi="Times New Roman"/>
                <w:sz w:val="24"/>
                <w:szCs w:val="24"/>
              </w:rPr>
              <w:t>The City Council can choose to serve as the EDA Board of Commissioners or create a board composed of a cross-section of the community.</w:t>
            </w:r>
            <w:r>
              <w:rPr>
                <w:rFonts w:ascii="Times New Roman" w:hAnsi="Times New Roman"/>
                <w:sz w:val="24"/>
                <w:szCs w:val="24"/>
              </w:rPr>
              <w:t xml:space="preserve">  If non-council members sit on the Board, the size must be </w:t>
            </w:r>
            <w:r w:rsidRPr="00507DE9">
              <w:rPr>
                <w:rFonts w:ascii="Times New Roman" w:hAnsi="Times New Roman"/>
                <w:sz w:val="24"/>
                <w:szCs w:val="24"/>
              </w:rPr>
              <w:t xml:space="preserve">3, 5, or 7 </w:t>
            </w:r>
            <w:r>
              <w:rPr>
                <w:rFonts w:ascii="Times New Roman" w:hAnsi="Times New Roman"/>
                <w:sz w:val="24"/>
                <w:szCs w:val="24"/>
              </w:rPr>
              <w:t>C</w:t>
            </w:r>
            <w:r w:rsidRPr="00507DE9">
              <w:rPr>
                <w:rFonts w:ascii="Times New Roman" w:hAnsi="Times New Roman"/>
                <w:sz w:val="24"/>
                <w:szCs w:val="24"/>
              </w:rPr>
              <w:t xml:space="preserve">ommissioners appointed by the Mayor with the approval of City Council.  </w:t>
            </w:r>
            <w:r>
              <w:rPr>
                <w:rFonts w:ascii="Times New Roman" w:hAnsi="Times New Roman"/>
                <w:sz w:val="24"/>
                <w:szCs w:val="24"/>
              </w:rPr>
              <w:t xml:space="preserve">If the Board has 3 members, at least one must be a City Council member; if the Board has 5 or 7 members, at least 2 must be City Council members. </w:t>
            </w:r>
            <w:r w:rsidRPr="00507DE9">
              <w:rPr>
                <w:rFonts w:ascii="Times New Roman" w:hAnsi="Times New Roman"/>
                <w:sz w:val="24"/>
                <w:szCs w:val="24"/>
              </w:rPr>
              <w:t>Board members serv</w:t>
            </w:r>
            <w:r>
              <w:rPr>
                <w:rFonts w:ascii="Times New Roman" w:hAnsi="Times New Roman"/>
                <w:sz w:val="24"/>
                <w:szCs w:val="24"/>
              </w:rPr>
              <w:t>e for six-year terms, or their term as Councilmembers if they are on the City Council.</w:t>
            </w:r>
          </w:p>
          <w:p w:rsidR="0064219A" w:rsidRPr="00507DE9" w:rsidRDefault="0064219A" w:rsidP="00507DE9">
            <w:pPr>
              <w:spacing w:after="0" w:line="240" w:lineRule="auto"/>
              <w:rPr>
                <w:rFonts w:ascii="Times New Roman" w:hAnsi="Times New Roman"/>
                <w:sz w:val="24"/>
                <w:szCs w:val="24"/>
              </w:rPr>
            </w:pPr>
          </w:p>
          <w:p w:rsidR="0064219A" w:rsidRPr="00507DE9" w:rsidRDefault="0064219A" w:rsidP="00507DE9">
            <w:pPr>
              <w:spacing w:after="0" w:line="240" w:lineRule="auto"/>
              <w:rPr>
                <w:rFonts w:ascii="Times New Roman" w:hAnsi="Times New Roman"/>
                <w:sz w:val="24"/>
                <w:szCs w:val="24"/>
              </w:rPr>
            </w:pPr>
            <w:r w:rsidRPr="00507DE9">
              <w:rPr>
                <w:rFonts w:ascii="Times New Roman" w:hAnsi="Times New Roman"/>
                <w:sz w:val="24"/>
                <w:szCs w:val="24"/>
              </w:rPr>
              <w:t>The City Council may control the activities of the EDA by limiting its powers under the enabling resolution and through the annual approval of the EDA budget.</w:t>
            </w:r>
          </w:p>
        </w:tc>
      </w:tr>
      <w:tr w:rsidR="0064219A" w:rsidRPr="00507DE9" w:rsidTr="00507DE9">
        <w:tc>
          <w:tcPr>
            <w:tcW w:w="4788" w:type="dxa"/>
          </w:tcPr>
          <w:p w:rsidR="0064219A" w:rsidRPr="00507DE9" w:rsidRDefault="0064219A" w:rsidP="00507DE9">
            <w:pPr>
              <w:spacing w:after="0" w:line="240" w:lineRule="auto"/>
              <w:jc w:val="center"/>
              <w:rPr>
                <w:rFonts w:ascii="Times New Roman" w:hAnsi="Times New Roman"/>
                <w:b/>
                <w:sz w:val="24"/>
                <w:szCs w:val="24"/>
              </w:rPr>
            </w:pPr>
            <w:r w:rsidRPr="00507DE9">
              <w:rPr>
                <w:rFonts w:ascii="Times New Roman" w:hAnsi="Times New Roman"/>
                <w:b/>
                <w:sz w:val="24"/>
                <w:szCs w:val="24"/>
              </w:rPr>
              <w:t>Activities:</w:t>
            </w:r>
          </w:p>
        </w:tc>
        <w:tc>
          <w:tcPr>
            <w:tcW w:w="4788" w:type="dxa"/>
          </w:tcPr>
          <w:p w:rsidR="0064219A" w:rsidRPr="00507DE9" w:rsidRDefault="0064219A" w:rsidP="00507DE9">
            <w:pPr>
              <w:spacing w:after="0" w:line="240" w:lineRule="auto"/>
              <w:jc w:val="center"/>
              <w:rPr>
                <w:rFonts w:ascii="Times New Roman" w:hAnsi="Times New Roman"/>
                <w:b/>
                <w:sz w:val="24"/>
                <w:szCs w:val="24"/>
              </w:rPr>
            </w:pPr>
            <w:r w:rsidRPr="00507DE9">
              <w:rPr>
                <w:rFonts w:ascii="Times New Roman" w:hAnsi="Times New Roman"/>
                <w:b/>
                <w:sz w:val="24"/>
                <w:szCs w:val="24"/>
              </w:rPr>
              <w:t>Activities:</w:t>
            </w:r>
          </w:p>
        </w:tc>
      </w:tr>
      <w:tr w:rsidR="0064219A" w:rsidRPr="00507DE9" w:rsidTr="00507DE9">
        <w:tc>
          <w:tcPr>
            <w:tcW w:w="4788" w:type="dxa"/>
          </w:tcPr>
          <w:p w:rsidR="0064219A" w:rsidRPr="00507DE9" w:rsidRDefault="0064219A" w:rsidP="00507DE9">
            <w:pPr>
              <w:pStyle w:val="ListParagraph"/>
              <w:numPr>
                <w:ilvl w:val="0"/>
                <w:numId w:val="1"/>
              </w:numPr>
              <w:spacing w:after="0" w:line="240" w:lineRule="auto"/>
              <w:rPr>
                <w:rFonts w:ascii="Times New Roman" w:hAnsi="Times New Roman"/>
                <w:sz w:val="24"/>
                <w:szCs w:val="24"/>
              </w:rPr>
            </w:pPr>
            <w:r w:rsidRPr="00507DE9">
              <w:rPr>
                <w:rFonts w:ascii="Times New Roman" w:hAnsi="Times New Roman"/>
                <w:sz w:val="24"/>
                <w:szCs w:val="24"/>
              </w:rPr>
              <w:t xml:space="preserve">May establish a redevelopment </w:t>
            </w:r>
            <w:r w:rsidRPr="00507DE9">
              <w:rPr>
                <w:rFonts w:ascii="Times New Roman" w:hAnsi="Times New Roman"/>
                <w:sz w:val="24"/>
                <w:szCs w:val="24"/>
              </w:rPr>
              <w:lastRenderedPageBreak/>
              <w:t>project for the elimination and prevention of blighted areas.</w:t>
            </w:r>
          </w:p>
          <w:p w:rsidR="0064219A" w:rsidRPr="00507DE9" w:rsidRDefault="0064219A" w:rsidP="00507DE9">
            <w:pPr>
              <w:pStyle w:val="ListParagraph"/>
              <w:numPr>
                <w:ilvl w:val="0"/>
                <w:numId w:val="1"/>
              </w:numPr>
              <w:spacing w:after="0" w:line="240" w:lineRule="auto"/>
              <w:rPr>
                <w:rFonts w:ascii="Times New Roman" w:hAnsi="Times New Roman"/>
                <w:sz w:val="24"/>
                <w:szCs w:val="24"/>
              </w:rPr>
            </w:pPr>
            <w:r w:rsidRPr="00507DE9">
              <w:rPr>
                <w:rFonts w:ascii="Times New Roman" w:hAnsi="Times New Roman"/>
                <w:sz w:val="24"/>
                <w:szCs w:val="24"/>
              </w:rPr>
              <w:t xml:space="preserve">Acquire real or personal property for activities related to projects. May sell its lands and properties to </w:t>
            </w:r>
            <w:smartTag w:uri="schemas-workshare-com/workshare" w:element="PolicySmartTags.CWSPolicyTagAction_6">
              <w:smartTagPr>
                <w:attr w:name="TagType" w:val="5"/>
              </w:smartTagPr>
              <w:r w:rsidRPr="00507DE9">
                <w:rPr>
                  <w:rFonts w:ascii="Times New Roman" w:hAnsi="Times New Roman"/>
                  <w:sz w:val="24"/>
                  <w:szCs w:val="24"/>
                </w:rPr>
                <w:t>private</w:t>
              </w:r>
            </w:smartTag>
            <w:r w:rsidRPr="00507DE9">
              <w:rPr>
                <w:rFonts w:ascii="Times New Roman" w:hAnsi="Times New Roman"/>
                <w:sz w:val="24"/>
                <w:szCs w:val="24"/>
              </w:rPr>
              <w:t xml:space="preserve"> or public parties.  </w:t>
            </w:r>
          </w:p>
          <w:p w:rsidR="0064219A" w:rsidRPr="00507DE9" w:rsidRDefault="0064219A" w:rsidP="00507DE9">
            <w:pPr>
              <w:pStyle w:val="ListParagraph"/>
              <w:numPr>
                <w:ilvl w:val="0"/>
                <w:numId w:val="1"/>
              </w:numPr>
              <w:spacing w:after="0" w:line="240" w:lineRule="auto"/>
              <w:rPr>
                <w:rFonts w:ascii="Times New Roman" w:hAnsi="Times New Roman"/>
                <w:sz w:val="24"/>
                <w:szCs w:val="24"/>
              </w:rPr>
            </w:pPr>
            <w:r w:rsidRPr="00507DE9">
              <w:rPr>
                <w:rFonts w:ascii="Times New Roman" w:hAnsi="Times New Roman"/>
                <w:sz w:val="24"/>
                <w:szCs w:val="24"/>
              </w:rPr>
              <w:t>May provide for the administration of a commercial building loan program to preserve small-sized buildings in its district.</w:t>
            </w:r>
          </w:p>
          <w:p w:rsidR="0064219A" w:rsidRPr="00507DE9" w:rsidRDefault="0064219A" w:rsidP="00507DE9">
            <w:pPr>
              <w:pStyle w:val="ListParagraph"/>
              <w:numPr>
                <w:ilvl w:val="0"/>
                <w:numId w:val="1"/>
              </w:numPr>
              <w:spacing w:after="0" w:line="240" w:lineRule="auto"/>
              <w:rPr>
                <w:rFonts w:ascii="Times New Roman" w:hAnsi="Times New Roman"/>
                <w:sz w:val="24"/>
                <w:szCs w:val="24"/>
              </w:rPr>
            </w:pPr>
            <w:r w:rsidRPr="00507DE9">
              <w:rPr>
                <w:rFonts w:ascii="Times New Roman" w:hAnsi="Times New Roman"/>
                <w:sz w:val="24"/>
                <w:szCs w:val="24"/>
              </w:rPr>
              <w:t>May sell real or personal property, including the use of eminent domai</w:t>
            </w:r>
            <w:r>
              <w:rPr>
                <w:rFonts w:ascii="Times New Roman" w:hAnsi="Times New Roman"/>
                <w:sz w:val="24"/>
                <w:szCs w:val="24"/>
              </w:rPr>
              <w:t>n, for project-related purposes (though 2006 reform severely limits this power).</w:t>
            </w:r>
          </w:p>
          <w:p w:rsidR="0064219A" w:rsidRPr="00507DE9" w:rsidRDefault="0064219A" w:rsidP="00507DE9">
            <w:pPr>
              <w:pStyle w:val="ListParagraph"/>
              <w:numPr>
                <w:ilvl w:val="0"/>
                <w:numId w:val="1"/>
              </w:numPr>
              <w:spacing w:after="0" w:line="240" w:lineRule="auto"/>
              <w:rPr>
                <w:rFonts w:ascii="Times New Roman" w:hAnsi="Times New Roman"/>
                <w:sz w:val="24"/>
                <w:szCs w:val="24"/>
              </w:rPr>
            </w:pPr>
            <w:r w:rsidRPr="00507DE9">
              <w:rPr>
                <w:rFonts w:ascii="Times New Roman" w:hAnsi="Times New Roman"/>
                <w:sz w:val="24"/>
                <w:szCs w:val="24"/>
              </w:rPr>
              <w:t>May act as federal government agent in carrying out provisions of Municipal Housing and Redevelopment Act.</w:t>
            </w:r>
          </w:p>
          <w:p w:rsidR="0064219A" w:rsidRPr="00507DE9" w:rsidRDefault="0064219A" w:rsidP="00507DE9">
            <w:pPr>
              <w:pStyle w:val="ListParagraph"/>
              <w:numPr>
                <w:ilvl w:val="0"/>
                <w:numId w:val="1"/>
              </w:numPr>
              <w:spacing w:after="0" w:line="240" w:lineRule="auto"/>
              <w:rPr>
                <w:rFonts w:ascii="Times New Roman" w:hAnsi="Times New Roman"/>
                <w:sz w:val="24"/>
                <w:szCs w:val="24"/>
              </w:rPr>
            </w:pPr>
            <w:r w:rsidRPr="00507DE9">
              <w:rPr>
                <w:rFonts w:ascii="Times New Roman" w:hAnsi="Times New Roman"/>
                <w:sz w:val="24"/>
                <w:szCs w:val="24"/>
              </w:rPr>
              <w:t>May exercise the powers granted to redevelopment agencies under Minn. Stat. §§469.152 to 469.1651</w:t>
            </w:r>
          </w:p>
          <w:p w:rsidR="0064219A" w:rsidRDefault="0064219A" w:rsidP="00507DE9">
            <w:pPr>
              <w:pStyle w:val="ListParagraph"/>
              <w:numPr>
                <w:ilvl w:val="0"/>
                <w:numId w:val="1"/>
              </w:numPr>
              <w:spacing w:after="0" w:line="240" w:lineRule="auto"/>
              <w:rPr>
                <w:rFonts w:ascii="Times New Roman" w:hAnsi="Times New Roman"/>
                <w:sz w:val="24"/>
                <w:szCs w:val="24"/>
              </w:rPr>
            </w:pPr>
            <w:r w:rsidRPr="00507DE9">
              <w:rPr>
                <w:rFonts w:ascii="Times New Roman" w:hAnsi="Times New Roman"/>
                <w:sz w:val="24"/>
                <w:szCs w:val="24"/>
              </w:rPr>
              <w:t>Provide relocation payments and assistance in accordance with federal guidelines.</w:t>
            </w:r>
          </w:p>
          <w:p w:rsidR="0064219A" w:rsidRDefault="0064219A" w:rsidP="00507DE9">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May make loans to carry out redevelopment or affordable housing mission.</w:t>
            </w:r>
          </w:p>
          <w:p w:rsidR="0064219A" w:rsidRDefault="0064219A" w:rsidP="00507DE9">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May issue revenue bonds secured by specified revenues; may issue bonds secured by City’s full faith and credit (and without election) only for certain HRA-owned affordable rental housing projects, with City Council approval and subject to certain limits.</w:t>
            </w:r>
            <w:r w:rsidRPr="00507DE9">
              <w:rPr>
                <w:rFonts w:ascii="Times New Roman" w:hAnsi="Times New Roman"/>
                <w:sz w:val="24"/>
                <w:szCs w:val="24"/>
              </w:rPr>
              <w:t xml:space="preserve"> </w:t>
            </w:r>
          </w:p>
          <w:p w:rsidR="0064219A" w:rsidRDefault="0064219A" w:rsidP="00507DE9">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May become member or shareholder in LLP, LLC or corporation for purpose of carrying out housing and housing development projects.</w:t>
            </w:r>
          </w:p>
          <w:p w:rsidR="0064219A" w:rsidRPr="00507DE9" w:rsidRDefault="0064219A" w:rsidP="00507DE9">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May levy tax for redevelopment or affordable housing programs, with Council approval, and not to exceed .0185 percent of market value in the City.  This tax is outside City levy limits.</w:t>
            </w:r>
          </w:p>
          <w:p w:rsidR="0064219A" w:rsidRPr="00507DE9" w:rsidRDefault="0064219A" w:rsidP="00507DE9">
            <w:pPr>
              <w:pStyle w:val="ListParagraph"/>
              <w:numPr>
                <w:ilvl w:val="0"/>
                <w:numId w:val="1"/>
              </w:numPr>
              <w:spacing w:after="0" w:line="240" w:lineRule="auto"/>
              <w:rPr>
                <w:rFonts w:ascii="Times New Roman" w:hAnsi="Times New Roman"/>
                <w:sz w:val="24"/>
                <w:szCs w:val="24"/>
              </w:rPr>
            </w:pPr>
            <w:r w:rsidRPr="00507DE9">
              <w:rPr>
                <w:rFonts w:ascii="Times New Roman" w:hAnsi="Times New Roman"/>
                <w:sz w:val="24"/>
                <w:szCs w:val="24"/>
              </w:rPr>
              <w:t>May employ staff and an executive director.</w:t>
            </w:r>
          </w:p>
        </w:tc>
        <w:tc>
          <w:tcPr>
            <w:tcW w:w="4788" w:type="dxa"/>
          </w:tcPr>
          <w:p w:rsidR="0064219A" w:rsidRPr="00507DE9" w:rsidRDefault="0064219A" w:rsidP="00507DE9">
            <w:pPr>
              <w:pStyle w:val="ListParagraph"/>
              <w:numPr>
                <w:ilvl w:val="0"/>
                <w:numId w:val="2"/>
              </w:numPr>
              <w:spacing w:after="0" w:line="240" w:lineRule="auto"/>
              <w:rPr>
                <w:rFonts w:ascii="Times New Roman" w:hAnsi="Times New Roman"/>
                <w:sz w:val="24"/>
                <w:szCs w:val="24"/>
              </w:rPr>
            </w:pPr>
            <w:r w:rsidRPr="00507DE9">
              <w:rPr>
                <w:rFonts w:ascii="Times New Roman" w:hAnsi="Times New Roman"/>
                <w:sz w:val="24"/>
                <w:szCs w:val="24"/>
              </w:rPr>
              <w:lastRenderedPageBreak/>
              <w:t xml:space="preserve">Acquire property for creation of </w:t>
            </w:r>
            <w:r>
              <w:rPr>
                <w:rFonts w:ascii="Times New Roman" w:hAnsi="Times New Roman"/>
                <w:sz w:val="24"/>
                <w:szCs w:val="24"/>
              </w:rPr>
              <w:lastRenderedPageBreak/>
              <w:t>economic development districts.</w:t>
            </w:r>
          </w:p>
          <w:p w:rsidR="0064219A" w:rsidRPr="00507DE9" w:rsidRDefault="0064219A" w:rsidP="00507DE9">
            <w:pPr>
              <w:pStyle w:val="ListParagraph"/>
              <w:numPr>
                <w:ilvl w:val="0"/>
                <w:numId w:val="2"/>
              </w:numPr>
              <w:spacing w:after="0" w:line="240" w:lineRule="auto"/>
              <w:rPr>
                <w:rFonts w:ascii="Times New Roman" w:hAnsi="Times New Roman"/>
                <w:sz w:val="24"/>
                <w:szCs w:val="24"/>
              </w:rPr>
            </w:pPr>
            <w:r w:rsidRPr="00507DE9">
              <w:rPr>
                <w:rFonts w:ascii="Times New Roman" w:hAnsi="Times New Roman"/>
                <w:sz w:val="24"/>
                <w:szCs w:val="24"/>
              </w:rPr>
              <w:t xml:space="preserve">Sell or lease land whether by </w:t>
            </w:r>
            <w:smartTag w:uri="schemas-workshare-com/workshare" w:element="PolicySmartTags.CWSPolicyTagAction_6">
              <w:smartTagPr>
                <w:attr w:name="TagType" w:val="5"/>
              </w:smartTagPr>
              <w:r w:rsidRPr="00507DE9">
                <w:rPr>
                  <w:rFonts w:ascii="Times New Roman" w:hAnsi="Times New Roman"/>
                  <w:sz w:val="24"/>
                  <w:szCs w:val="24"/>
                </w:rPr>
                <w:t>private</w:t>
              </w:r>
            </w:smartTag>
            <w:r w:rsidRPr="00507DE9">
              <w:rPr>
                <w:rFonts w:ascii="Times New Roman" w:hAnsi="Times New Roman"/>
                <w:sz w:val="24"/>
                <w:szCs w:val="24"/>
              </w:rPr>
              <w:t xml:space="preserve"> or public means.</w:t>
            </w:r>
          </w:p>
          <w:p w:rsidR="0064219A" w:rsidRPr="00507DE9" w:rsidRDefault="0064219A" w:rsidP="00507DE9">
            <w:pPr>
              <w:pStyle w:val="ListParagraph"/>
              <w:numPr>
                <w:ilvl w:val="0"/>
                <w:numId w:val="2"/>
              </w:numPr>
              <w:spacing w:after="0" w:line="240" w:lineRule="auto"/>
              <w:rPr>
                <w:rFonts w:ascii="Times New Roman" w:hAnsi="Times New Roman"/>
                <w:sz w:val="24"/>
                <w:szCs w:val="24"/>
              </w:rPr>
            </w:pPr>
            <w:r w:rsidRPr="00507DE9">
              <w:rPr>
                <w:rFonts w:ascii="Times New Roman" w:hAnsi="Times New Roman"/>
                <w:sz w:val="24"/>
                <w:szCs w:val="24"/>
              </w:rPr>
              <w:t>Carry out EDA law to develop and improve land within the district.  The EDA may make any necessary arrangements to make land suitable for development.</w:t>
            </w:r>
          </w:p>
          <w:p w:rsidR="0064219A" w:rsidRPr="00507DE9" w:rsidRDefault="0064219A" w:rsidP="00507DE9">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Exercise eminent domain (subject to severe limits of 2006 reform).</w:t>
            </w:r>
          </w:p>
          <w:p w:rsidR="0064219A" w:rsidRPr="00507DE9" w:rsidRDefault="0064219A" w:rsidP="00507DE9">
            <w:pPr>
              <w:pStyle w:val="ListParagraph"/>
              <w:numPr>
                <w:ilvl w:val="0"/>
                <w:numId w:val="2"/>
              </w:numPr>
              <w:spacing w:after="0" w:line="240" w:lineRule="auto"/>
              <w:rPr>
                <w:rFonts w:ascii="Times New Roman" w:hAnsi="Times New Roman"/>
                <w:sz w:val="24"/>
                <w:szCs w:val="24"/>
              </w:rPr>
            </w:pPr>
            <w:r w:rsidRPr="00507DE9">
              <w:rPr>
                <w:rFonts w:ascii="Times New Roman" w:hAnsi="Times New Roman"/>
                <w:sz w:val="24"/>
                <w:szCs w:val="24"/>
              </w:rPr>
              <w:t>Enter into contracts for the purpose of economic development.</w:t>
            </w:r>
          </w:p>
          <w:p w:rsidR="0064219A" w:rsidRPr="00507DE9" w:rsidRDefault="0064219A" w:rsidP="00507DE9">
            <w:pPr>
              <w:pStyle w:val="ListParagraph"/>
              <w:numPr>
                <w:ilvl w:val="0"/>
                <w:numId w:val="2"/>
              </w:numPr>
              <w:spacing w:after="0" w:line="240" w:lineRule="auto"/>
              <w:rPr>
                <w:rFonts w:ascii="Times New Roman" w:hAnsi="Times New Roman"/>
                <w:sz w:val="24"/>
                <w:szCs w:val="24"/>
              </w:rPr>
            </w:pPr>
            <w:r w:rsidRPr="00507DE9">
              <w:rPr>
                <w:rFonts w:ascii="Times New Roman" w:hAnsi="Times New Roman"/>
                <w:sz w:val="24"/>
                <w:szCs w:val="24"/>
              </w:rPr>
              <w:t>Purchase all materials needed to carry out development.</w:t>
            </w:r>
          </w:p>
          <w:p w:rsidR="0064219A" w:rsidRPr="00507DE9" w:rsidRDefault="0064219A" w:rsidP="00507DE9">
            <w:pPr>
              <w:pStyle w:val="ListParagraph"/>
              <w:numPr>
                <w:ilvl w:val="0"/>
                <w:numId w:val="2"/>
              </w:numPr>
              <w:spacing w:after="0" w:line="240" w:lineRule="auto"/>
              <w:rPr>
                <w:rFonts w:ascii="Times New Roman" w:hAnsi="Times New Roman"/>
                <w:sz w:val="24"/>
                <w:szCs w:val="24"/>
              </w:rPr>
            </w:pPr>
            <w:r w:rsidRPr="00507DE9">
              <w:rPr>
                <w:rFonts w:ascii="Times New Roman" w:hAnsi="Times New Roman"/>
                <w:sz w:val="24"/>
                <w:szCs w:val="24"/>
              </w:rPr>
              <w:t>May make loans to a business, a for-profit or nonprofit organization, or an individual.  The loan mu</w:t>
            </w:r>
            <w:r>
              <w:rPr>
                <w:rFonts w:ascii="Times New Roman" w:hAnsi="Times New Roman"/>
                <w:sz w:val="24"/>
                <w:szCs w:val="24"/>
              </w:rPr>
              <w:t>st be for an authorized purpose (e.g., carry out economic development).</w:t>
            </w:r>
          </w:p>
          <w:p w:rsidR="0064219A" w:rsidRPr="00507DE9" w:rsidRDefault="0064219A" w:rsidP="00507DE9">
            <w:pPr>
              <w:pStyle w:val="ListParagraph"/>
              <w:numPr>
                <w:ilvl w:val="0"/>
                <w:numId w:val="2"/>
              </w:numPr>
              <w:spacing w:after="0" w:line="240" w:lineRule="auto"/>
              <w:rPr>
                <w:rFonts w:ascii="Times New Roman" w:hAnsi="Times New Roman"/>
                <w:sz w:val="24"/>
                <w:szCs w:val="24"/>
              </w:rPr>
            </w:pPr>
            <w:r w:rsidRPr="00507DE9">
              <w:rPr>
                <w:rFonts w:ascii="Times New Roman" w:hAnsi="Times New Roman"/>
                <w:sz w:val="24"/>
                <w:szCs w:val="24"/>
              </w:rPr>
              <w:t>Engage in research to determine factors of specified development projects.</w:t>
            </w:r>
          </w:p>
          <w:p w:rsidR="0064219A" w:rsidRDefault="0064219A" w:rsidP="00507DE9">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 xml:space="preserve">May be </w:t>
            </w:r>
            <w:r w:rsidRPr="00507DE9">
              <w:rPr>
                <w:rFonts w:ascii="Times New Roman" w:hAnsi="Times New Roman"/>
                <w:sz w:val="24"/>
                <w:szCs w:val="24"/>
              </w:rPr>
              <w:t>a limited partner in</w:t>
            </w:r>
            <w:r>
              <w:rPr>
                <w:rFonts w:ascii="Times New Roman" w:hAnsi="Times New Roman"/>
                <w:sz w:val="24"/>
                <w:szCs w:val="24"/>
              </w:rPr>
              <w:t xml:space="preserve"> a partnership whose purpose is consistent with the EDA’s purpose.</w:t>
            </w:r>
          </w:p>
          <w:p w:rsidR="0064219A" w:rsidRPr="00507DE9" w:rsidRDefault="0064219A" w:rsidP="00507DE9">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May invest in certain small businesses by providing equity and venture capital, subject to certain limits.</w:t>
            </w:r>
          </w:p>
          <w:p w:rsidR="0064219A" w:rsidRDefault="0064219A" w:rsidP="00507DE9">
            <w:pPr>
              <w:pStyle w:val="ListParagraph"/>
              <w:numPr>
                <w:ilvl w:val="0"/>
                <w:numId w:val="2"/>
              </w:numPr>
              <w:spacing w:after="0" w:line="240" w:lineRule="auto"/>
              <w:rPr>
                <w:rFonts w:ascii="Times New Roman" w:hAnsi="Times New Roman"/>
                <w:sz w:val="24"/>
                <w:szCs w:val="24"/>
              </w:rPr>
            </w:pPr>
            <w:r w:rsidRPr="00507DE9">
              <w:rPr>
                <w:rFonts w:ascii="Times New Roman" w:hAnsi="Times New Roman"/>
                <w:sz w:val="24"/>
                <w:szCs w:val="24"/>
              </w:rPr>
              <w:t xml:space="preserve">May employ staff and an executive director. </w:t>
            </w:r>
          </w:p>
          <w:p w:rsidR="0064219A" w:rsidRDefault="0064219A" w:rsidP="00507DE9">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 xml:space="preserve">May request the City to levy tax for the EDA, not to exceed .01812 percent of market value in the City; this tax is </w:t>
            </w:r>
            <w:r w:rsidRPr="00F924F7">
              <w:rPr>
                <w:rFonts w:ascii="Times New Roman" w:hAnsi="Times New Roman"/>
                <w:i/>
                <w:sz w:val="24"/>
                <w:szCs w:val="24"/>
              </w:rPr>
              <w:t>within</w:t>
            </w:r>
            <w:r>
              <w:rPr>
                <w:rFonts w:ascii="Times New Roman" w:hAnsi="Times New Roman"/>
                <w:sz w:val="24"/>
                <w:szCs w:val="24"/>
              </w:rPr>
              <w:t xml:space="preserve"> City levy limits (if any apply).</w:t>
            </w:r>
          </w:p>
          <w:p w:rsidR="0064219A" w:rsidRDefault="0064219A" w:rsidP="00507DE9">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EDA may also use its HRA powers, and levy the HRA tax for redevelopment and  housing purposes, as described under the HRA summary; again, with Council approval.  This tax is outside City levy limits.</w:t>
            </w:r>
          </w:p>
          <w:p w:rsidR="0064219A" w:rsidRPr="00507DE9" w:rsidRDefault="0064219A" w:rsidP="00507DE9">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May issue revenue bonds secured by specified revenues. May issue GO bonds secured by City full faith and credit only with election, and with Council approval.</w:t>
            </w:r>
          </w:p>
          <w:p w:rsidR="0064219A" w:rsidRPr="00507DE9" w:rsidRDefault="0064219A" w:rsidP="00507DE9">
            <w:pPr>
              <w:spacing w:after="0" w:line="240" w:lineRule="auto"/>
              <w:rPr>
                <w:rFonts w:ascii="Times New Roman" w:hAnsi="Times New Roman"/>
                <w:sz w:val="24"/>
                <w:szCs w:val="24"/>
              </w:rPr>
            </w:pPr>
          </w:p>
          <w:p w:rsidR="0064219A" w:rsidRPr="00507DE9" w:rsidRDefault="0064219A" w:rsidP="00507DE9">
            <w:pPr>
              <w:spacing w:after="0" w:line="240" w:lineRule="auto"/>
              <w:rPr>
                <w:rFonts w:ascii="Times New Roman" w:hAnsi="Times New Roman"/>
                <w:sz w:val="24"/>
                <w:szCs w:val="24"/>
              </w:rPr>
            </w:pPr>
          </w:p>
        </w:tc>
      </w:tr>
    </w:tbl>
    <w:p w:rsidR="0064219A" w:rsidRPr="00672738" w:rsidRDefault="0064219A">
      <w:pPr>
        <w:rPr>
          <w:rFonts w:ascii="Times New Roman" w:hAnsi="Times New Roman"/>
          <w:sz w:val="24"/>
          <w:szCs w:val="24"/>
        </w:rPr>
      </w:pPr>
    </w:p>
    <w:sectPr w:rsidR="0064219A" w:rsidRPr="00672738" w:rsidSect="007A4220">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219A" w:rsidRDefault="0064219A">
      <w:r>
        <w:separator/>
      </w:r>
    </w:p>
  </w:endnote>
  <w:endnote w:type="continuationSeparator" w:id="0">
    <w:p w:rsidR="0064219A" w:rsidRDefault="006421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okmarkStart w:id="0" w:name="_iDocIDField_1"/>
  <w:p w:rsidR="0064219A" w:rsidRPr="008E4AC1" w:rsidRDefault="0028257A" w:rsidP="008E4AC1">
    <w:pPr>
      <w:pStyle w:val="DocID"/>
    </w:pPr>
    <w:r>
      <w:fldChar w:fldCharType="begin"/>
    </w:r>
    <w:r w:rsidR="0064219A">
      <w:instrText xml:space="preserve">  DOCPROPERTY "CUS_DocIDString" </w:instrText>
    </w:r>
    <w:r>
      <w:fldChar w:fldCharType="separate"/>
    </w:r>
    <w:r w:rsidR="0064219A">
      <w:t>386164v2 SJB KG400-12</w:t>
    </w:r>
    <w:r>
      <w:fldChar w:fldCharType="end"/>
    </w:r>
    <w:bookmarkEnd w:id="0"/>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219A" w:rsidRDefault="0064219A">
      <w:r>
        <w:separator/>
      </w:r>
    </w:p>
  </w:footnote>
  <w:footnote w:type="continuationSeparator" w:id="0">
    <w:p w:rsidR="0064219A" w:rsidRDefault="006421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731F6"/>
    <w:multiLevelType w:val="hybridMultilevel"/>
    <w:tmpl w:val="1BF02C5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595C6BD3"/>
    <w:multiLevelType w:val="hybridMultilevel"/>
    <w:tmpl w:val="5DC8428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7C7C7709"/>
    <w:multiLevelType w:val="hybridMultilevel"/>
    <w:tmpl w:val="C98EC6B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72738"/>
    <w:rsid w:val="001B7ADC"/>
    <w:rsid w:val="002478ED"/>
    <w:rsid w:val="00277954"/>
    <w:rsid w:val="002803D1"/>
    <w:rsid w:val="0028257A"/>
    <w:rsid w:val="0037722D"/>
    <w:rsid w:val="00414932"/>
    <w:rsid w:val="0047745F"/>
    <w:rsid w:val="004A1F17"/>
    <w:rsid w:val="00507DE9"/>
    <w:rsid w:val="00530B87"/>
    <w:rsid w:val="005433E0"/>
    <w:rsid w:val="00544513"/>
    <w:rsid w:val="00555A5C"/>
    <w:rsid w:val="005B24CD"/>
    <w:rsid w:val="005E01C1"/>
    <w:rsid w:val="0064219A"/>
    <w:rsid w:val="0065609E"/>
    <w:rsid w:val="00672738"/>
    <w:rsid w:val="006C1D28"/>
    <w:rsid w:val="00786DF5"/>
    <w:rsid w:val="007A4220"/>
    <w:rsid w:val="00814792"/>
    <w:rsid w:val="00864398"/>
    <w:rsid w:val="008A0D16"/>
    <w:rsid w:val="008E4AC1"/>
    <w:rsid w:val="00954F95"/>
    <w:rsid w:val="00AB2096"/>
    <w:rsid w:val="00B9008A"/>
    <w:rsid w:val="00C1390B"/>
    <w:rsid w:val="00D7672A"/>
    <w:rsid w:val="00E361D7"/>
    <w:rsid w:val="00F924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workshare-com/workshare" w:name="PolicySmartTags.CWSPolicyTagAction_6"/>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22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7273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277954"/>
    <w:pPr>
      <w:ind w:left="720"/>
      <w:contextualSpacing/>
    </w:pPr>
  </w:style>
  <w:style w:type="character" w:customStyle="1" w:styleId="apple-style-span">
    <w:name w:val="apple-style-span"/>
    <w:basedOn w:val="DefaultParagraphFont"/>
    <w:uiPriority w:val="99"/>
    <w:rsid w:val="008A0D16"/>
    <w:rPr>
      <w:rFonts w:cs="Times New Roman"/>
    </w:rPr>
  </w:style>
  <w:style w:type="paragraph" w:styleId="Header">
    <w:name w:val="header"/>
    <w:basedOn w:val="Normal"/>
    <w:link w:val="HeaderChar"/>
    <w:uiPriority w:val="99"/>
    <w:rsid w:val="008E4AC1"/>
    <w:pPr>
      <w:tabs>
        <w:tab w:val="center" w:pos="4320"/>
        <w:tab w:val="right" w:pos="8640"/>
      </w:tabs>
    </w:pPr>
  </w:style>
  <w:style w:type="character" w:customStyle="1" w:styleId="HeaderChar">
    <w:name w:val="Header Char"/>
    <w:basedOn w:val="DefaultParagraphFont"/>
    <w:link w:val="Header"/>
    <w:uiPriority w:val="99"/>
    <w:semiHidden/>
    <w:rsid w:val="00F1055A"/>
  </w:style>
  <w:style w:type="paragraph" w:styleId="Footer">
    <w:name w:val="footer"/>
    <w:basedOn w:val="Normal"/>
    <w:link w:val="FooterChar"/>
    <w:uiPriority w:val="99"/>
    <w:rsid w:val="008E4AC1"/>
    <w:pPr>
      <w:tabs>
        <w:tab w:val="center" w:pos="4320"/>
        <w:tab w:val="right" w:pos="8640"/>
      </w:tabs>
    </w:pPr>
  </w:style>
  <w:style w:type="character" w:customStyle="1" w:styleId="FooterChar">
    <w:name w:val="Footer Char"/>
    <w:basedOn w:val="DefaultParagraphFont"/>
    <w:link w:val="Footer"/>
    <w:uiPriority w:val="99"/>
    <w:semiHidden/>
    <w:rsid w:val="00F1055A"/>
  </w:style>
  <w:style w:type="paragraph" w:customStyle="1" w:styleId="DocID">
    <w:name w:val="DocID"/>
    <w:basedOn w:val="Footer"/>
    <w:next w:val="Footer"/>
    <w:uiPriority w:val="99"/>
    <w:rsid w:val="008E4AC1"/>
    <w:pPr>
      <w:tabs>
        <w:tab w:val="clear" w:pos="4320"/>
        <w:tab w:val="clear" w:pos="8640"/>
      </w:tabs>
      <w:spacing w:after="0" w:line="240" w:lineRule="auto"/>
    </w:pPr>
    <w:rPr>
      <w:rFonts w:ascii="Times New Roman" w:hAnsi="Times New Roman"/>
      <w:sz w:val="16"/>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1203</Words>
  <Characters>6858</Characters>
  <Application>Microsoft Office Word</Application>
  <DocSecurity>4</DocSecurity>
  <Lines>57</Lines>
  <Paragraphs>16</Paragraphs>
  <ScaleCrop>false</ScaleCrop>
  <Company>Hewlett-Packard Company</Company>
  <LinksUpToDate>false</LinksUpToDate>
  <CharactersWithSpaces>8045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COMPARISON OF HRA AND EDA ENTITIES IN MINNESOTA</dc:title>
  <dc:subject/>
  <dc:creator>JoAnn Shaw</dc:creator>
  <cp:keywords/>
  <dc:description/>
  <cp:lastModifiedBy>abackman</cp:lastModifiedBy>
  <cp:revision>2</cp:revision>
  <cp:lastPrinted>2011-05-06T20:14:00Z</cp:lastPrinted>
  <dcterms:created xsi:type="dcterms:W3CDTF">2011-05-11T20:15:00Z</dcterms:created>
  <dcterms:modified xsi:type="dcterms:W3CDTF">2011-05-11T20:15:00Z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bChkLibDB">
    <vt:lpwstr>0</vt:lpwstr>
  </property>
  <property fmtid="{D5CDD505-2E9C-101B-9397-08002B2CF9AE}" pid="3" name="CUS_DocIDbchkClientNumber">
    <vt:lpwstr>-1</vt:lpwstr>
  </property>
  <property fmtid="{D5CDD505-2E9C-101B-9397-08002B2CF9AE}" pid="4" name="CUS_DocIDbchkMatterNumber">
    <vt:lpwstr>-1</vt:lpwstr>
  </property>
  <property fmtid="{D5CDD505-2E9C-101B-9397-08002B2CF9AE}" pid="5" name="CUS_DocIDbchkDocumentName">
    <vt:lpwstr>0</vt:lpwstr>
  </property>
  <property fmtid="{D5CDD505-2E9C-101B-9397-08002B2CF9AE}" pid="6" name="CUS_DocIDbchkAuthorName">
    <vt:lpwstr>-1</vt:lpwstr>
  </property>
  <property fmtid="{D5CDD505-2E9C-101B-9397-08002B2CF9AE}" pid="7" name="CUS_DocIDbchkDocumentNumber">
    <vt:lpwstr>-1</vt:lpwstr>
  </property>
  <property fmtid="{D5CDD505-2E9C-101B-9397-08002B2CF9AE}" pid="8" name="CUS_DocIDbchkVersionNumber">
    <vt:lpwstr>-1</vt:lpwstr>
  </property>
  <property fmtid="{D5CDD505-2E9C-101B-9397-08002B2CF9AE}" pid="9" name="CUS_DocIDbchkDate">
    <vt:lpwstr>0</vt:lpwstr>
  </property>
  <property fmtid="{D5CDD505-2E9C-101B-9397-08002B2CF9AE}" pid="10" name="CUS_DocIDbchkTime">
    <vt:lpwstr>0</vt:lpwstr>
  </property>
  <property fmtid="{D5CDD505-2E9C-101B-9397-08002B2CF9AE}" pid="11" name="CUS_DocIDiPage">
    <vt:lpwstr>0</vt:lpwstr>
  </property>
  <property fmtid="{D5CDD505-2E9C-101B-9397-08002B2CF9AE}" pid="12" name="CUS_DocIDOperation">
    <vt:lpwstr>EVERY PAGE</vt:lpwstr>
  </property>
  <property fmtid="{D5CDD505-2E9C-101B-9397-08002B2CF9AE}" pid="13" name="CUS_DocIDString">
    <vt:lpwstr>386164v2 SJB KG400-12</vt:lpwstr>
  </property>
</Properties>
</file>