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BF18" w14:textId="427540D8" w:rsidR="001151DD" w:rsidRDefault="001151DD" w:rsidP="001151DD">
      <w:pPr>
        <w:pStyle w:val="Title"/>
      </w:pPr>
      <w:r>
        <w:t>agreement</w:t>
      </w:r>
    </w:p>
    <w:p w14:paraId="2AA71680" w14:textId="2CBD5313" w:rsidR="00842697" w:rsidRDefault="001151DD" w:rsidP="004E58B6">
      <w:pPr>
        <w:pStyle w:val="Subtitle"/>
      </w:pPr>
      <w:r>
        <w:t>f</w:t>
      </w:r>
      <w:r w:rsidR="00842697">
        <w:t xml:space="preserve">or the </w:t>
      </w:r>
      <w:r>
        <w:t>S</w:t>
      </w:r>
      <w:r w:rsidR="00842697">
        <w:t>ervice of</w:t>
      </w:r>
      <w:r>
        <w:t xml:space="preserve"> the</w:t>
      </w:r>
    </w:p>
    <w:p w14:paraId="6716FCD2" w14:textId="77777777" w:rsidR="00842697" w:rsidRDefault="00842697" w:rsidP="004E58B6">
      <w:pPr>
        <w:pStyle w:val="Subtitle"/>
      </w:pPr>
      <w:r>
        <w:t>City of San Luis</w:t>
      </w:r>
    </w:p>
    <w:p w14:paraId="77EDF9B3" w14:textId="77777777" w:rsidR="00842697" w:rsidRDefault="00842697" w:rsidP="004E58B6">
      <w:pPr>
        <w:pStyle w:val="Subtitle"/>
      </w:pPr>
      <w:r>
        <w:t>Municipal Pool Renovation and Repair Project</w:t>
      </w:r>
    </w:p>
    <w:p w14:paraId="016D89B4" w14:textId="14D521A0" w:rsidR="00842697" w:rsidRDefault="00842697" w:rsidP="0012416A">
      <w:pPr>
        <w:pStyle w:val="BodyText"/>
      </w:pPr>
      <w:r w:rsidRPr="00012299">
        <w:t xml:space="preserve">This </w:t>
      </w:r>
      <w:r w:rsidR="004E58B6" w:rsidRPr="00012299">
        <w:t>agreement</w:t>
      </w:r>
      <w:r w:rsidRPr="00012299">
        <w:t xml:space="preserve"> (“AGREEMENT”) is made and entered into this ____ day of March 2024, by and between:</w:t>
      </w:r>
    </w:p>
    <w:tbl>
      <w:tblPr>
        <w:tblW w:w="0" w:type="auto"/>
        <w:tblInd w:w="10" w:type="dxa"/>
        <w:tblCellMar>
          <w:left w:w="10" w:type="dxa"/>
          <w:right w:w="10" w:type="dxa"/>
        </w:tblCellMar>
        <w:tblLook w:val="04A0" w:firstRow="1" w:lastRow="0" w:firstColumn="1" w:lastColumn="0" w:noHBand="0" w:noVBand="1"/>
      </w:tblPr>
      <w:tblGrid>
        <w:gridCol w:w="4675"/>
        <w:gridCol w:w="4675"/>
      </w:tblGrid>
      <w:tr w:rsidR="0012416A" w:rsidRPr="00905C4D" w14:paraId="625EE1AB" w14:textId="77777777" w:rsidTr="007540F6">
        <w:tc>
          <w:tcPr>
            <w:tcW w:w="4675" w:type="dxa"/>
          </w:tcPr>
          <w:p w14:paraId="70EF406B" w14:textId="77777777" w:rsidR="00E000C0" w:rsidRDefault="00E000C0" w:rsidP="00603936">
            <w:pPr>
              <w:pStyle w:val="NoSpacing"/>
              <w:ind w:left="720"/>
              <w:rPr>
                <w:b/>
                <w:bCs/>
              </w:rPr>
            </w:pPr>
          </w:p>
          <w:p w14:paraId="222D8A93" w14:textId="1220F361" w:rsidR="0012416A" w:rsidRPr="0012416A" w:rsidRDefault="0012416A" w:rsidP="00603936">
            <w:pPr>
              <w:pStyle w:val="NoSpacing"/>
              <w:ind w:left="720"/>
              <w:rPr>
                <w:b/>
                <w:bCs/>
              </w:rPr>
            </w:pPr>
            <w:r w:rsidRPr="0012416A">
              <w:rPr>
                <w:b/>
                <w:bCs/>
              </w:rPr>
              <w:t>D</w:t>
            </w:r>
            <w:r w:rsidR="007540F6">
              <w:rPr>
                <w:b/>
                <w:bCs/>
              </w:rPr>
              <w:t xml:space="preserve"> </w:t>
            </w:r>
            <w:r w:rsidRPr="0012416A">
              <w:rPr>
                <w:b/>
                <w:bCs/>
              </w:rPr>
              <w:t>W</w:t>
            </w:r>
            <w:r w:rsidR="007540F6">
              <w:rPr>
                <w:b/>
                <w:bCs/>
              </w:rPr>
              <w:t xml:space="preserve"> </w:t>
            </w:r>
            <w:r w:rsidRPr="0012416A">
              <w:rPr>
                <w:b/>
                <w:bCs/>
              </w:rPr>
              <w:t xml:space="preserve">D Construction </w:t>
            </w:r>
          </w:p>
          <w:p w14:paraId="4829F7C7" w14:textId="30707BD2" w:rsidR="0012416A" w:rsidRPr="00905C4D" w:rsidRDefault="0012416A" w:rsidP="00603936">
            <w:pPr>
              <w:pStyle w:val="NoSpacing"/>
              <w:ind w:left="720"/>
            </w:pPr>
            <w:r>
              <w:t>13461 S Avenue B</w:t>
            </w:r>
          </w:p>
          <w:p w14:paraId="0D1366FC" w14:textId="518AE2D3" w:rsidR="0012416A" w:rsidRPr="00905C4D" w:rsidRDefault="0012416A" w:rsidP="00603936">
            <w:pPr>
              <w:pStyle w:val="NoSpacing"/>
              <w:ind w:left="720"/>
            </w:pPr>
            <w:r>
              <w:t xml:space="preserve">Yuma, Arizona 85365, </w:t>
            </w:r>
            <w:r w:rsidRPr="00905C4D">
              <w:t xml:space="preserve">a </w:t>
            </w:r>
            <w:r w:rsidR="002C1794">
              <w:t>sole proprietorship</w:t>
            </w:r>
            <w:r>
              <w:t xml:space="preserve"> </w:t>
            </w:r>
            <w:r w:rsidR="007540F6">
              <w:t xml:space="preserve">of Nathaniel David Darnell, Jr., doing business as D W D Construction </w:t>
            </w:r>
            <w:r w:rsidRPr="00905C4D">
              <w:t>(“</w:t>
            </w:r>
            <w:r>
              <w:t>CONTRACTOR</w:t>
            </w:r>
            <w:r w:rsidRPr="00905C4D">
              <w:t>”</w:t>
            </w:r>
            <w:r w:rsidR="00087EE4">
              <w:t xml:space="preserve"> or “Vendor”</w:t>
            </w:r>
            <w:r w:rsidRPr="00905C4D">
              <w:t>)</w:t>
            </w:r>
            <w:r>
              <w:t xml:space="preserve"> and</w:t>
            </w:r>
          </w:p>
        </w:tc>
        <w:tc>
          <w:tcPr>
            <w:tcW w:w="4675" w:type="dxa"/>
          </w:tcPr>
          <w:p w14:paraId="4E341BE1" w14:textId="77777777" w:rsidR="00E000C0" w:rsidRDefault="00E000C0" w:rsidP="00502DFB">
            <w:pPr>
              <w:pStyle w:val="NoSpacing"/>
              <w:rPr>
                <w:b/>
                <w:bCs/>
              </w:rPr>
            </w:pPr>
          </w:p>
          <w:p w14:paraId="3C629548" w14:textId="25872F73" w:rsidR="0012416A" w:rsidRPr="0012416A" w:rsidRDefault="0012416A" w:rsidP="00603936">
            <w:pPr>
              <w:pStyle w:val="NoSpacing"/>
              <w:ind w:left="720"/>
              <w:rPr>
                <w:b/>
                <w:bCs/>
              </w:rPr>
            </w:pPr>
            <w:r w:rsidRPr="0012416A">
              <w:rPr>
                <w:b/>
                <w:bCs/>
              </w:rPr>
              <w:t>City of San Luis</w:t>
            </w:r>
          </w:p>
          <w:p w14:paraId="2D05CCCA" w14:textId="04372AD2" w:rsidR="0012416A" w:rsidRPr="00905C4D" w:rsidRDefault="0012416A" w:rsidP="00603936">
            <w:pPr>
              <w:pStyle w:val="NoSpacing"/>
              <w:ind w:left="720"/>
            </w:pPr>
            <w:r w:rsidRPr="00905C4D">
              <w:t>1090 E</w:t>
            </w:r>
            <w:r w:rsidR="00603936">
              <w:t xml:space="preserve"> </w:t>
            </w:r>
            <w:r w:rsidRPr="00905C4D">
              <w:t>Union St</w:t>
            </w:r>
            <w:r w:rsidR="00163C01">
              <w:t>.</w:t>
            </w:r>
            <w:r w:rsidR="00603936">
              <w:t xml:space="preserve"> </w:t>
            </w:r>
            <w:r w:rsidRPr="00905C4D">
              <w:t>(Physical Address)</w:t>
            </w:r>
          </w:p>
          <w:p w14:paraId="528E2EDC" w14:textId="77777777" w:rsidR="0012416A" w:rsidRPr="00905C4D" w:rsidRDefault="0012416A" w:rsidP="00603936">
            <w:pPr>
              <w:pStyle w:val="NoSpacing"/>
              <w:ind w:left="720"/>
            </w:pPr>
            <w:r w:rsidRPr="00905C4D">
              <w:t>P.O. Box 3750 (Mailing Address)</w:t>
            </w:r>
          </w:p>
          <w:p w14:paraId="67E4C583" w14:textId="77777777" w:rsidR="0012416A" w:rsidRDefault="0012416A" w:rsidP="00603936">
            <w:pPr>
              <w:pStyle w:val="NoSpacing"/>
              <w:ind w:left="720"/>
            </w:pPr>
            <w:r w:rsidRPr="00905C4D">
              <w:t>San Luis, Arizona 85349</w:t>
            </w:r>
            <w:r>
              <w:t xml:space="preserve">, </w:t>
            </w:r>
            <w:r w:rsidRPr="00905C4D">
              <w:t>a municipal corporation organized under the laws of Arizona</w:t>
            </w:r>
            <w:r>
              <w:t xml:space="preserve"> </w:t>
            </w:r>
            <w:r w:rsidRPr="00905C4D">
              <w:t>(“OWNER”</w:t>
            </w:r>
            <w:r w:rsidR="00087EE4">
              <w:t xml:space="preserve"> or “City of San Luis”</w:t>
            </w:r>
            <w:r w:rsidRPr="00905C4D">
              <w:t>)</w:t>
            </w:r>
          </w:p>
          <w:p w14:paraId="33A880B8" w14:textId="3ACDD2B2" w:rsidR="00E000C0" w:rsidRPr="00905C4D" w:rsidRDefault="00E000C0" w:rsidP="00502DFB">
            <w:pPr>
              <w:pStyle w:val="NoSpacing"/>
            </w:pPr>
          </w:p>
        </w:tc>
      </w:tr>
    </w:tbl>
    <w:p w14:paraId="48E206D9" w14:textId="77777777" w:rsidR="0012416A" w:rsidRPr="0084426D" w:rsidRDefault="0012416A" w:rsidP="0084426D">
      <w:pPr>
        <w:pStyle w:val="BodyText"/>
      </w:pPr>
    </w:p>
    <w:p w14:paraId="398DB984" w14:textId="7DBD7597" w:rsidR="0084426D" w:rsidRDefault="0084426D" w:rsidP="0084426D">
      <w:pPr>
        <w:spacing w:before="240" w:after="240"/>
        <w:jc w:val="both"/>
        <w:textAlignment w:val="baseline"/>
        <w:rPr>
          <w:rFonts w:eastAsia="Arial Narrow" w:cs="Arial"/>
          <w:color w:val="000000"/>
          <w:spacing w:val="-2"/>
        </w:rPr>
      </w:pPr>
      <w:r w:rsidRPr="00905C4D">
        <w:rPr>
          <w:rFonts w:eastAsia="Arial Narrow" w:cs="Arial"/>
          <w:color w:val="000000"/>
          <w:spacing w:val="-2"/>
        </w:rPr>
        <w:t xml:space="preserve">The </w:t>
      </w:r>
      <w:r>
        <w:rPr>
          <w:rFonts w:eastAsia="Arial Narrow" w:cs="Arial"/>
          <w:color w:val="000000"/>
          <w:spacing w:val="-2"/>
        </w:rPr>
        <w:t>CONTRACTOR</w:t>
      </w:r>
      <w:r w:rsidRPr="00905C4D">
        <w:rPr>
          <w:rFonts w:eastAsia="Arial Narrow" w:cs="Arial"/>
          <w:color w:val="000000"/>
          <w:spacing w:val="-2"/>
        </w:rPr>
        <w:t xml:space="preserve"> and OWNER may be referred to individually as the Party and collectively as the Parties.</w:t>
      </w:r>
    </w:p>
    <w:p w14:paraId="0D12BCF2" w14:textId="4B9CF025" w:rsidR="0084426D" w:rsidRPr="00905C4D" w:rsidRDefault="0084426D" w:rsidP="0084426D">
      <w:pPr>
        <w:pStyle w:val="BodyText"/>
      </w:pPr>
      <w:r w:rsidRPr="00905C4D">
        <w:rPr>
          <w:rFonts w:eastAsia="PMingLiU"/>
          <w:b/>
          <w:bCs/>
        </w:rPr>
        <w:t xml:space="preserve">WITNESSETH: </w:t>
      </w:r>
      <w:r w:rsidRPr="00905C4D">
        <w:t xml:space="preserve">The </w:t>
      </w:r>
      <w:r>
        <w:t>CONTRACTOR</w:t>
      </w:r>
      <w:r w:rsidRPr="00905C4D">
        <w:t xml:space="preserve">, for and in consideration of the sum of </w:t>
      </w:r>
      <w:r w:rsidRPr="00913CCE">
        <w:rPr>
          <w:rFonts w:eastAsia="PMingLiU"/>
          <w:b/>
          <w:bCs/>
          <w:shd w:val="clear" w:color="auto" w:fill="FFFFFF"/>
        </w:rPr>
        <w:t>$</w:t>
      </w:r>
      <w:r w:rsidR="00AA6F48">
        <w:rPr>
          <w:rFonts w:eastAsia="PMingLiU"/>
          <w:b/>
          <w:bCs/>
          <w:shd w:val="clear" w:color="auto" w:fill="FFFFFF"/>
        </w:rPr>
        <w:t>286</w:t>
      </w:r>
      <w:r w:rsidRPr="00913CCE">
        <w:rPr>
          <w:rFonts w:eastAsia="PMingLiU"/>
          <w:b/>
          <w:bCs/>
          <w:shd w:val="clear" w:color="auto" w:fill="FFFFFF"/>
        </w:rPr>
        <w:t>,</w:t>
      </w:r>
      <w:r w:rsidR="00AA6F48">
        <w:rPr>
          <w:rFonts w:eastAsia="PMingLiU"/>
          <w:b/>
          <w:bCs/>
          <w:shd w:val="clear" w:color="auto" w:fill="FFFFFF"/>
        </w:rPr>
        <w:t>8</w:t>
      </w:r>
      <w:r w:rsidRPr="00913CCE">
        <w:rPr>
          <w:rFonts w:eastAsia="PMingLiU"/>
          <w:b/>
          <w:bCs/>
          <w:shd w:val="clear" w:color="auto" w:fill="FFFFFF"/>
        </w:rPr>
        <w:t>59.67</w:t>
      </w:r>
      <w:r w:rsidRPr="00905C4D">
        <w:t xml:space="preserve">, to </w:t>
      </w:r>
      <w:proofErr w:type="gramStart"/>
      <w:r w:rsidRPr="00905C4D">
        <w:t>be</w:t>
      </w:r>
      <w:proofErr w:type="gramEnd"/>
      <w:r w:rsidRPr="00905C4D">
        <w:t xml:space="preserve"> paid him by the OWNER, in the manner and at the time provided</w:t>
      </w:r>
      <w:r w:rsidR="00750D02">
        <w:t xml:space="preserve"> in this AGREEMENT</w:t>
      </w:r>
      <w:r w:rsidRPr="00905C4D">
        <w:t xml:space="preserve">, and of the other covenants and </w:t>
      </w:r>
      <w:r w:rsidR="00C64566">
        <w:t>agreement</w:t>
      </w:r>
      <w:r w:rsidRPr="00905C4D">
        <w:t>s herein contained, and under the penalties expressed in the bonds provided, hereby agrees, for himself, his heirs, executors, administrators, successors, and assigns as follows:</w:t>
      </w:r>
    </w:p>
    <w:p w14:paraId="04B1EC99" w14:textId="1A2B5C29" w:rsidR="0012416A" w:rsidRDefault="00737AB5" w:rsidP="00DE302A">
      <w:pPr>
        <w:pStyle w:val="Heading1"/>
        <w:rPr>
          <w:rFonts w:eastAsia="PMingLiU"/>
        </w:rPr>
      </w:pPr>
      <w:r w:rsidRPr="354280CC">
        <w:rPr>
          <w:rFonts w:eastAsia="Arial Narrow"/>
          <w:b/>
          <w:bCs/>
        </w:rPr>
        <w:t xml:space="preserve">SCOPE OF WORK: </w:t>
      </w:r>
      <w:r w:rsidRPr="00905C4D">
        <w:rPr>
          <w:rFonts w:eastAsia="Arial Narrow"/>
        </w:rPr>
        <w:t xml:space="preserve">The </w:t>
      </w:r>
      <w:r>
        <w:rPr>
          <w:rFonts w:eastAsia="Arial Narrow"/>
        </w:rPr>
        <w:t>CONTRACTOR</w:t>
      </w:r>
      <w:r w:rsidRPr="00905C4D">
        <w:rPr>
          <w:rFonts w:eastAsia="Arial Narrow"/>
        </w:rPr>
        <w:t xml:space="preserve"> shall furnish any and all labor, materials, equipment, transportation, utilities, services, and facilities required to perform all work for the </w:t>
      </w:r>
      <w:r w:rsidRPr="354280CC">
        <w:rPr>
          <w:rFonts w:eastAsia="Arial Narrow"/>
          <w:b/>
          <w:bCs/>
        </w:rPr>
        <w:t>City of San Luis – Municipal Pool Renovation and Repairs (</w:t>
      </w:r>
      <w:r w:rsidRPr="00905C4D">
        <w:rPr>
          <w:rFonts w:eastAsia="Arial Narrow"/>
        </w:rPr>
        <w:t>“PROJECT”)</w:t>
      </w:r>
      <w:r w:rsidRPr="354280CC">
        <w:rPr>
          <w:rFonts w:eastAsia="Arial Narrow"/>
          <w:b/>
          <w:bCs/>
        </w:rPr>
        <w:t xml:space="preserve">, </w:t>
      </w:r>
      <w:r w:rsidRPr="00905C4D">
        <w:rPr>
          <w:rFonts w:eastAsia="Arial Narrow"/>
        </w:rPr>
        <w:t xml:space="preserve">per the </w:t>
      </w:r>
      <w:r>
        <w:rPr>
          <w:rFonts w:eastAsia="Arial Narrow"/>
        </w:rPr>
        <w:t>CONTRACTOR</w:t>
      </w:r>
      <w:r w:rsidRPr="00905C4D">
        <w:rPr>
          <w:rFonts w:eastAsia="Arial Narrow"/>
        </w:rPr>
        <w:t xml:space="preserve">’s bid of </w:t>
      </w:r>
      <w:r>
        <w:rPr>
          <w:rFonts w:eastAsia="Arial Narrow"/>
        </w:rPr>
        <w:t>February 8</w:t>
      </w:r>
      <w:r w:rsidRPr="00905C4D">
        <w:rPr>
          <w:rFonts w:eastAsia="Arial Narrow"/>
        </w:rPr>
        <w:t xml:space="preserve">, 2024, (“PROPOSAL”). </w:t>
      </w:r>
      <w:r w:rsidRPr="00905C4D">
        <w:rPr>
          <w:rFonts w:eastAsia="PMingLiU"/>
        </w:rPr>
        <w:t>and to completely and totally remove and install the materials therein for the OWNER, in a good and workmanlike and substantial manner and to the satisfaction of the OWNER through its engineers</w:t>
      </w:r>
      <w:r>
        <w:rPr>
          <w:rFonts w:eastAsia="PMingLiU"/>
        </w:rPr>
        <w:t xml:space="preserve"> or properly authorized agent</w:t>
      </w:r>
      <w:r w:rsidR="00F50C28">
        <w:rPr>
          <w:rFonts w:eastAsia="PMingLiU"/>
        </w:rPr>
        <w:t>s (“ENGINEER”)</w:t>
      </w:r>
      <w:r>
        <w:rPr>
          <w:rFonts w:eastAsia="PMingLiU"/>
        </w:rPr>
        <w:t>.</w:t>
      </w:r>
    </w:p>
    <w:p w14:paraId="3714F17F" w14:textId="59F1AA48" w:rsidR="00F50C28" w:rsidRPr="00CE7BC7" w:rsidRDefault="00FE4D05" w:rsidP="00F50C28">
      <w:pPr>
        <w:pStyle w:val="Heading1"/>
        <w:rPr>
          <w:rFonts w:eastAsia="PMingLiU"/>
        </w:rPr>
      </w:pPr>
      <w:r>
        <w:rPr>
          <w:rFonts w:eastAsia="PMingLiU" w:cs="Arial"/>
          <w:b/>
          <w:bCs/>
          <w:szCs w:val="24"/>
        </w:rPr>
        <w:t>AGREEMENT</w:t>
      </w:r>
      <w:r w:rsidRPr="00905C4D">
        <w:rPr>
          <w:rFonts w:eastAsia="PMingLiU" w:cs="Arial"/>
          <w:b/>
          <w:bCs/>
          <w:szCs w:val="24"/>
        </w:rPr>
        <w:t xml:space="preserve"> DOCUMENTS: </w:t>
      </w:r>
      <w:r w:rsidR="007716C0" w:rsidRPr="007716C0">
        <w:rPr>
          <w:rFonts w:eastAsia="PMingLiU" w:cs="Arial"/>
          <w:szCs w:val="24"/>
        </w:rPr>
        <w:t xml:space="preserve">The advertisement for bids, the Request for </w:t>
      </w:r>
      <w:r w:rsidR="007716C0">
        <w:rPr>
          <w:rFonts w:eastAsia="PMingLiU" w:cs="Arial"/>
          <w:szCs w:val="24"/>
        </w:rPr>
        <w:t>Proposal</w:t>
      </w:r>
      <w:r w:rsidR="007716C0" w:rsidRPr="007716C0">
        <w:rPr>
          <w:rFonts w:eastAsia="PMingLiU" w:cs="Arial"/>
          <w:szCs w:val="24"/>
        </w:rPr>
        <w:t xml:space="preserve"> (“RF</w:t>
      </w:r>
      <w:r w:rsidR="007716C0">
        <w:rPr>
          <w:rFonts w:eastAsia="PMingLiU" w:cs="Arial"/>
          <w:szCs w:val="24"/>
        </w:rPr>
        <w:t>P</w:t>
      </w:r>
      <w:r w:rsidR="007716C0" w:rsidRPr="007716C0">
        <w:rPr>
          <w:rFonts w:eastAsia="PMingLiU" w:cs="Arial"/>
          <w:szCs w:val="24"/>
        </w:rPr>
        <w:t xml:space="preserve">”) for </w:t>
      </w:r>
      <w:r w:rsidR="00750D02">
        <w:rPr>
          <w:rFonts w:eastAsia="PMingLiU" w:cs="Arial"/>
          <w:szCs w:val="24"/>
        </w:rPr>
        <w:t xml:space="preserve">the </w:t>
      </w:r>
      <w:r w:rsidR="007716C0">
        <w:rPr>
          <w:rFonts w:eastAsia="PMingLiU" w:cs="Arial"/>
          <w:szCs w:val="24"/>
        </w:rPr>
        <w:t>City of San Luis Pool Renovation and Repairs Project at Municipal Pool at 981 N. Park Avenue, San Luis</w:t>
      </w:r>
      <w:r w:rsidR="007716C0" w:rsidRPr="007716C0">
        <w:rPr>
          <w:rFonts w:eastAsia="PMingLiU" w:cs="Arial"/>
          <w:szCs w:val="24"/>
        </w:rPr>
        <w:t xml:space="preserve"> (“PROJECT”),  the </w:t>
      </w:r>
      <w:r w:rsidR="00B90757">
        <w:rPr>
          <w:rFonts w:eastAsia="PMingLiU" w:cs="Arial"/>
          <w:szCs w:val="24"/>
        </w:rPr>
        <w:t xml:space="preserve">CONTRACTOR’s </w:t>
      </w:r>
      <w:r w:rsidR="007716C0" w:rsidRPr="007716C0">
        <w:rPr>
          <w:rFonts w:eastAsia="PMingLiU" w:cs="Arial"/>
          <w:szCs w:val="24"/>
        </w:rPr>
        <w:t>Proposal</w:t>
      </w:r>
      <w:r w:rsidR="007C5351">
        <w:rPr>
          <w:rFonts w:eastAsia="PMingLiU" w:cs="Arial"/>
          <w:szCs w:val="24"/>
        </w:rPr>
        <w:t xml:space="preserve"> (“PROPOSAL”)</w:t>
      </w:r>
      <w:r w:rsidR="007716C0" w:rsidRPr="007716C0">
        <w:rPr>
          <w:rFonts w:eastAsia="PMingLiU" w:cs="Arial"/>
          <w:szCs w:val="24"/>
        </w:rPr>
        <w:t>, Addenda, Bonds required by the RF</w:t>
      </w:r>
      <w:r w:rsidR="007716C0">
        <w:rPr>
          <w:rFonts w:eastAsia="PMingLiU" w:cs="Arial"/>
          <w:szCs w:val="24"/>
        </w:rPr>
        <w:t>P</w:t>
      </w:r>
      <w:r w:rsidR="007716C0" w:rsidRPr="007716C0">
        <w:rPr>
          <w:rFonts w:eastAsia="PMingLiU" w:cs="Arial"/>
          <w:szCs w:val="24"/>
        </w:rPr>
        <w:t>, documents or submittals required by the RF</w:t>
      </w:r>
      <w:r w:rsidR="007716C0">
        <w:rPr>
          <w:rFonts w:eastAsia="PMingLiU" w:cs="Arial"/>
          <w:szCs w:val="24"/>
        </w:rPr>
        <w:t>P</w:t>
      </w:r>
      <w:r w:rsidR="007716C0" w:rsidRPr="007716C0">
        <w:rPr>
          <w:rFonts w:eastAsia="PMingLiU" w:cs="Arial"/>
          <w:szCs w:val="24"/>
        </w:rPr>
        <w:t>, Certificates of Insurance required by the RF</w:t>
      </w:r>
      <w:r w:rsidR="007716C0">
        <w:rPr>
          <w:rFonts w:eastAsia="PMingLiU" w:cs="Arial"/>
          <w:szCs w:val="24"/>
        </w:rPr>
        <w:t>P</w:t>
      </w:r>
      <w:r w:rsidR="007716C0" w:rsidRPr="007716C0">
        <w:rPr>
          <w:rFonts w:eastAsia="PMingLiU" w:cs="Arial"/>
          <w:szCs w:val="24"/>
        </w:rPr>
        <w:t xml:space="preserve">, Change Orders, if any, are, by this reference made a part of this </w:t>
      </w:r>
      <w:r w:rsidR="007716C0">
        <w:rPr>
          <w:rFonts w:eastAsia="PMingLiU" w:cs="Arial"/>
          <w:szCs w:val="24"/>
        </w:rPr>
        <w:t>AGREEMENT</w:t>
      </w:r>
      <w:r w:rsidR="007716C0" w:rsidRPr="007716C0">
        <w:rPr>
          <w:rFonts w:eastAsia="PMingLiU" w:cs="Arial"/>
          <w:szCs w:val="24"/>
        </w:rPr>
        <w:t xml:space="preserve"> to the same extent as if fully set forth again in full. Part 100 of the 2015 Maricopa Association of </w:t>
      </w:r>
      <w:r w:rsidR="007716C0" w:rsidRPr="007716C0">
        <w:rPr>
          <w:rFonts w:eastAsia="PMingLiU" w:cs="Arial"/>
          <w:szCs w:val="24"/>
        </w:rPr>
        <w:lastRenderedPageBreak/>
        <w:t>Governments Uniform Standard Specifications for Public Works Construction</w:t>
      </w:r>
      <w:r w:rsidR="004966B0">
        <w:rPr>
          <w:rFonts w:eastAsia="PMingLiU" w:cs="Arial"/>
          <w:szCs w:val="24"/>
        </w:rPr>
        <w:t>,</w:t>
      </w:r>
      <w:r w:rsidR="007716C0" w:rsidRPr="007716C0">
        <w:rPr>
          <w:rFonts w:eastAsia="PMingLiU" w:cs="Arial"/>
          <w:szCs w:val="24"/>
        </w:rPr>
        <w:t xml:space="preserve"> as adopted by the City of San Luis as its Public Works Standards (“Part 100”), shall apply to this </w:t>
      </w:r>
      <w:r w:rsidR="004966B0">
        <w:rPr>
          <w:rFonts w:eastAsia="PMingLiU" w:cs="Arial"/>
          <w:szCs w:val="24"/>
        </w:rPr>
        <w:t>AGREEMENT</w:t>
      </w:r>
      <w:r w:rsidR="007716C0" w:rsidRPr="007716C0">
        <w:rPr>
          <w:rFonts w:eastAsia="PMingLiU" w:cs="Arial"/>
          <w:szCs w:val="24"/>
        </w:rPr>
        <w:t xml:space="preserve">. In the event of a conflict between Part 100 and the RFP, the terms and conditions of the RFP shall control. All references to </w:t>
      </w:r>
      <w:r w:rsidR="007C5351">
        <w:rPr>
          <w:rFonts w:eastAsia="PMingLiU" w:cs="Arial"/>
          <w:szCs w:val="24"/>
        </w:rPr>
        <w:t xml:space="preserve">the </w:t>
      </w:r>
      <w:r w:rsidR="007716C0" w:rsidRPr="007716C0">
        <w:rPr>
          <w:rFonts w:eastAsia="PMingLiU" w:cs="Arial"/>
          <w:szCs w:val="24"/>
        </w:rPr>
        <w:t xml:space="preserve">Engineer in Part 100 shall refer to the </w:t>
      </w:r>
      <w:r w:rsidR="00B90757">
        <w:rPr>
          <w:rFonts w:eastAsia="PMingLiU" w:cs="Arial"/>
          <w:szCs w:val="24"/>
        </w:rPr>
        <w:t>Assistant Director of Parks and Recreation</w:t>
      </w:r>
      <w:r w:rsidR="007716C0">
        <w:rPr>
          <w:rFonts w:eastAsia="PMingLiU" w:cs="Arial"/>
          <w:szCs w:val="24"/>
        </w:rPr>
        <w:t>.</w:t>
      </w:r>
    </w:p>
    <w:p w14:paraId="69087EA2" w14:textId="7913E3BF" w:rsidR="00CE7BC7" w:rsidRDefault="00CE7BC7" w:rsidP="00F50C28">
      <w:pPr>
        <w:pStyle w:val="Heading1"/>
        <w:rPr>
          <w:rFonts w:eastAsia="PMingLiU"/>
        </w:rPr>
      </w:pPr>
      <w:r w:rsidRPr="00CE7BC7">
        <w:rPr>
          <w:rFonts w:eastAsia="PMingLiU"/>
          <w:b/>
          <w:bCs/>
        </w:rPr>
        <w:t>LEGAL ARIZONA WORKERS ACT COMPLIANCE:</w:t>
      </w:r>
      <w:r w:rsidRPr="00CE7BC7">
        <w:rPr>
          <w:rFonts w:eastAsia="PMingLiU"/>
        </w:rPr>
        <w:t xml:space="preserve"> To the extent applicable under A.R.S. § 41-4401, the CONTRACTOR and its subcontractors warrant compliance with the federal immigration laws and regulations that relate to their Employees and compliance with the E-Verify requirements under A.R.S. § 23-214(A). The CONTRACTOR or subcontractors’ breach of the above-mentioned warranty shall be deemed a material breach of the AGREEMENT</w:t>
      </w:r>
      <w:r w:rsidR="00750D02">
        <w:rPr>
          <w:rFonts w:eastAsia="PMingLiU"/>
        </w:rPr>
        <w:t xml:space="preserve">. The breach </w:t>
      </w:r>
      <w:r w:rsidRPr="00CE7BC7">
        <w:rPr>
          <w:rFonts w:eastAsia="PMingLiU"/>
        </w:rPr>
        <w:t xml:space="preserve">may result in the termination of the </w:t>
      </w:r>
      <w:r w:rsidR="00750D02" w:rsidRPr="00CE7BC7">
        <w:rPr>
          <w:rFonts w:eastAsia="PMingLiU"/>
        </w:rPr>
        <w:t>AGREEMENT</w:t>
      </w:r>
      <w:r w:rsidRPr="00CE7BC7">
        <w:rPr>
          <w:rFonts w:eastAsia="PMingLiU"/>
        </w:rPr>
        <w:t xml:space="preserve"> by </w:t>
      </w:r>
      <w:r w:rsidR="007311E0">
        <w:rPr>
          <w:rFonts w:eastAsia="PMingLiU"/>
        </w:rPr>
        <w:t xml:space="preserve">the </w:t>
      </w:r>
      <w:r w:rsidRPr="00CE7BC7">
        <w:rPr>
          <w:rFonts w:eastAsia="PMingLiU"/>
        </w:rPr>
        <w:t xml:space="preserve">OWNER. OWNER retains the legal right to randomly inspect the papers and records of the CONTRACTOR and its subcontractors who work on the </w:t>
      </w:r>
      <w:r w:rsidR="001151DD">
        <w:rPr>
          <w:rFonts w:eastAsia="PMingLiU"/>
        </w:rPr>
        <w:t>AGREEMENT</w:t>
      </w:r>
      <w:r w:rsidRPr="00CE7BC7">
        <w:rPr>
          <w:rFonts w:eastAsia="PMingLiU"/>
        </w:rPr>
        <w:t xml:space="preserve"> to ensure that the CONTRACTOR and its subcontractors are complying with the above-mentioned warranty. The CONTRACTOR and its subcontractors warrant to keep the papers and records open for</w:t>
      </w:r>
      <w:r w:rsidR="00750D02">
        <w:rPr>
          <w:rFonts w:eastAsia="PMingLiU"/>
        </w:rPr>
        <w:t xml:space="preserve"> the OWNER’s</w:t>
      </w:r>
      <w:r w:rsidRPr="00CE7BC7">
        <w:rPr>
          <w:rFonts w:eastAsia="PMingLiU"/>
        </w:rPr>
        <w:t xml:space="preserve"> inspection during </w:t>
      </w:r>
      <w:r w:rsidR="00750D02">
        <w:rPr>
          <w:rFonts w:eastAsia="PMingLiU"/>
        </w:rPr>
        <w:t>regular</w:t>
      </w:r>
      <w:r w:rsidRPr="00CE7BC7">
        <w:rPr>
          <w:rFonts w:eastAsia="PMingLiU"/>
        </w:rPr>
        <w:t xml:space="preserve"> business hours and to cooperate with</w:t>
      </w:r>
      <w:r w:rsidR="00750D02">
        <w:rPr>
          <w:rFonts w:eastAsia="PMingLiU"/>
        </w:rPr>
        <w:t xml:space="preserve"> the </w:t>
      </w:r>
      <w:r w:rsidRPr="00CE7BC7">
        <w:rPr>
          <w:rFonts w:eastAsia="PMingLiU"/>
        </w:rPr>
        <w:t>OWNER’s inspections.</w:t>
      </w:r>
    </w:p>
    <w:p w14:paraId="10CF63F8" w14:textId="2BB68DB9" w:rsidR="007311E0" w:rsidRPr="007311E0" w:rsidRDefault="007311E0" w:rsidP="007311E0">
      <w:pPr>
        <w:pStyle w:val="Heading1"/>
        <w:rPr>
          <w:rFonts w:eastAsia="PMingLiU"/>
        </w:rPr>
      </w:pPr>
      <w:r w:rsidRPr="007311E0">
        <w:rPr>
          <w:rFonts w:eastAsia="PMingLiU"/>
        </w:rPr>
        <w:t>CERTIFICATION REQUIRED BY ARIZONA STATUTE: Pursuant to A.R.S. § 35-393,01</w:t>
      </w:r>
      <w:r>
        <w:rPr>
          <w:rFonts w:eastAsia="PMingLiU"/>
        </w:rPr>
        <w:t>,</w:t>
      </w:r>
      <w:r w:rsidRPr="007311E0">
        <w:rPr>
          <w:rFonts w:eastAsia="PMingLiU"/>
        </w:rPr>
        <w:t xml:space="preserve"> CONTRACTOR hereby certifies, to the extent permitted by law, that it does not participate in and agrees not to participate in during the term of this AGREEMENT a boycott of Israel. Under A.R.S. § 35-394</w:t>
      </w:r>
      <w:r w:rsidR="00EB0D84">
        <w:rPr>
          <w:rFonts w:eastAsia="PMingLiU"/>
        </w:rPr>
        <w:t>,</w:t>
      </w:r>
      <w:r w:rsidRPr="007311E0">
        <w:rPr>
          <w:rFonts w:eastAsia="PMingLiU"/>
        </w:rPr>
        <w:t xml:space="preserve"> the CONTRACTOR certifies by signing this A</w:t>
      </w:r>
      <w:r w:rsidR="008329FD" w:rsidRPr="007311E0">
        <w:rPr>
          <w:rFonts w:eastAsia="PMingLiU"/>
        </w:rPr>
        <w:t>GREEMENT</w:t>
      </w:r>
      <w:r w:rsidRPr="007311E0">
        <w:rPr>
          <w:rFonts w:eastAsia="PMingLiU"/>
        </w:rPr>
        <w:t>, to the extent permitted by law, that it does not currently, and agrees for the duration of the A</w:t>
      </w:r>
      <w:r w:rsidR="008329FD" w:rsidRPr="007311E0">
        <w:rPr>
          <w:rFonts w:eastAsia="PMingLiU"/>
        </w:rPr>
        <w:t>GREEMENT</w:t>
      </w:r>
      <w:r w:rsidRPr="007311E0">
        <w:rPr>
          <w:rFonts w:eastAsia="PMingLiU"/>
        </w:rPr>
        <w:t xml:space="preserve"> that it will not, use:</w:t>
      </w:r>
    </w:p>
    <w:p w14:paraId="7F3ACDE6" w14:textId="7076EECB" w:rsidR="007311E0" w:rsidRPr="007311E0" w:rsidRDefault="007311E0" w:rsidP="00EB0D84">
      <w:pPr>
        <w:pStyle w:val="Heading1"/>
        <w:numPr>
          <w:ilvl w:val="0"/>
          <w:numId w:val="0"/>
        </w:numPr>
        <w:rPr>
          <w:rFonts w:eastAsia="PMingLiU"/>
        </w:rPr>
      </w:pPr>
      <w:r w:rsidRPr="007311E0">
        <w:rPr>
          <w:rFonts w:eastAsia="PMingLiU"/>
        </w:rPr>
        <w:t>1. The forced labor of ethnic Uyghurs in the People</w:t>
      </w:r>
      <w:r w:rsidR="00750D02">
        <w:rPr>
          <w:rFonts w:eastAsia="PMingLiU"/>
        </w:rPr>
        <w:t>’</w:t>
      </w:r>
      <w:r w:rsidRPr="007311E0">
        <w:rPr>
          <w:rFonts w:eastAsia="PMingLiU"/>
        </w:rPr>
        <w:t>s Republic of China.</w:t>
      </w:r>
    </w:p>
    <w:p w14:paraId="0DF9E239" w14:textId="17F8C426" w:rsidR="007311E0" w:rsidRPr="007311E0" w:rsidRDefault="007311E0" w:rsidP="00EB0D84">
      <w:pPr>
        <w:pStyle w:val="Heading1"/>
        <w:numPr>
          <w:ilvl w:val="0"/>
          <w:numId w:val="0"/>
        </w:numPr>
        <w:rPr>
          <w:rFonts w:eastAsia="PMingLiU"/>
        </w:rPr>
      </w:pPr>
      <w:r w:rsidRPr="007311E0">
        <w:rPr>
          <w:rFonts w:eastAsia="PMingLiU"/>
        </w:rPr>
        <w:t>2. Any goods or services produced by the forced labor of ethnic Uyghurs in the People</w:t>
      </w:r>
      <w:r w:rsidR="00750D02">
        <w:rPr>
          <w:rFonts w:eastAsia="PMingLiU"/>
        </w:rPr>
        <w:t>’</w:t>
      </w:r>
      <w:r w:rsidRPr="007311E0">
        <w:rPr>
          <w:rFonts w:eastAsia="PMingLiU"/>
        </w:rPr>
        <w:t>s Republic of China.</w:t>
      </w:r>
    </w:p>
    <w:p w14:paraId="46686D50" w14:textId="6522F5CC" w:rsidR="007311E0" w:rsidRPr="007311E0" w:rsidRDefault="007311E0" w:rsidP="00EB0D84">
      <w:pPr>
        <w:pStyle w:val="Heading1"/>
        <w:numPr>
          <w:ilvl w:val="0"/>
          <w:numId w:val="0"/>
        </w:numPr>
        <w:rPr>
          <w:rFonts w:eastAsia="PMingLiU"/>
        </w:rPr>
      </w:pPr>
      <w:r w:rsidRPr="007311E0">
        <w:rPr>
          <w:rFonts w:eastAsia="PMingLiU"/>
        </w:rPr>
        <w:t xml:space="preserve">3. Any </w:t>
      </w:r>
      <w:r w:rsidR="009274ED" w:rsidRPr="007311E0">
        <w:rPr>
          <w:rFonts w:eastAsia="PMingLiU"/>
        </w:rPr>
        <w:t>contractor</w:t>
      </w:r>
      <w:r w:rsidRPr="007311E0">
        <w:rPr>
          <w:rFonts w:eastAsia="PMingLiU"/>
        </w:rPr>
        <w:t>s, subcontractors</w:t>
      </w:r>
      <w:r w:rsidR="00EB0D84">
        <w:rPr>
          <w:rFonts w:eastAsia="PMingLiU"/>
        </w:rPr>
        <w:t>,</w:t>
      </w:r>
      <w:r w:rsidRPr="007311E0">
        <w:rPr>
          <w:rFonts w:eastAsia="PMingLiU"/>
        </w:rPr>
        <w:t xml:space="preserve"> or suppliers that use the forced labor or any goods or services produced by the forced labor of ethnic Uyghurs in the People</w:t>
      </w:r>
      <w:r w:rsidR="00750D02">
        <w:rPr>
          <w:rFonts w:eastAsia="PMingLiU"/>
        </w:rPr>
        <w:t>’</w:t>
      </w:r>
      <w:r w:rsidRPr="007311E0">
        <w:rPr>
          <w:rFonts w:eastAsia="PMingLiU"/>
        </w:rPr>
        <w:t>s Republic of China.</w:t>
      </w:r>
    </w:p>
    <w:p w14:paraId="07CB10D3" w14:textId="2DBFC817" w:rsidR="007311E0" w:rsidRDefault="007311E0" w:rsidP="00EB0D84">
      <w:pPr>
        <w:pStyle w:val="Heading1"/>
        <w:numPr>
          <w:ilvl w:val="0"/>
          <w:numId w:val="0"/>
        </w:numPr>
        <w:rPr>
          <w:rFonts w:eastAsia="PMingLiU"/>
        </w:rPr>
      </w:pPr>
      <w:r w:rsidRPr="007311E0">
        <w:rPr>
          <w:rFonts w:eastAsia="PMingLiU"/>
        </w:rPr>
        <w:t>The CONTRACTOR certifies that if the CONTRACTOR becomes aware during the term of the A</w:t>
      </w:r>
      <w:r w:rsidR="009274ED" w:rsidRPr="007311E0">
        <w:rPr>
          <w:rFonts w:eastAsia="PMingLiU"/>
        </w:rPr>
        <w:t>GREEMENT</w:t>
      </w:r>
      <w:r w:rsidRPr="007311E0">
        <w:rPr>
          <w:rFonts w:eastAsia="PMingLiU"/>
        </w:rPr>
        <w:t xml:space="preserve"> that the CONTRACTOR is not in compliance with the written certification, the CONTRACTOR shall notify the </w:t>
      </w:r>
      <w:r w:rsidR="003D0B2A">
        <w:rPr>
          <w:rFonts w:eastAsia="PMingLiU"/>
        </w:rPr>
        <w:t>OWNER</w:t>
      </w:r>
      <w:r w:rsidRPr="007311E0">
        <w:rPr>
          <w:rFonts w:eastAsia="PMingLiU"/>
        </w:rPr>
        <w:t xml:space="preserve"> within five (5) business days after becoming aware of the noncompliance. If the CONTRACTOR does not provide the </w:t>
      </w:r>
      <w:r w:rsidR="003D0B2A">
        <w:rPr>
          <w:rFonts w:eastAsia="PMingLiU"/>
        </w:rPr>
        <w:t>OWNER</w:t>
      </w:r>
      <w:r w:rsidRPr="007311E0">
        <w:rPr>
          <w:rFonts w:eastAsia="PMingLiU"/>
        </w:rPr>
        <w:t xml:space="preserve"> with a written certification that the CONTRACTOR has remedied the noncompliance within one hundred eighty days after notifying the </w:t>
      </w:r>
      <w:r w:rsidR="003D0B2A">
        <w:rPr>
          <w:rFonts w:eastAsia="PMingLiU"/>
        </w:rPr>
        <w:t>OWNER</w:t>
      </w:r>
      <w:r w:rsidRPr="007311E0">
        <w:rPr>
          <w:rFonts w:eastAsia="PMingLiU"/>
        </w:rPr>
        <w:t xml:space="preserve"> of the noncompliance, </w:t>
      </w:r>
      <w:r w:rsidR="00AB52D0" w:rsidRPr="007311E0">
        <w:rPr>
          <w:rFonts w:eastAsia="PMingLiU"/>
        </w:rPr>
        <w:t>The</w:t>
      </w:r>
      <w:r w:rsidR="009274ED" w:rsidRPr="007311E0">
        <w:rPr>
          <w:rFonts w:eastAsia="PMingLiU"/>
        </w:rPr>
        <w:t xml:space="preserve"> AGREEMENT</w:t>
      </w:r>
      <w:r w:rsidRPr="007311E0">
        <w:rPr>
          <w:rFonts w:eastAsia="PMingLiU"/>
        </w:rPr>
        <w:t xml:space="preserve"> terminates, except that if the </w:t>
      </w:r>
      <w:r w:rsidR="009274ED" w:rsidRPr="007311E0">
        <w:rPr>
          <w:rFonts w:eastAsia="PMingLiU"/>
        </w:rPr>
        <w:t>AGREEMENT</w:t>
      </w:r>
      <w:r w:rsidRPr="007311E0">
        <w:rPr>
          <w:rFonts w:eastAsia="PMingLiU"/>
        </w:rPr>
        <w:t xml:space="preserve"> termination date occurs before the end of the remedy period, the </w:t>
      </w:r>
      <w:r w:rsidR="009274ED" w:rsidRPr="007311E0">
        <w:rPr>
          <w:rFonts w:eastAsia="PMingLiU"/>
        </w:rPr>
        <w:t>AGREEMENT</w:t>
      </w:r>
      <w:r w:rsidRPr="007311E0">
        <w:rPr>
          <w:rFonts w:eastAsia="PMingLiU"/>
        </w:rPr>
        <w:t xml:space="preserve"> terminates on the </w:t>
      </w:r>
      <w:r w:rsidR="009274ED" w:rsidRPr="007311E0">
        <w:rPr>
          <w:rFonts w:eastAsia="PMingLiU"/>
        </w:rPr>
        <w:t xml:space="preserve">AGREEMENT </w:t>
      </w:r>
      <w:r w:rsidRPr="007311E0">
        <w:rPr>
          <w:rFonts w:eastAsia="PMingLiU"/>
        </w:rPr>
        <w:t>termination date</w:t>
      </w:r>
      <w:r w:rsidR="00EB0D84">
        <w:rPr>
          <w:rFonts w:eastAsia="PMingLiU"/>
        </w:rPr>
        <w:t>.</w:t>
      </w:r>
    </w:p>
    <w:p w14:paraId="2DB6F350" w14:textId="477BE6C1" w:rsidR="00EB0D84" w:rsidRPr="00EB0D84" w:rsidRDefault="00EB0D84" w:rsidP="00EB0D84">
      <w:pPr>
        <w:pStyle w:val="Heading1"/>
        <w:rPr>
          <w:rFonts w:eastAsia="PMingLiU"/>
        </w:rPr>
      </w:pPr>
      <w:r w:rsidRPr="00905C4D">
        <w:rPr>
          <w:rFonts w:eastAsia="PMingLiU" w:cs="Arial"/>
          <w:b/>
          <w:bCs/>
          <w:szCs w:val="24"/>
        </w:rPr>
        <w:t xml:space="preserve">CONFLICT OF INTEREST: </w:t>
      </w:r>
      <w:r w:rsidRPr="00905C4D">
        <w:rPr>
          <w:rFonts w:eastAsia="PMingLiU" w:cs="Arial"/>
          <w:szCs w:val="24"/>
        </w:rPr>
        <w:t xml:space="preserve">All </w:t>
      </w:r>
      <w:r>
        <w:rPr>
          <w:rFonts w:eastAsia="PMingLiU" w:cs="Arial"/>
          <w:szCs w:val="24"/>
        </w:rPr>
        <w:t>Parties</w:t>
      </w:r>
      <w:r w:rsidRPr="00905C4D">
        <w:rPr>
          <w:rFonts w:eastAsia="PMingLiU" w:cs="Arial"/>
          <w:szCs w:val="24"/>
        </w:rPr>
        <w:t xml:space="preserve"> acknowledge that this </w:t>
      </w:r>
      <w:r>
        <w:rPr>
          <w:rFonts w:eastAsia="PMingLiU" w:cs="Arial"/>
          <w:szCs w:val="24"/>
        </w:rPr>
        <w:t>AGREEMENT</w:t>
      </w:r>
      <w:r w:rsidRPr="00905C4D">
        <w:rPr>
          <w:rFonts w:eastAsia="PMingLiU" w:cs="Arial"/>
          <w:szCs w:val="24"/>
        </w:rPr>
        <w:t xml:space="preserve"> is subject to cancellation</w:t>
      </w:r>
      <w:r>
        <w:rPr>
          <w:rFonts w:eastAsia="PMingLiU" w:cs="Arial"/>
          <w:szCs w:val="24"/>
        </w:rPr>
        <w:t xml:space="preserve"> for conflict of interest</w:t>
      </w:r>
      <w:r w:rsidRPr="00905C4D">
        <w:rPr>
          <w:rFonts w:eastAsia="PMingLiU" w:cs="Arial"/>
          <w:szCs w:val="24"/>
        </w:rPr>
        <w:t xml:space="preserve"> pursuant to the provisions of A.R.S. § 38-511</w:t>
      </w:r>
      <w:r>
        <w:rPr>
          <w:rFonts w:eastAsia="PMingLiU" w:cs="Arial"/>
          <w:szCs w:val="24"/>
        </w:rPr>
        <w:t>.</w:t>
      </w:r>
    </w:p>
    <w:p w14:paraId="67AB3D21" w14:textId="0EC892F6" w:rsidR="00EB0D84" w:rsidRDefault="007716C0" w:rsidP="00EB0D84">
      <w:pPr>
        <w:pStyle w:val="Heading1"/>
        <w:rPr>
          <w:rFonts w:eastAsia="PMingLiU"/>
        </w:rPr>
      </w:pPr>
      <w:r w:rsidRPr="007716C0">
        <w:rPr>
          <w:rFonts w:eastAsia="PMingLiU"/>
          <w:b/>
          <w:bCs/>
        </w:rPr>
        <w:t>TIME OF COMPLETION:</w:t>
      </w:r>
      <w:r w:rsidRPr="007716C0">
        <w:rPr>
          <w:rFonts w:eastAsia="PMingLiU"/>
        </w:rPr>
        <w:t xml:space="preserve"> The CONTRACTOR further covenants and agrees</w:t>
      </w:r>
      <w:r w:rsidR="004C2E04">
        <w:rPr>
          <w:rFonts w:eastAsia="PMingLiU"/>
        </w:rPr>
        <w:t>,</w:t>
      </w:r>
      <w:r w:rsidRPr="007716C0">
        <w:rPr>
          <w:rFonts w:eastAsia="PMingLiU"/>
        </w:rPr>
        <w:t xml:space="preserve"> at </w:t>
      </w:r>
      <w:r>
        <w:rPr>
          <w:rFonts w:eastAsia="PMingLiU"/>
        </w:rPr>
        <w:t>its</w:t>
      </w:r>
      <w:r w:rsidRPr="007716C0">
        <w:rPr>
          <w:rFonts w:eastAsia="PMingLiU"/>
        </w:rPr>
        <w:t xml:space="preserve"> own proper cost and expense, to do all work as aforesaid for the construction of said improvements and to completely construct the same and install the material therein, as called for by this AGREEMENT free and clear of all claims, liens, and charges whatsoever, in the manner and under the conditions specified within the time, or times, stated in the PROPOSAL Pamphlet.</w:t>
      </w:r>
    </w:p>
    <w:p w14:paraId="126140B5" w14:textId="33A09FC9" w:rsidR="0009717D" w:rsidRDefault="0009717D" w:rsidP="0009717D">
      <w:pPr>
        <w:pStyle w:val="Heading1"/>
        <w:rPr>
          <w:rFonts w:eastAsia="PMingLiU"/>
        </w:rPr>
      </w:pPr>
      <w:r w:rsidRPr="0009717D">
        <w:rPr>
          <w:rFonts w:eastAsia="PMingLiU"/>
          <w:b/>
          <w:bCs/>
        </w:rPr>
        <w:t>PAYMENTS:</w:t>
      </w:r>
      <w:r w:rsidRPr="0009717D">
        <w:rPr>
          <w:rFonts w:eastAsia="PMingLiU"/>
        </w:rPr>
        <w:t xml:space="preserve"> For and in consideration of the faithful performance of the work herein embraced as set forth in the AGREEMENT DOCUMENTS, which are a part hereof and in accordance with the directions of the OWNER, through its Engineer, and to his satisfaction, the OWNER agrees to pay the said CONTRACTOR the amount earned, computed from actual quantities of work performed and accepted or materials furnished at the unit bid price on the PROPOSAL made a part hereof, and to make such payments</w:t>
      </w:r>
      <w:r w:rsidR="0070478A">
        <w:rPr>
          <w:rFonts w:eastAsia="PMingLiU"/>
        </w:rPr>
        <w:t>.</w:t>
      </w:r>
    </w:p>
    <w:p w14:paraId="36C8F4D6" w14:textId="1EDF7AE8" w:rsidR="00D808C1" w:rsidRPr="007B01DA" w:rsidRDefault="00D808C1" w:rsidP="00D808C1">
      <w:pPr>
        <w:pStyle w:val="Heading1"/>
      </w:pPr>
      <w:r w:rsidRPr="00905C4D">
        <w:rPr>
          <w:rFonts w:eastAsia="PMingLiU"/>
          <w:b/>
          <w:bCs/>
        </w:rPr>
        <w:t xml:space="preserve">INDEMNIFICATION: </w:t>
      </w:r>
      <w:r>
        <w:rPr>
          <w:rFonts w:eastAsia="PMingLiU"/>
        </w:rPr>
        <w:t xml:space="preserve">CONTRACTOR </w:t>
      </w:r>
      <w:r w:rsidRPr="007B01DA">
        <w:t xml:space="preserve">and/or subcontractors shall procure and maintain until all of their obligations have been discharged, including any warranty periods under this </w:t>
      </w:r>
      <w:r>
        <w:t>AGREEMENT</w:t>
      </w:r>
      <w:r w:rsidRPr="007B01DA">
        <w:t xml:space="preserve"> are satisfied, insurance against claims for injury to persons or damage to property which may arise from or in connection with the performance of the work hereunder by the </w:t>
      </w:r>
      <w:r>
        <w:t>CONTRACTOR</w:t>
      </w:r>
      <w:r w:rsidRPr="007B01DA">
        <w:t>, his agents, representatives, employees</w:t>
      </w:r>
      <w:r w:rsidR="00F867E2">
        <w:t>,</w:t>
      </w:r>
      <w:r w:rsidRPr="007B01DA">
        <w:t xml:space="preserve"> or subcontractors.</w:t>
      </w:r>
    </w:p>
    <w:p w14:paraId="56657774" w14:textId="77777777" w:rsidR="00D808C1" w:rsidRPr="007B01DA" w:rsidRDefault="00D808C1" w:rsidP="00D808C1">
      <w:pPr>
        <w:pStyle w:val="BodyText"/>
      </w:pPr>
      <w:r w:rsidRPr="007B01DA">
        <w:t xml:space="preserve">The insurance requirements herein are minimum requirements for the </w:t>
      </w:r>
      <w:r>
        <w:t>AGREEMENT</w:t>
      </w:r>
      <w:r w:rsidRPr="007B01DA">
        <w:t xml:space="preserve"> and in no way limit the indemnity covenants contained in the </w:t>
      </w:r>
      <w:r>
        <w:t>AGREEMENT</w:t>
      </w:r>
      <w:r w:rsidRPr="007B01DA">
        <w:t>.</w:t>
      </w:r>
    </w:p>
    <w:p w14:paraId="0DA48272" w14:textId="77777777" w:rsidR="00D808C1" w:rsidRPr="007B01DA" w:rsidRDefault="00D808C1" w:rsidP="00F867E2">
      <w:pPr>
        <w:pStyle w:val="BodyText"/>
      </w:pPr>
      <w:r w:rsidRPr="007B01DA">
        <w:t xml:space="preserve">The </w:t>
      </w:r>
      <w:r>
        <w:t>OWNER</w:t>
      </w:r>
      <w:r w:rsidRPr="007B01DA">
        <w:t xml:space="preserve"> in no way warrants that the minimum limits contained herein are sufficient to protect the </w:t>
      </w:r>
      <w:r>
        <w:t>CONTRACTOR</w:t>
      </w:r>
      <w:r w:rsidRPr="007B01DA">
        <w:t xml:space="preserve"> from liabilities that might arise out of the performance of the work under this </w:t>
      </w:r>
      <w:r>
        <w:t>AGREEMENT</w:t>
      </w:r>
      <w:r w:rsidRPr="007B01DA">
        <w:t xml:space="preserve"> by the </w:t>
      </w:r>
      <w:r>
        <w:t>CONTRACTOR</w:t>
      </w:r>
      <w:r w:rsidRPr="007B01DA">
        <w:t xml:space="preserve">, his agents, representatives, employees, or subcontractors. </w:t>
      </w:r>
      <w:r>
        <w:t xml:space="preserve">The CONTRACTOR is free to purchase such additional insurance as </w:t>
      </w:r>
      <w:r w:rsidRPr="007B01DA">
        <w:t>necessary.</w:t>
      </w:r>
    </w:p>
    <w:p w14:paraId="7B2D1911" w14:textId="3B6C91DD" w:rsidR="00D808C1" w:rsidRPr="007B01DA" w:rsidRDefault="00D808C1" w:rsidP="00F867E2">
      <w:pPr>
        <w:pStyle w:val="BodyText"/>
      </w:pPr>
      <w:r w:rsidRPr="007B01DA">
        <w:t xml:space="preserve">Additional Insurance Requirements: The policies shall include, or be endorsed to </w:t>
      </w:r>
      <w:proofErr w:type="gramStart"/>
      <w:r w:rsidR="00691E87" w:rsidRPr="007B01DA">
        <w:t>include</w:t>
      </w:r>
      <w:r w:rsidR="00A51FD8">
        <w:t>,</w:t>
      </w:r>
      <w:proofErr w:type="gramEnd"/>
      <w:r w:rsidRPr="007B01DA">
        <w:t xml:space="preserve"> the following provisions:</w:t>
      </w:r>
    </w:p>
    <w:p w14:paraId="0C279039" w14:textId="77777777" w:rsidR="00D808C1" w:rsidRPr="007B01DA" w:rsidRDefault="00D808C1" w:rsidP="00D808C1">
      <w:pPr>
        <w:widowControl w:val="0"/>
        <w:autoSpaceDE w:val="0"/>
        <w:autoSpaceDN w:val="0"/>
        <w:adjustRightInd w:val="0"/>
        <w:spacing w:before="100" w:after="100"/>
        <w:jc w:val="both"/>
        <w:rPr>
          <w:rFonts w:cs="Arial"/>
          <w:color w:val="000000"/>
        </w:rPr>
      </w:pPr>
      <w:r w:rsidRPr="007B01DA">
        <w:rPr>
          <w:rFonts w:cs="Arial"/>
          <w:color w:val="000000"/>
        </w:rPr>
        <w:t>1. On insurance policies where the City of San Luis is named as an additional insured, the</w:t>
      </w:r>
      <w:r>
        <w:rPr>
          <w:rFonts w:cs="Arial"/>
          <w:color w:val="000000"/>
        </w:rPr>
        <w:t xml:space="preserve"> </w:t>
      </w:r>
      <w:r w:rsidRPr="007B01DA">
        <w:rPr>
          <w:rFonts w:cs="Arial"/>
          <w:color w:val="000000"/>
        </w:rPr>
        <w:t>City of San Luis shall be an additional insured to the full limits of liability purchased by</w:t>
      </w:r>
      <w:r>
        <w:rPr>
          <w:rFonts w:cs="Arial"/>
          <w:color w:val="000000"/>
        </w:rPr>
        <w:t xml:space="preserve"> </w:t>
      </w:r>
      <w:r w:rsidRPr="007B01DA">
        <w:rPr>
          <w:rFonts w:cs="Arial"/>
          <w:color w:val="000000"/>
        </w:rPr>
        <w:t xml:space="preserve">the </w:t>
      </w:r>
      <w:r>
        <w:rPr>
          <w:rFonts w:cs="Arial"/>
          <w:color w:val="000000"/>
        </w:rPr>
        <w:t>CONTRACTOR</w:t>
      </w:r>
      <w:r w:rsidRPr="007B01DA">
        <w:rPr>
          <w:rFonts w:cs="Arial"/>
          <w:color w:val="000000"/>
        </w:rPr>
        <w:t xml:space="preserve"> even if those limits of liability are in excess of those required by this</w:t>
      </w:r>
      <w:r>
        <w:rPr>
          <w:rFonts w:cs="Arial"/>
          <w:color w:val="000000"/>
        </w:rPr>
        <w:t xml:space="preserve"> AGREEMENT</w:t>
      </w:r>
      <w:r w:rsidRPr="007B01DA">
        <w:rPr>
          <w:rFonts w:cs="Arial"/>
          <w:color w:val="000000"/>
        </w:rPr>
        <w:t>.</w:t>
      </w:r>
    </w:p>
    <w:p w14:paraId="64D495AC" w14:textId="77777777" w:rsidR="00D808C1" w:rsidRPr="007B01DA" w:rsidRDefault="00D808C1" w:rsidP="00D808C1">
      <w:pPr>
        <w:widowControl w:val="0"/>
        <w:autoSpaceDE w:val="0"/>
        <w:autoSpaceDN w:val="0"/>
        <w:adjustRightInd w:val="0"/>
        <w:spacing w:before="100" w:after="100"/>
        <w:jc w:val="both"/>
        <w:rPr>
          <w:rFonts w:cs="Arial"/>
          <w:color w:val="000000"/>
        </w:rPr>
      </w:pPr>
      <w:r w:rsidRPr="007B01DA">
        <w:rPr>
          <w:rFonts w:cs="Arial"/>
          <w:color w:val="000000"/>
        </w:rPr>
        <w:t>Additional Insured:</w:t>
      </w:r>
    </w:p>
    <w:p w14:paraId="4A7EE5D0" w14:textId="77777777" w:rsidR="00D808C1" w:rsidRPr="007B01DA" w:rsidRDefault="00D808C1" w:rsidP="00F867E2">
      <w:pPr>
        <w:pStyle w:val="NoSpacing"/>
        <w:ind w:left="720"/>
      </w:pPr>
      <w:r w:rsidRPr="007B01DA">
        <w:t>City of San Luis</w:t>
      </w:r>
    </w:p>
    <w:p w14:paraId="01433FD9" w14:textId="77777777" w:rsidR="00D808C1" w:rsidRDefault="00D808C1" w:rsidP="00F867E2">
      <w:pPr>
        <w:pStyle w:val="NoSpacing"/>
        <w:ind w:left="720"/>
      </w:pPr>
      <w:r w:rsidRPr="007B01DA">
        <w:t>1090 E Union Street</w:t>
      </w:r>
    </w:p>
    <w:p w14:paraId="0BF50ECC" w14:textId="77777777" w:rsidR="00D808C1" w:rsidRPr="007B01DA" w:rsidRDefault="00D808C1" w:rsidP="00F867E2">
      <w:pPr>
        <w:pStyle w:val="NoSpacing"/>
        <w:ind w:left="720"/>
      </w:pPr>
      <w:r>
        <w:t>P.O. Box 1170</w:t>
      </w:r>
    </w:p>
    <w:p w14:paraId="53456CF8" w14:textId="77777777" w:rsidR="00D808C1" w:rsidRPr="007B01DA" w:rsidRDefault="00D808C1" w:rsidP="00F867E2">
      <w:pPr>
        <w:pStyle w:val="NoSpacing"/>
        <w:ind w:left="720"/>
      </w:pPr>
      <w:r w:rsidRPr="007B01DA">
        <w:t>San Luis, A</w:t>
      </w:r>
      <w:r>
        <w:t>rizona 85349</w:t>
      </w:r>
    </w:p>
    <w:p w14:paraId="297248AA" w14:textId="7142F462" w:rsidR="00D808C1" w:rsidRPr="007B01DA" w:rsidRDefault="00D808C1" w:rsidP="00D808C1">
      <w:pPr>
        <w:widowControl w:val="0"/>
        <w:autoSpaceDE w:val="0"/>
        <w:autoSpaceDN w:val="0"/>
        <w:adjustRightInd w:val="0"/>
        <w:spacing w:before="100" w:after="100"/>
        <w:jc w:val="both"/>
        <w:rPr>
          <w:rFonts w:cs="Arial"/>
          <w:color w:val="000000"/>
        </w:rPr>
      </w:pPr>
      <w:r w:rsidRPr="007B01DA">
        <w:rPr>
          <w:rFonts w:cs="Arial"/>
          <w:color w:val="000000"/>
        </w:rPr>
        <w:t xml:space="preserve">2. The </w:t>
      </w:r>
      <w:r>
        <w:rPr>
          <w:rFonts w:cs="Arial"/>
          <w:color w:val="000000"/>
        </w:rPr>
        <w:t>CONTRACTOR</w:t>
      </w:r>
      <w:r w:rsidR="00750D02">
        <w:rPr>
          <w:rFonts w:cs="Arial"/>
          <w:color w:val="000000"/>
        </w:rPr>
        <w:t>’</w:t>
      </w:r>
      <w:r w:rsidRPr="007B01DA">
        <w:rPr>
          <w:rFonts w:cs="Arial"/>
          <w:color w:val="000000"/>
        </w:rPr>
        <w:t>s insurance coverage shall be primary insurance and non-contributory with respect to all other available sources.</w:t>
      </w:r>
    </w:p>
    <w:p w14:paraId="205A6665" w14:textId="3FC6F47A" w:rsidR="00D808C1" w:rsidRPr="007B01DA" w:rsidRDefault="00D808C1" w:rsidP="00F867E2">
      <w:pPr>
        <w:pStyle w:val="BodyText"/>
      </w:pPr>
      <w:r w:rsidRPr="007B01DA">
        <w:t xml:space="preserve">All certificates required by this </w:t>
      </w:r>
      <w:r>
        <w:t>AGREEMENT</w:t>
      </w:r>
      <w:r w:rsidRPr="007B01DA">
        <w:t xml:space="preserve"> shall be emailed directly to </w:t>
      </w:r>
      <w:hyperlink r:id="rId7" w:history="1">
        <w:r w:rsidR="00D40EBB" w:rsidRPr="00B7048C">
          <w:rPr>
            <w:rStyle w:val="Hyperlink"/>
          </w:rPr>
          <w:t>msabori@sanluisaz.gov</w:t>
        </w:r>
      </w:hyperlink>
      <w:r w:rsidR="00D40EBB">
        <w:t xml:space="preserve"> </w:t>
      </w:r>
      <w:r w:rsidR="00B90757">
        <w:t xml:space="preserve">and </w:t>
      </w:r>
      <w:hyperlink r:id="rId8" w:history="1">
        <w:r w:rsidR="00B90757" w:rsidRPr="00B7048C">
          <w:rPr>
            <w:rStyle w:val="Hyperlink"/>
          </w:rPr>
          <w:t>lvarela@sanluisaz.gov</w:t>
        </w:r>
      </w:hyperlink>
      <w:r w:rsidR="00750D02">
        <w:rPr>
          <w:rStyle w:val="Hyperlink"/>
        </w:rPr>
        <w:t>.</w:t>
      </w:r>
      <w:r w:rsidR="00B90757">
        <w:t xml:space="preserve"> </w:t>
      </w:r>
      <w:r w:rsidRPr="007B01DA">
        <w:t xml:space="preserve">The </w:t>
      </w:r>
      <w:r>
        <w:t>PROJECT</w:t>
      </w:r>
      <w:r w:rsidRPr="007B01DA">
        <w:t xml:space="preserve"> </w:t>
      </w:r>
      <w:r>
        <w:t>s</w:t>
      </w:r>
      <w:r w:rsidRPr="007B01DA">
        <w:t>hall be noted on the certificate of insurance</w:t>
      </w:r>
      <w:r>
        <w:t xml:space="preserve"> as the “City of San Luis Pool Renovation and Repairs Project.” </w:t>
      </w:r>
      <w:r w:rsidRPr="007B01DA">
        <w:t xml:space="preserve">The </w:t>
      </w:r>
      <w:r>
        <w:t>OWNER</w:t>
      </w:r>
      <w:r w:rsidRPr="007B01DA">
        <w:t xml:space="preserve"> reserves the right to require complete, certified copies of all insurance policies required by this </w:t>
      </w:r>
      <w:r>
        <w:t>AGREEMENT</w:t>
      </w:r>
      <w:r w:rsidRPr="007B01DA">
        <w:t xml:space="preserve"> at any time. Any Renewal of insurance certificates with endorsements will need to be emailed </w:t>
      </w:r>
      <w:r>
        <w:t xml:space="preserve">to </w:t>
      </w:r>
      <w:hyperlink r:id="rId9" w:history="1">
        <w:r w:rsidRPr="00B7048C">
          <w:rPr>
            <w:rStyle w:val="Hyperlink"/>
            <w:rFonts w:cs="Arial"/>
          </w:rPr>
          <w:t>msabori@sanluisaz.gov</w:t>
        </w:r>
      </w:hyperlink>
      <w:r w:rsidRPr="007B01DA">
        <w:t xml:space="preserve"> </w:t>
      </w:r>
      <w:r w:rsidR="00B90757">
        <w:t xml:space="preserve">and </w:t>
      </w:r>
      <w:hyperlink r:id="rId10" w:history="1">
        <w:r w:rsidR="00B90757" w:rsidRPr="00B7048C">
          <w:rPr>
            <w:rStyle w:val="Hyperlink"/>
          </w:rPr>
          <w:t>lvarela@sanluisaz.gov</w:t>
        </w:r>
      </w:hyperlink>
      <w:r w:rsidR="00B90757">
        <w:t xml:space="preserve"> </w:t>
      </w:r>
      <w:r w:rsidRPr="007B01DA">
        <w:t>at least two weeks prior to expiration.</w:t>
      </w:r>
    </w:p>
    <w:p w14:paraId="4716F2DA" w14:textId="05C0ED19" w:rsidR="00D808C1" w:rsidRPr="007B01DA" w:rsidRDefault="00D808C1" w:rsidP="00BF57B0">
      <w:pPr>
        <w:pStyle w:val="BodyText"/>
      </w:pPr>
      <w:r w:rsidRPr="007B01DA">
        <w:t xml:space="preserve">Notice of Cancellation: With the exception of a ten (10) day notice of cancellation for nonpayment of premium, any changes to </w:t>
      </w:r>
      <w:r>
        <w:t>the insurance policies above shall require thirty (30) days</w:t>
      </w:r>
      <w:r w:rsidRPr="007B01DA">
        <w:t xml:space="preserve"> written notice.</w:t>
      </w:r>
    </w:p>
    <w:p w14:paraId="566F7DF2" w14:textId="17A5C264" w:rsidR="00D808C1" w:rsidRPr="007B01DA" w:rsidRDefault="00D808C1" w:rsidP="00BF57B0">
      <w:pPr>
        <w:pStyle w:val="BodyText"/>
      </w:pPr>
      <w:r w:rsidRPr="007B01DA">
        <w:t>Acceptability of Insurers: Insurance is to be placed with insurers with a current A.M. Best</w:t>
      </w:r>
      <w:r w:rsidR="00750D02">
        <w:t>’</w:t>
      </w:r>
      <w:r w:rsidRPr="007B01DA">
        <w:t>s rating of no less than A-VII unless otherwise approved by the City of San Luis Risk Management Division.</w:t>
      </w:r>
    </w:p>
    <w:p w14:paraId="0E3F8435" w14:textId="340949B3" w:rsidR="00D808C1" w:rsidRPr="007B01DA" w:rsidRDefault="00D808C1" w:rsidP="00BF57B0">
      <w:pPr>
        <w:pStyle w:val="BodyText"/>
      </w:pPr>
      <w:r w:rsidRPr="007B01DA">
        <w:t xml:space="preserve">Verification of Coverage: </w:t>
      </w:r>
      <w:r>
        <w:t>The CONTRACTOR</w:t>
      </w:r>
      <w:r w:rsidRPr="007B01DA">
        <w:t xml:space="preserve"> shall furnish the </w:t>
      </w:r>
      <w:r w:rsidR="003D0B2A">
        <w:t>OWNER</w:t>
      </w:r>
      <w:r w:rsidRPr="007B01DA">
        <w:t xml:space="preserve"> with certificates of insurance (ACORD form or equivalent approved by the </w:t>
      </w:r>
      <w:r w:rsidR="00DE770A">
        <w:t>OWNER</w:t>
      </w:r>
      <w:r w:rsidRPr="007B01DA">
        <w:t xml:space="preserve">) as required by this </w:t>
      </w:r>
      <w:r>
        <w:t>AGREEMENT</w:t>
      </w:r>
      <w:r w:rsidRPr="007B01DA">
        <w:t>. The certificates for each insurance policy are to be signed by a person authorized by that insurer to bind coverage on its behalf.</w:t>
      </w:r>
    </w:p>
    <w:p w14:paraId="35BFB02F" w14:textId="07327BA3" w:rsidR="00D808C1" w:rsidRPr="007B01DA" w:rsidRDefault="00D808C1" w:rsidP="00BF57B0">
      <w:pPr>
        <w:pStyle w:val="BodyText"/>
      </w:pPr>
      <w:r w:rsidRPr="007B01DA">
        <w:t xml:space="preserve">All certificates and any required endorsements are to be received and approved by the </w:t>
      </w:r>
      <w:r w:rsidR="00DE770A">
        <w:t>OWNER</w:t>
      </w:r>
      <w:r w:rsidRPr="007B01DA">
        <w:t xml:space="preserve"> before work commences. Each insurance policy required by this </w:t>
      </w:r>
      <w:r>
        <w:t>AGREEMENT</w:t>
      </w:r>
      <w:r w:rsidRPr="007B01DA">
        <w:t xml:space="preserve"> must be in effect at or prior to </w:t>
      </w:r>
      <w:r>
        <w:t xml:space="preserve">the </w:t>
      </w:r>
      <w:r w:rsidRPr="007B01DA">
        <w:t xml:space="preserve">commencement of work under this </w:t>
      </w:r>
      <w:r>
        <w:t>AGREEMENT</w:t>
      </w:r>
      <w:r w:rsidRPr="007B01DA">
        <w:t xml:space="preserve"> and remain in effect for the duration of the </w:t>
      </w:r>
      <w:r>
        <w:t>AGREEMENT</w:t>
      </w:r>
      <w:r w:rsidRPr="007B01DA">
        <w:t xml:space="preserve">. Failure to maintain the insurance policies as required by this </w:t>
      </w:r>
      <w:r>
        <w:t>AGREEMENT</w:t>
      </w:r>
      <w:r w:rsidRPr="007B01DA">
        <w:t xml:space="preserve"> or to provide evidence of renewal is a material breach of </w:t>
      </w:r>
      <w:r>
        <w:t>the AGREEMENT</w:t>
      </w:r>
      <w:r w:rsidRPr="007B01DA">
        <w:t>.</w:t>
      </w:r>
    </w:p>
    <w:p w14:paraId="15D6C721" w14:textId="77777777" w:rsidR="00D808C1" w:rsidRPr="007B01DA" w:rsidRDefault="00D808C1" w:rsidP="00BF57B0">
      <w:pPr>
        <w:pStyle w:val="BodyText"/>
      </w:pPr>
      <w:r w:rsidRPr="007B01DA">
        <w:t xml:space="preserve">Insurance Limit Requirements </w:t>
      </w:r>
      <w:r>
        <w:t>–</w:t>
      </w:r>
      <w:r w:rsidRPr="007B01DA">
        <w:t xml:space="preserve"> </w:t>
      </w:r>
      <w:r>
        <w:t xml:space="preserve">The CONTRACTOR </w:t>
      </w:r>
      <w:r w:rsidRPr="007B01DA">
        <w:t>shall provide coverage with limits of liability not less than those stated below. An excess liability policy or umbrella liability policy may be used to meet the minimum liability requirements provided that the coverage is written on a following form basis.</w:t>
      </w:r>
    </w:p>
    <w:p w14:paraId="6BA1FE79" w14:textId="77777777" w:rsidR="00D808C1" w:rsidRPr="007B01DA" w:rsidRDefault="00D808C1" w:rsidP="00BF57B0">
      <w:pPr>
        <w:pStyle w:val="BodyText"/>
      </w:pPr>
      <w:r w:rsidRPr="007B01DA">
        <w:t>Commercial General Liability – Occurrence Form:</w:t>
      </w:r>
    </w:p>
    <w:p w14:paraId="40AC5EB8" w14:textId="77777777" w:rsidR="00D808C1" w:rsidRPr="007B01DA" w:rsidRDefault="00D808C1" w:rsidP="00BF57B0">
      <w:pPr>
        <w:pStyle w:val="BodyText"/>
      </w:pPr>
      <w:r>
        <w:t xml:space="preserve">The policy shall include bodily injury, property damage, personal injury, and broad-form </w:t>
      </w:r>
      <w:r w:rsidRPr="007B01DA">
        <w:t>contractual liability coverage.</w:t>
      </w:r>
    </w:p>
    <w:p w14:paraId="2FBA8EF0" w14:textId="77777777" w:rsidR="00D808C1" w:rsidRPr="007B01DA" w:rsidRDefault="00D808C1" w:rsidP="00BF57B0">
      <w:pPr>
        <w:pStyle w:val="BodyText"/>
      </w:pPr>
      <w:r w:rsidRPr="007B01DA">
        <w:t>• General Aggregate $ 2,000,000</w:t>
      </w:r>
    </w:p>
    <w:p w14:paraId="230A5BB7" w14:textId="5E1FE920" w:rsidR="00D808C1" w:rsidRPr="007B01DA" w:rsidRDefault="00D808C1" w:rsidP="00BF57B0">
      <w:pPr>
        <w:pStyle w:val="BodyText"/>
      </w:pPr>
      <w:r w:rsidRPr="007B01DA">
        <w:t xml:space="preserve">• </w:t>
      </w:r>
      <w:r w:rsidR="00BF57B0">
        <w:t>Products-Completed</w:t>
      </w:r>
      <w:r w:rsidRPr="007B01DA">
        <w:t xml:space="preserve"> Operations Aggregate $ 1,000,000 (if applicable)</w:t>
      </w:r>
    </w:p>
    <w:p w14:paraId="5F6D3CBE" w14:textId="77777777" w:rsidR="00D808C1" w:rsidRPr="007B01DA" w:rsidRDefault="00D808C1" w:rsidP="00BF57B0">
      <w:pPr>
        <w:pStyle w:val="BodyText"/>
      </w:pPr>
      <w:r w:rsidRPr="007B01DA">
        <w:t>• Personal and Advertising Injury $ 1,000,000 (if applicable)</w:t>
      </w:r>
    </w:p>
    <w:p w14:paraId="7CC026E0" w14:textId="77777777" w:rsidR="00D808C1" w:rsidRPr="007B01DA" w:rsidRDefault="00D808C1" w:rsidP="00BF57B0">
      <w:pPr>
        <w:pStyle w:val="BodyText"/>
      </w:pPr>
      <w:r w:rsidRPr="007B01DA">
        <w:t>• Each Occurrence $ 1,000,000</w:t>
      </w:r>
    </w:p>
    <w:p w14:paraId="72A0681E" w14:textId="1565CC9A" w:rsidR="00D808C1" w:rsidRPr="00E1075E" w:rsidRDefault="00E1075E" w:rsidP="00E1075E">
      <w:pPr>
        <w:pStyle w:val="BodyText"/>
      </w:pPr>
      <w:r w:rsidRPr="007B01DA">
        <w:t xml:space="preserve">• </w:t>
      </w:r>
      <w:r w:rsidR="00D808C1" w:rsidRPr="00E1075E">
        <w:t>Fire Legal Liability (Damage to Rented Premises) $ 100,000 (if applicable)</w:t>
      </w:r>
    </w:p>
    <w:p w14:paraId="0EC733C6" w14:textId="246A8FD9" w:rsidR="00D808C1" w:rsidRPr="007B01DA" w:rsidRDefault="00D808C1" w:rsidP="00E1075E">
      <w:pPr>
        <w:pStyle w:val="BodyText"/>
      </w:pPr>
      <w:r w:rsidRPr="007B01DA">
        <w:t xml:space="preserve">The policy shall be endorsed to include the following additional insured language: </w:t>
      </w:r>
      <w:r w:rsidR="00750D02">
        <w:t>“</w:t>
      </w:r>
      <w:r w:rsidRPr="007B01DA">
        <w:t xml:space="preserve">The City of San Luis shall be named as an additional insured with respect to liability arising out of the activities performed by, or on behalf of, the </w:t>
      </w:r>
      <w:r>
        <w:t>Vendor.</w:t>
      </w:r>
      <w:r w:rsidR="00750D02">
        <w:t>”</w:t>
      </w:r>
    </w:p>
    <w:p w14:paraId="0B19E390" w14:textId="77777777" w:rsidR="00D808C1" w:rsidRPr="007B01DA" w:rsidRDefault="00D808C1" w:rsidP="00E1075E">
      <w:pPr>
        <w:pStyle w:val="BodyText"/>
      </w:pPr>
      <w:r w:rsidRPr="007B01DA">
        <w:t xml:space="preserve">Business Automobile Liability: Bodily Injury and Property Damage for any owned, hired, and/or non-owned vehicles used in the performance of this </w:t>
      </w:r>
      <w:r>
        <w:t>AGREEMENT</w:t>
      </w:r>
      <w:r w:rsidRPr="007B01DA">
        <w:t>.</w:t>
      </w:r>
    </w:p>
    <w:p w14:paraId="7B3BBA5D" w14:textId="77777777" w:rsidR="00D808C1" w:rsidRPr="007B01DA" w:rsidRDefault="00D808C1" w:rsidP="00253015">
      <w:pPr>
        <w:pStyle w:val="BodyText"/>
      </w:pPr>
      <w:r w:rsidRPr="007B01DA">
        <w:t>Combined Single Limit (CSL) $ 1,000,000</w:t>
      </w:r>
    </w:p>
    <w:p w14:paraId="3D6984AF" w14:textId="1E0648F0" w:rsidR="00D808C1" w:rsidRPr="007B01DA" w:rsidRDefault="00D808C1" w:rsidP="00253015">
      <w:pPr>
        <w:pStyle w:val="BodyText"/>
      </w:pPr>
      <w:r w:rsidRPr="007B01DA">
        <w:t xml:space="preserve">The policy shall be endorsed to include the following additional insured language: </w:t>
      </w:r>
      <w:r w:rsidR="00750D02">
        <w:t>“</w:t>
      </w:r>
      <w:r w:rsidRPr="007B01DA">
        <w:t>The City of San Luis shall be named as an additional insured with respect to liability arising out of the activities performed by, or on behalf of the Ven</w:t>
      </w:r>
      <w:r>
        <w:t>dor.</w:t>
      </w:r>
      <w:r w:rsidR="00750D02">
        <w:t>”</w:t>
      </w:r>
    </w:p>
    <w:p w14:paraId="14141401" w14:textId="77777777" w:rsidR="00D808C1" w:rsidRPr="007B01DA" w:rsidRDefault="00D808C1" w:rsidP="00253015">
      <w:pPr>
        <w:pStyle w:val="BodyText"/>
      </w:pPr>
      <w:r w:rsidRPr="007B01DA">
        <w:t>Worker’s Compensation and Employer’s Liability:</w:t>
      </w:r>
    </w:p>
    <w:p w14:paraId="61502974" w14:textId="77777777" w:rsidR="00D808C1" w:rsidRPr="007B01DA" w:rsidRDefault="00D808C1" w:rsidP="00253015">
      <w:pPr>
        <w:pStyle w:val="BodyText"/>
      </w:pPr>
      <w:r w:rsidRPr="007B01DA">
        <w:t>Workers’ Compensation Statutory Employer’s Liability</w:t>
      </w:r>
    </w:p>
    <w:p w14:paraId="5B531EBB" w14:textId="534D8F83" w:rsidR="00D808C1" w:rsidRPr="007B01DA" w:rsidRDefault="00253015" w:rsidP="00253015">
      <w:pPr>
        <w:pStyle w:val="BodyText"/>
      </w:pPr>
      <w:r>
        <w:tab/>
      </w:r>
      <w:r w:rsidR="00D808C1" w:rsidRPr="007B01DA">
        <w:t>Each Accident - $ 1,000,000</w:t>
      </w:r>
    </w:p>
    <w:p w14:paraId="1ECED2BD" w14:textId="709A5FE4" w:rsidR="00D808C1" w:rsidRPr="007B01DA" w:rsidRDefault="00253015" w:rsidP="00253015">
      <w:pPr>
        <w:pStyle w:val="BodyText"/>
      </w:pPr>
      <w:r>
        <w:tab/>
      </w:r>
      <w:r w:rsidR="00D808C1" w:rsidRPr="007B01DA">
        <w:t>Disease – each employee - $ 1,000,000</w:t>
      </w:r>
    </w:p>
    <w:p w14:paraId="7F775839" w14:textId="44F5C748" w:rsidR="00D808C1" w:rsidRPr="007B01DA" w:rsidRDefault="00253015" w:rsidP="00253015">
      <w:pPr>
        <w:pStyle w:val="BodyText"/>
      </w:pPr>
      <w:r>
        <w:tab/>
      </w:r>
      <w:r w:rsidR="00D808C1" w:rsidRPr="007B01DA">
        <w:t>Disease – policy limit - $ 1,000,000</w:t>
      </w:r>
    </w:p>
    <w:p w14:paraId="2080926C" w14:textId="77777777" w:rsidR="00D808C1" w:rsidRPr="007B01DA" w:rsidRDefault="00D808C1" w:rsidP="00253015">
      <w:pPr>
        <w:pStyle w:val="BodyText"/>
      </w:pPr>
      <w:r>
        <w:t>The policy</w:t>
      </w:r>
      <w:r w:rsidRPr="007B01DA">
        <w:t xml:space="preserve"> shall contain a waiver of subrogation against the </w:t>
      </w:r>
      <w:r>
        <w:t xml:space="preserve">OWNER </w:t>
      </w:r>
      <w:r w:rsidRPr="007B01DA">
        <w:t>for losses arising from work performed by or on behalf of the Vendor</w:t>
      </w:r>
      <w:r>
        <w:t xml:space="preserve"> (CONTRACTOR).</w:t>
      </w:r>
    </w:p>
    <w:p w14:paraId="7F7DFBB1" w14:textId="77777777" w:rsidR="00D808C1" w:rsidRPr="007B01DA" w:rsidRDefault="00D808C1" w:rsidP="00253015">
      <w:pPr>
        <w:pStyle w:val="BodyText"/>
      </w:pPr>
      <w:r w:rsidRPr="007B01DA">
        <w:t>All insurance required pursuant to this A</w:t>
      </w:r>
      <w:r w:rsidRPr="00F779E7">
        <w:rPr>
          <w:caps/>
        </w:rPr>
        <w:t>greement</w:t>
      </w:r>
      <w:r w:rsidRPr="007B01DA">
        <w:t xml:space="preserve"> must be written by an insurance company authorized to do business in the State of Arizona, to be evidenced by a Certificate of Authority as defined in A</w:t>
      </w:r>
      <w:r>
        <w:t>.</w:t>
      </w:r>
      <w:r w:rsidRPr="007B01DA">
        <w:t>R</w:t>
      </w:r>
      <w:r>
        <w:t>.</w:t>
      </w:r>
      <w:r w:rsidRPr="007B01DA">
        <w:t>S</w:t>
      </w:r>
      <w:r>
        <w:t>.§</w:t>
      </w:r>
      <w:r w:rsidRPr="007B01DA">
        <w:t xml:space="preserve"> 20-217, a copy of which certificate is to be attached to each applicable bond or binder.</w:t>
      </w:r>
    </w:p>
    <w:p w14:paraId="6B687045" w14:textId="7B1CEE79" w:rsidR="00263B6B" w:rsidRDefault="00D808C1" w:rsidP="00B75483">
      <w:pPr>
        <w:pStyle w:val="BodyText"/>
      </w:pPr>
      <w:r w:rsidRPr="007B01DA">
        <w:t xml:space="preserve">Prior to commencing work under this AGREEMENT, the </w:t>
      </w:r>
      <w:r>
        <w:t>CONTRACTOR</w:t>
      </w:r>
      <w:r w:rsidRPr="007B01DA">
        <w:t xml:space="preserve"> shall provide </w:t>
      </w:r>
      <w:r w:rsidR="00C360A1">
        <w:t>OWNER</w:t>
      </w:r>
      <w:r w:rsidRPr="007B01DA">
        <w:t xml:space="preserve"> with evidence that it is either a “self-insured employer” or a “</w:t>
      </w:r>
      <w:r w:rsidR="00C360A1">
        <w:t>carrier-insured</w:t>
      </w:r>
      <w:r w:rsidRPr="007B01DA">
        <w:t xml:space="preserve"> employer” for Workers’ Compensation as required by A</w:t>
      </w:r>
      <w:r>
        <w:t>.</w:t>
      </w:r>
      <w:r w:rsidRPr="007B01DA">
        <w:t>R</w:t>
      </w:r>
      <w:r>
        <w:t>.</w:t>
      </w:r>
      <w:r w:rsidRPr="007B01DA">
        <w:t>S</w:t>
      </w:r>
      <w:r>
        <w:t>.</w:t>
      </w:r>
      <w:r w:rsidRPr="007B01DA">
        <w:t xml:space="preserve"> </w:t>
      </w:r>
      <w:r>
        <w:t xml:space="preserve">§ </w:t>
      </w:r>
      <w:r w:rsidRPr="007B01DA">
        <w:t>23-901 et seq. or that it employs no persons subject to the requirement for such coverage.</w:t>
      </w:r>
    </w:p>
    <w:p w14:paraId="1B171391" w14:textId="24B4B18E" w:rsidR="002C2D97" w:rsidRPr="005640F6" w:rsidRDefault="005640F6" w:rsidP="002C2D97">
      <w:pPr>
        <w:pStyle w:val="Heading1"/>
        <w:rPr>
          <w:rFonts w:eastAsia="PMingLiU"/>
        </w:rPr>
      </w:pPr>
      <w:r w:rsidRPr="00D545C4">
        <w:rPr>
          <w:rFonts w:eastAsia="PMingLiU" w:cs="Arial"/>
          <w:b/>
          <w:bCs/>
          <w:szCs w:val="24"/>
        </w:rPr>
        <w:t>GUARANTY OF WORK:</w:t>
      </w:r>
    </w:p>
    <w:p w14:paraId="565394C3" w14:textId="4D1F3365" w:rsidR="005640F6" w:rsidRPr="005640F6" w:rsidRDefault="005640F6" w:rsidP="005640F6">
      <w:pPr>
        <w:pStyle w:val="Heading2"/>
        <w:rPr>
          <w:rFonts w:eastAsia="PMingLiU"/>
        </w:rPr>
      </w:pPr>
      <w:r>
        <w:rPr>
          <w:rFonts w:cs="Arial"/>
          <w:color w:val="252525"/>
          <w:szCs w:val="24"/>
        </w:rPr>
        <w:t>CONTRACTOR</w:t>
      </w:r>
      <w:r w:rsidRPr="00D545C4">
        <w:rPr>
          <w:rFonts w:cs="Arial"/>
          <w:color w:val="252525"/>
          <w:szCs w:val="24"/>
        </w:rPr>
        <w:t xml:space="preserve"> agrees to guarantee all work under this </w:t>
      </w:r>
      <w:r>
        <w:rPr>
          <w:rFonts w:cs="Arial"/>
          <w:color w:val="252525"/>
          <w:szCs w:val="24"/>
        </w:rPr>
        <w:t>AGREEMENT</w:t>
      </w:r>
      <w:r w:rsidRPr="00D545C4">
        <w:rPr>
          <w:rFonts w:cs="Arial"/>
          <w:color w:val="252525"/>
          <w:szCs w:val="24"/>
        </w:rPr>
        <w:t xml:space="preserve"> for two years from the date of final settlement of this </w:t>
      </w:r>
      <w:r>
        <w:rPr>
          <w:rFonts w:cs="Arial"/>
          <w:color w:val="252525"/>
          <w:szCs w:val="24"/>
        </w:rPr>
        <w:t>AGREEMENT</w:t>
      </w:r>
      <w:r w:rsidRPr="00D545C4">
        <w:rPr>
          <w:rFonts w:cs="Arial"/>
          <w:color w:val="252525"/>
          <w:szCs w:val="24"/>
        </w:rPr>
        <w:t>.</w:t>
      </w:r>
    </w:p>
    <w:p w14:paraId="198CC24D" w14:textId="3F10679F" w:rsidR="005640F6" w:rsidRDefault="002119D5" w:rsidP="005640F6">
      <w:pPr>
        <w:pStyle w:val="Heading2"/>
        <w:rPr>
          <w:rFonts w:eastAsia="PMingLiU"/>
        </w:rPr>
      </w:pPr>
      <w:r w:rsidRPr="002119D5">
        <w:rPr>
          <w:rFonts w:eastAsia="PMingLiU"/>
        </w:rPr>
        <w:t>If any unsatisfactory condition or damage develops within the time of this guaranty due to materials or workmanship that are defective, inferior</w:t>
      </w:r>
      <w:r>
        <w:rPr>
          <w:rFonts w:eastAsia="PMingLiU"/>
        </w:rPr>
        <w:t>,</w:t>
      </w:r>
      <w:r w:rsidRPr="002119D5">
        <w:rPr>
          <w:rFonts w:eastAsia="PMingLiU"/>
        </w:rPr>
        <w:t xml:space="preserve"> or not in accordance with the AGREEMENT</w:t>
      </w:r>
      <w:r w:rsidR="00750D02">
        <w:rPr>
          <w:rFonts w:eastAsia="PMingLiU"/>
        </w:rPr>
        <w:t>,</w:t>
      </w:r>
      <w:r w:rsidRPr="002119D5">
        <w:rPr>
          <w:rFonts w:eastAsia="PMingLiU"/>
        </w:rPr>
        <w:t xml:space="preserve"> </w:t>
      </w:r>
      <w:r>
        <w:rPr>
          <w:rFonts w:eastAsia="PMingLiU"/>
        </w:rPr>
        <w:t xml:space="preserve">the </w:t>
      </w:r>
      <w:r w:rsidRPr="002119D5">
        <w:rPr>
          <w:rFonts w:eastAsia="PMingLiU"/>
        </w:rPr>
        <w:t>CONTRACTOR shall, whenever notified by the OWNER, immediately place such guaranteed work in a condition satisfactory to the OWNER and make repairs of all damage to the curbing made necessary in the fulfillment of the guaranty.</w:t>
      </w:r>
    </w:p>
    <w:p w14:paraId="152334CE" w14:textId="110E64D1" w:rsidR="004B16E1" w:rsidRPr="007E76DF" w:rsidRDefault="004B16E1" w:rsidP="005640F6">
      <w:pPr>
        <w:pStyle w:val="Heading2"/>
        <w:rPr>
          <w:rFonts w:eastAsia="PMingLiU"/>
        </w:rPr>
      </w:pPr>
      <w:r w:rsidRPr="00D545C4">
        <w:rPr>
          <w:rFonts w:cs="Arial"/>
          <w:color w:val="252525"/>
          <w:szCs w:val="24"/>
        </w:rPr>
        <w:t xml:space="preserve">If </w:t>
      </w:r>
      <w:r>
        <w:rPr>
          <w:rFonts w:cs="Arial"/>
          <w:color w:val="252525"/>
          <w:szCs w:val="24"/>
        </w:rPr>
        <w:t>CONTRACTOR</w:t>
      </w:r>
      <w:r w:rsidRPr="00D545C4">
        <w:rPr>
          <w:rFonts w:cs="Arial"/>
          <w:color w:val="252525"/>
          <w:szCs w:val="24"/>
        </w:rPr>
        <w:t xml:space="preserve"> fails to proceed promptly to comply with the terms of any guaranty under this </w:t>
      </w:r>
      <w:r>
        <w:rPr>
          <w:rFonts w:cs="Arial"/>
          <w:color w:val="252525"/>
          <w:szCs w:val="24"/>
        </w:rPr>
        <w:t>AGREEMENT</w:t>
      </w:r>
      <w:r w:rsidRPr="00D545C4">
        <w:rPr>
          <w:rFonts w:cs="Arial"/>
          <w:color w:val="252525"/>
          <w:szCs w:val="24"/>
        </w:rPr>
        <w:t xml:space="preserve">, </w:t>
      </w:r>
      <w:r>
        <w:rPr>
          <w:rFonts w:cs="Arial"/>
          <w:color w:val="252525"/>
          <w:szCs w:val="24"/>
        </w:rPr>
        <w:t>CONTRACTOR</w:t>
      </w:r>
      <w:r w:rsidRPr="00D545C4">
        <w:rPr>
          <w:rFonts w:cs="Arial"/>
          <w:color w:val="252525"/>
          <w:szCs w:val="24"/>
        </w:rPr>
        <w:t xml:space="preserve"> agrees that </w:t>
      </w:r>
      <w:r>
        <w:rPr>
          <w:rFonts w:cs="Arial"/>
          <w:color w:val="252525"/>
          <w:szCs w:val="24"/>
        </w:rPr>
        <w:t>OWNER</w:t>
      </w:r>
      <w:r w:rsidRPr="00D545C4">
        <w:rPr>
          <w:rFonts w:cs="Arial"/>
          <w:color w:val="252525"/>
          <w:szCs w:val="24"/>
        </w:rPr>
        <w:t xml:space="preserve"> may have such work performed as the </w:t>
      </w:r>
      <w:r>
        <w:rPr>
          <w:rFonts w:cs="Arial"/>
          <w:color w:val="252525"/>
          <w:szCs w:val="24"/>
        </w:rPr>
        <w:t>OWNER</w:t>
      </w:r>
      <w:r w:rsidRPr="00D545C4">
        <w:rPr>
          <w:rFonts w:cs="Arial"/>
          <w:color w:val="252525"/>
          <w:szCs w:val="24"/>
        </w:rPr>
        <w:t xml:space="preserve"> considers necessary to fulfill the guaranty or may allow the damage or defective work to remain as it is. In the first instance, </w:t>
      </w:r>
      <w:r w:rsidR="00750D02">
        <w:rPr>
          <w:rFonts w:cs="Arial"/>
          <w:color w:val="252525"/>
          <w:szCs w:val="24"/>
        </w:rPr>
        <w:t xml:space="preserve">the </w:t>
      </w:r>
      <w:r>
        <w:rPr>
          <w:rFonts w:cs="Arial"/>
          <w:color w:val="252525"/>
          <w:szCs w:val="24"/>
        </w:rPr>
        <w:t>CONTRACTOR</w:t>
      </w:r>
      <w:r w:rsidRPr="00D545C4">
        <w:rPr>
          <w:rFonts w:cs="Arial"/>
          <w:color w:val="252525"/>
          <w:szCs w:val="24"/>
        </w:rPr>
        <w:t xml:space="preserve"> shall promptly pay </w:t>
      </w:r>
      <w:r w:rsidR="002254AB">
        <w:rPr>
          <w:rFonts w:cs="Arial"/>
          <w:color w:val="252525"/>
          <w:szCs w:val="24"/>
        </w:rPr>
        <w:t>the OWNER</w:t>
      </w:r>
      <w:r w:rsidRPr="00D545C4">
        <w:rPr>
          <w:rFonts w:cs="Arial"/>
          <w:color w:val="252525"/>
          <w:szCs w:val="24"/>
        </w:rPr>
        <w:t xml:space="preserve"> such sums as were spent in fulfilling the guaranty. In the second instance, </w:t>
      </w:r>
      <w:r>
        <w:rPr>
          <w:rFonts w:cs="Arial"/>
          <w:color w:val="252525"/>
          <w:szCs w:val="24"/>
        </w:rPr>
        <w:t>CONTRACTOR</w:t>
      </w:r>
      <w:r w:rsidRPr="00D545C4">
        <w:rPr>
          <w:rFonts w:cs="Arial"/>
          <w:color w:val="252525"/>
          <w:szCs w:val="24"/>
        </w:rPr>
        <w:t xml:space="preserve"> shall promptly pay </w:t>
      </w:r>
      <w:r w:rsidR="002254AB">
        <w:rPr>
          <w:rFonts w:cs="Arial"/>
          <w:color w:val="252525"/>
          <w:szCs w:val="24"/>
        </w:rPr>
        <w:t xml:space="preserve">OWNER </w:t>
      </w:r>
      <w:r w:rsidRPr="00D545C4">
        <w:rPr>
          <w:rFonts w:cs="Arial"/>
          <w:color w:val="252525"/>
          <w:szCs w:val="24"/>
        </w:rPr>
        <w:t>such sums of money as it would have been necessary to expend to fulfill the guarant</w:t>
      </w:r>
      <w:r w:rsidR="00750D02">
        <w:rPr>
          <w:rFonts w:cs="Arial"/>
          <w:color w:val="252525"/>
          <w:szCs w:val="24"/>
        </w:rPr>
        <w:t>y</w:t>
      </w:r>
      <w:r w:rsidRPr="00D545C4">
        <w:rPr>
          <w:rFonts w:cs="Arial"/>
          <w:color w:val="252525"/>
          <w:szCs w:val="24"/>
        </w:rPr>
        <w:t xml:space="preserve">. Usual wear and tear and the results of accidents not chargeable to </w:t>
      </w:r>
      <w:r>
        <w:rPr>
          <w:rFonts w:cs="Arial"/>
          <w:color w:val="252525"/>
          <w:szCs w:val="24"/>
        </w:rPr>
        <w:t>CONTRACTOR</w:t>
      </w:r>
      <w:r w:rsidRPr="00D545C4">
        <w:rPr>
          <w:rFonts w:cs="Arial"/>
          <w:color w:val="252525"/>
          <w:szCs w:val="24"/>
        </w:rPr>
        <w:t xml:space="preserve"> or </w:t>
      </w:r>
      <w:r>
        <w:rPr>
          <w:rFonts w:cs="Arial"/>
          <w:color w:val="252525"/>
          <w:szCs w:val="24"/>
        </w:rPr>
        <w:t>CONTRACTOR</w:t>
      </w:r>
      <w:r w:rsidR="00750D02">
        <w:rPr>
          <w:rFonts w:cs="Arial"/>
          <w:color w:val="252525"/>
          <w:szCs w:val="24"/>
        </w:rPr>
        <w:t>’</w:t>
      </w:r>
      <w:r w:rsidRPr="00D545C4">
        <w:rPr>
          <w:rFonts w:cs="Arial"/>
          <w:color w:val="252525"/>
          <w:szCs w:val="24"/>
        </w:rPr>
        <w:t xml:space="preserve">s agents are excepted from the above requirements. Everything necessary for the fulfillment of any guaranty must be done without any expense to </w:t>
      </w:r>
      <w:r w:rsidR="007E76DF">
        <w:rPr>
          <w:rFonts w:cs="Arial"/>
          <w:color w:val="252525"/>
          <w:szCs w:val="24"/>
        </w:rPr>
        <w:t xml:space="preserve">the </w:t>
      </w:r>
      <w:r>
        <w:rPr>
          <w:rFonts w:cs="Arial"/>
          <w:color w:val="252525"/>
          <w:szCs w:val="24"/>
        </w:rPr>
        <w:t>OWNER</w:t>
      </w:r>
      <w:r w:rsidRPr="00D545C4">
        <w:rPr>
          <w:rFonts w:cs="Arial"/>
          <w:color w:val="252525"/>
          <w:szCs w:val="24"/>
        </w:rPr>
        <w:t>.</w:t>
      </w:r>
    </w:p>
    <w:p w14:paraId="47F32461" w14:textId="207220EE" w:rsidR="007E76DF" w:rsidRPr="004333D9" w:rsidRDefault="007E76DF" w:rsidP="005640F6">
      <w:pPr>
        <w:pStyle w:val="Heading2"/>
        <w:rPr>
          <w:rFonts w:eastAsia="PMingLiU"/>
        </w:rPr>
      </w:pPr>
      <w:r w:rsidRPr="00D545C4">
        <w:rPr>
          <w:rFonts w:cs="Arial"/>
          <w:color w:val="252525"/>
          <w:szCs w:val="24"/>
        </w:rPr>
        <w:t xml:space="preserve">To secure </w:t>
      </w:r>
      <w:r w:rsidR="00750D02">
        <w:rPr>
          <w:rFonts w:cs="Arial"/>
          <w:color w:val="252525"/>
          <w:szCs w:val="24"/>
        </w:rPr>
        <w:t xml:space="preserve">the </w:t>
      </w:r>
      <w:r w:rsidRPr="00D545C4">
        <w:rPr>
          <w:rFonts w:cs="Arial"/>
          <w:color w:val="252525"/>
          <w:szCs w:val="24"/>
        </w:rPr>
        <w:t xml:space="preserve">performance of </w:t>
      </w:r>
      <w:r>
        <w:rPr>
          <w:rFonts w:cs="Arial"/>
          <w:color w:val="252525"/>
          <w:szCs w:val="24"/>
        </w:rPr>
        <w:t>CONTRACTOR</w:t>
      </w:r>
      <w:r w:rsidR="00750D02">
        <w:rPr>
          <w:rFonts w:cs="Arial"/>
          <w:color w:val="252525"/>
          <w:szCs w:val="24"/>
        </w:rPr>
        <w:t>’</w:t>
      </w:r>
      <w:r w:rsidRPr="00D545C4">
        <w:rPr>
          <w:rFonts w:cs="Arial"/>
          <w:color w:val="252525"/>
          <w:szCs w:val="24"/>
        </w:rPr>
        <w:t xml:space="preserve">s guaranty, </w:t>
      </w:r>
      <w:r>
        <w:rPr>
          <w:rFonts w:cs="Arial"/>
          <w:color w:val="252525"/>
          <w:szCs w:val="24"/>
        </w:rPr>
        <w:t>OWNER</w:t>
      </w:r>
      <w:r w:rsidRPr="00D545C4">
        <w:rPr>
          <w:rFonts w:cs="Arial"/>
          <w:color w:val="252525"/>
          <w:szCs w:val="24"/>
        </w:rPr>
        <w:t xml:space="preserve"> shall retain for two years from the date of final settlement five percent </w:t>
      </w:r>
      <w:r w:rsidR="00750D02">
        <w:rPr>
          <w:rFonts w:cs="Arial"/>
          <w:color w:val="252525"/>
          <w:szCs w:val="24"/>
        </w:rPr>
        <w:t>(</w:t>
      </w:r>
      <w:r w:rsidRPr="00D545C4">
        <w:rPr>
          <w:rFonts w:cs="Arial"/>
          <w:color w:val="252525"/>
          <w:szCs w:val="24"/>
        </w:rPr>
        <w:t>5%</w:t>
      </w:r>
      <w:r w:rsidR="00750D02">
        <w:rPr>
          <w:rFonts w:cs="Arial"/>
          <w:color w:val="252525"/>
          <w:szCs w:val="24"/>
        </w:rPr>
        <w:t>)</w:t>
      </w:r>
      <w:r w:rsidRPr="00D545C4">
        <w:rPr>
          <w:rFonts w:cs="Arial"/>
          <w:color w:val="252525"/>
          <w:szCs w:val="24"/>
        </w:rPr>
        <w:t xml:space="preserve"> of the </w:t>
      </w:r>
      <w:r>
        <w:rPr>
          <w:rFonts w:cs="Arial"/>
          <w:color w:val="252525"/>
          <w:szCs w:val="24"/>
        </w:rPr>
        <w:t>AGREEMENT</w:t>
      </w:r>
      <w:r w:rsidRPr="00D545C4">
        <w:rPr>
          <w:rFonts w:cs="Arial"/>
          <w:color w:val="252525"/>
          <w:szCs w:val="24"/>
        </w:rPr>
        <w:t xml:space="preserve"> price. If</w:t>
      </w:r>
      <w:r w:rsidR="00750D02">
        <w:rPr>
          <w:rFonts w:cs="Arial"/>
          <w:color w:val="252525"/>
          <w:szCs w:val="24"/>
        </w:rPr>
        <w:t>, at the expiration of this period, the CONTRACTOR has fulfilled the CONTRACTOR’s guaranty to the satisfaction of the OWNER, the sum retained shall be paid to the</w:t>
      </w:r>
      <w:r w:rsidRPr="00D545C4">
        <w:rPr>
          <w:rFonts w:cs="Arial"/>
          <w:color w:val="252525"/>
          <w:szCs w:val="24"/>
        </w:rPr>
        <w:t xml:space="preserve"> </w:t>
      </w:r>
      <w:r>
        <w:rPr>
          <w:rFonts w:cs="Arial"/>
          <w:color w:val="252525"/>
          <w:szCs w:val="24"/>
        </w:rPr>
        <w:t>CONTRACTOR</w:t>
      </w:r>
      <w:r w:rsidRPr="00D545C4">
        <w:rPr>
          <w:rFonts w:cs="Arial"/>
          <w:color w:val="252525"/>
          <w:szCs w:val="24"/>
        </w:rPr>
        <w:t xml:space="preserve">. As an alternative, </w:t>
      </w:r>
      <w:r>
        <w:rPr>
          <w:rFonts w:cs="Arial"/>
          <w:color w:val="252525"/>
          <w:szCs w:val="24"/>
        </w:rPr>
        <w:t>CONTRACTOR</w:t>
      </w:r>
      <w:r w:rsidRPr="00D545C4">
        <w:rPr>
          <w:rFonts w:cs="Arial"/>
          <w:color w:val="252525"/>
          <w:szCs w:val="24"/>
        </w:rPr>
        <w:t xml:space="preserve"> may furnish a specific performance bond that will meet the requirements of this section.</w:t>
      </w:r>
    </w:p>
    <w:p w14:paraId="4B36F43D" w14:textId="75212F7B" w:rsidR="004333D9" w:rsidRPr="00011DA0" w:rsidRDefault="004333D9" w:rsidP="004333D9">
      <w:pPr>
        <w:pStyle w:val="Heading1"/>
        <w:rPr>
          <w:rFonts w:eastAsia="PMingLiU"/>
        </w:rPr>
      </w:pPr>
      <w:r>
        <w:rPr>
          <w:rFonts w:eastAsia="PMingLiU"/>
        </w:rPr>
        <w:t xml:space="preserve"> </w:t>
      </w:r>
      <w:bookmarkStart w:id="0" w:name="_Hlk160884436"/>
      <w:r>
        <w:rPr>
          <w:rFonts w:eastAsia="PMingLiU"/>
          <w:b/>
          <w:bCs/>
        </w:rPr>
        <w:t>LIQUIDATED DAMAGES:</w:t>
      </w:r>
      <w:r>
        <w:rPr>
          <w:rFonts w:eastAsia="PMingLiU"/>
        </w:rPr>
        <w:t xml:space="preserve"> </w:t>
      </w:r>
      <w:r w:rsidRPr="004333D9">
        <w:rPr>
          <w:rFonts w:eastAsia="PMingLiU"/>
        </w:rPr>
        <w:t xml:space="preserve">In the event </w:t>
      </w:r>
      <w:r>
        <w:rPr>
          <w:rFonts w:eastAsia="PMingLiU"/>
        </w:rPr>
        <w:t xml:space="preserve">the CONTRACTOR breaches this AGREEMENT by </w:t>
      </w:r>
      <w:r w:rsidR="00BC4DC7">
        <w:rPr>
          <w:rFonts w:eastAsia="PMingLiU"/>
        </w:rPr>
        <w:t xml:space="preserve">delays beyond </w:t>
      </w:r>
      <w:r>
        <w:rPr>
          <w:rFonts w:eastAsia="PMingLiU"/>
        </w:rPr>
        <w:t>the June 30, 2024, deadline for completion of the PROJECT, then the CONTRACTOR</w:t>
      </w:r>
      <w:r w:rsidRPr="004333D9">
        <w:rPr>
          <w:rFonts w:eastAsia="PMingLiU"/>
        </w:rPr>
        <w:t xml:space="preserve"> agrees to pay OWNER a predetermined amount of </w:t>
      </w:r>
      <w:r>
        <w:rPr>
          <w:rFonts w:eastAsia="PMingLiU"/>
        </w:rPr>
        <w:t xml:space="preserve">four hundred dollars ($400.00) per day capped at </w:t>
      </w:r>
      <w:r w:rsidR="00BC4DC7">
        <w:rPr>
          <w:rFonts w:eastAsia="PMingLiU"/>
        </w:rPr>
        <w:t>$</w:t>
      </w:r>
      <w:r w:rsidR="00BC4DC7" w:rsidRPr="00BC4DC7">
        <w:rPr>
          <w:rFonts w:eastAsia="PMingLiU"/>
        </w:rPr>
        <w:t>25</w:t>
      </w:r>
      <w:r w:rsidR="00BC4DC7">
        <w:rPr>
          <w:rFonts w:eastAsia="PMingLiU"/>
        </w:rPr>
        <w:t>,</w:t>
      </w:r>
      <w:r w:rsidR="00BC4DC7" w:rsidRPr="00BC4DC7">
        <w:rPr>
          <w:rFonts w:eastAsia="PMingLiU"/>
        </w:rPr>
        <w:t>0</w:t>
      </w:r>
      <w:r w:rsidR="009A35DE">
        <w:rPr>
          <w:rFonts w:eastAsia="PMingLiU"/>
        </w:rPr>
        <w:t>00.00.</w:t>
      </w:r>
      <w:r>
        <w:rPr>
          <w:rFonts w:eastAsia="PMingLiU"/>
        </w:rPr>
        <w:t xml:space="preserve"> This predetermined amount will serve </w:t>
      </w:r>
      <w:r w:rsidRPr="004333D9">
        <w:rPr>
          <w:rFonts w:eastAsia="PMingLiU"/>
        </w:rPr>
        <w:t>as compensation for the anticipated damages incurred by OWNER due to CONTRACTOR</w:t>
      </w:r>
      <w:r w:rsidR="00A51FD8">
        <w:rPr>
          <w:rFonts w:eastAsia="PMingLiU"/>
        </w:rPr>
        <w:t>’</w:t>
      </w:r>
      <w:r w:rsidRPr="004333D9">
        <w:rPr>
          <w:rFonts w:eastAsia="PMingLiU"/>
        </w:rPr>
        <w:t>s failure to comply with their contractual duties and obligations</w:t>
      </w:r>
      <w:r>
        <w:rPr>
          <w:rFonts w:eastAsia="PMingLiU"/>
        </w:rPr>
        <w:t xml:space="preserve"> to complete the PROJECT on time.</w:t>
      </w:r>
      <w:r w:rsidRPr="004333D9">
        <w:rPr>
          <w:rFonts w:eastAsia="PMingLiU"/>
        </w:rPr>
        <w:t xml:space="preserve"> Th</w:t>
      </w:r>
      <w:r>
        <w:rPr>
          <w:rFonts w:eastAsia="PMingLiU"/>
        </w:rPr>
        <w:t>e</w:t>
      </w:r>
      <w:r w:rsidRPr="004333D9">
        <w:rPr>
          <w:rFonts w:eastAsia="PMingLiU"/>
        </w:rPr>
        <w:t xml:space="preserve"> liquidated damages amount is not intended as a penalty but rather is intended to compensate </w:t>
      </w:r>
      <w:r>
        <w:rPr>
          <w:rFonts w:eastAsia="PMingLiU"/>
        </w:rPr>
        <w:t xml:space="preserve">the </w:t>
      </w:r>
      <w:r w:rsidRPr="004333D9">
        <w:rPr>
          <w:rFonts w:eastAsia="PMingLiU"/>
        </w:rPr>
        <w:t>OWNER for damages that are difficult to estimate</w:t>
      </w:r>
      <w:r w:rsidR="00BC4DC7">
        <w:rPr>
          <w:rFonts w:eastAsia="PMingLiU"/>
        </w:rPr>
        <w:t xml:space="preserve"> accurately</w:t>
      </w:r>
      <w:r w:rsidRPr="004333D9">
        <w:rPr>
          <w:rFonts w:eastAsia="PMingLiU"/>
        </w:rPr>
        <w:t xml:space="preserve">. The </w:t>
      </w:r>
      <w:r>
        <w:rPr>
          <w:rFonts w:eastAsia="PMingLiU"/>
        </w:rPr>
        <w:t>P</w:t>
      </w:r>
      <w:r w:rsidRPr="004333D9">
        <w:rPr>
          <w:rFonts w:eastAsia="PMingLiU"/>
        </w:rPr>
        <w:t>arties agree th</w:t>
      </w:r>
      <w:r>
        <w:rPr>
          <w:rFonts w:eastAsia="PMingLiU"/>
        </w:rPr>
        <w:t xml:space="preserve">is </w:t>
      </w:r>
      <w:r w:rsidRPr="004333D9">
        <w:rPr>
          <w:rFonts w:eastAsia="PMingLiU"/>
        </w:rPr>
        <w:t>clause</w:t>
      </w:r>
      <w:r>
        <w:rPr>
          <w:rFonts w:eastAsia="PMingLiU"/>
        </w:rPr>
        <w:t xml:space="preserve"> </w:t>
      </w:r>
      <w:r w:rsidRPr="004333D9">
        <w:rPr>
          <w:rFonts w:eastAsia="PMingLiU"/>
        </w:rPr>
        <w:t>represents the sole remedy for breach by Contractor</w:t>
      </w:r>
      <w:r>
        <w:rPr>
          <w:rFonts w:eastAsia="PMingLiU"/>
        </w:rPr>
        <w:t xml:space="preserve"> due to delay, other than the provisions under the</w:t>
      </w:r>
      <w:r>
        <w:rPr>
          <w:rFonts w:eastAsia="PMingLiU"/>
          <w:i/>
          <w:iCs/>
        </w:rPr>
        <w:t xml:space="preserve"> Force Majeure</w:t>
      </w:r>
      <w:r>
        <w:rPr>
          <w:rFonts w:eastAsia="PMingLiU"/>
        </w:rPr>
        <w:t xml:space="preserve"> clause in this AGREEMENT.</w:t>
      </w:r>
      <w:bookmarkEnd w:id="0"/>
    </w:p>
    <w:p w14:paraId="18982914" w14:textId="6F2EAF3B" w:rsidR="00011DA0" w:rsidRPr="001022FF" w:rsidRDefault="00011DA0" w:rsidP="00011DA0">
      <w:pPr>
        <w:pStyle w:val="Heading1"/>
        <w:rPr>
          <w:rFonts w:eastAsia="PMingLiU"/>
        </w:rPr>
      </w:pPr>
      <w:r>
        <w:rPr>
          <w:rFonts w:eastAsia="PMingLiU" w:cs="Arial"/>
          <w:b/>
          <w:bCs/>
          <w:szCs w:val="24"/>
        </w:rPr>
        <w:t>MISCELLANEOUS</w:t>
      </w:r>
      <w:r w:rsidRPr="00D545C4">
        <w:rPr>
          <w:rFonts w:eastAsia="PMingLiU" w:cs="Arial"/>
          <w:b/>
          <w:bCs/>
          <w:szCs w:val="24"/>
        </w:rPr>
        <w:t>:</w:t>
      </w:r>
    </w:p>
    <w:p w14:paraId="3C96447E" w14:textId="49E79704" w:rsidR="001022FF" w:rsidRDefault="001022FF" w:rsidP="001022FF">
      <w:pPr>
        <w:pStyle w:val="Heading2"/>
        <w:rPr>
          <w:rFonts w:eastAsia="PMingLiU"/>
        </w:rPr>
      </w:pPr>
      <w:r w:rsidRPr="001022FF">
        <w:rPr>
          <w:rFonts w:eastAsia="PMingLiU"/>
          <w:u w:val="single"/>
        </w:rPr>
        <w:t>Waiver</w:t>
      </w:r>
      <w:r w:rsidRPr="001022FF">
        <w:rPr>
          <w:rFonts w:eastAsia="PMingLiU"/>
        </w:rPr>
        <w:t>. No delay in exercising any right or remedy shall constitute a waiver thereof</w:t>
      </w:r>
      <w:r w:rsidR="00750D02">
        <w:rPr>
          <w:rFonts w:eastAsia="PMingLiU"/>
        </w:rPr>
        <w:t>. N</w:t>
      </w:r>
      <w:r w:rsidRPr="001022FF">
        <w:rPr>
          <w:rFonts w:eastAsia="PMingLiU"/>
        </w:rPr>
        <w:t>o waiver by the CONTRACTOR or OWNER of the breach of any covenant of this AGREEMENT shall be construed as a waiver of any preceding or succeeding breach of the same or any other covenant or condition of this AGREEMENT.</w:t>
      </w:r>
    </w:p>
    <w:p w14:paraId="529BA369" w14:textId="77777777" w:rsidR="00B46B17" w:rsidRPr="00A374AA" w:rsidRDefault="00B46B17" w:rsidP="00B46B17">
      <w:pPr>
        <w:pStyle w:val="Heading2"/>
        <w:rPr>
          <w:rFonts w:eastAsia="PMingLiU"/>
        </w:rPr>
      </w:pPr>
      <w:r w:rsidRPr="00A374AA">
        <w:rPr>
          <w:rFonts w:cs="Arial"/>
          <w:color w:val="000000"/>
          <w:szCs w:val="24"/>
          <w:u w:val="single"/>
        </w:rPr>
        <w:t>Time of the Essence</w:t>
      </w:r>
      <w:r w:rsidRPr="00785B2D">
        <w:rPr>
          <w:rFonts w:cs="Arial"/>
          <w:color w:val="000000"/>
          <w:szCs w:val="24"/>
        </w:rPr>
        <w:t xml:space="preserve">. Time is of the essence of this </w:t>
      </w:r>
      <w:r>
        <w:rPr>
          <w:rFonts w:cs="Arial"/>
          <w:color w:val="000000"/>
          <w:szCs w:val="24"/>
        </w:rPr>
        <w:t>AGREEMENT.</w:t>
      </w:r>
    </w:p>
    <w:p w14:paraId="2A740FFD" w14:textId="4055EFF4" w:rsidR="002C7366" w:rsidRPr="00CF65A4" w:rsidRDefault="002C7366" w:rsidP="001022FF">
      <w:pPr>
        <w:pStyle w:val="Heading2"/>
        <w:rPr>
          <w:rFonts w:eastAsia="PMingLiU"/>
        </w:rPr>
      </w:pPr>
      <w:r w:rsidRPr="002C7366">
        <w:rPr>
          <w:rFonts w:cs="Arial"/>
          <w:color w:val="000000"/>
          <w:szCs w:val="24"/>
          <w:u w:val="single"/>
        </w:rPr>
        <w:t>Headings</w:t>
      </w:r>
      <w:r w:rsidRPr="00785B2D">
        <w:rPr>
          <w:rFonts w:cs="Arial"/>
          <w:color w:val="000000"/>
          <w:szCs w:val="24"/>
        </w:rPr>
        <w:t xml:space="preserve">. The descriptive headings of the paragraphs of this </w:t>
      </w:r>
      <w:r>
        <w:rPr>
          <w:rFonts w:cs="Arial"/>
          <w:color w:val="000000"/>
          <w:szCs w:val="24"/>
        </w:rPr>
        <w:t>AGREEMENT</w:t>
      </w:r>
      <w:r w:rsidRPr="00785B2D">
        <w:rPr>
          <w:rFonts w:cs="Arial"/>
          <w:color w:val="000000"/>
          <w:szCs w:val="24"/>
        </w:rPr>
        <w:t xml:space="preserve"> are inserted for convenience only</w:t>
      </w:r>
      <w:r w:rsidR="00750D02">
        <w:rPr>
          <w:rFonts w:cs="Arial"/>
          <w:color w:val="000000"/>
          <w:szCs w:val="24"/>
        </w:rPr>
        <w:t>. The headings</w:t>
      </w:r>
      <w:r w:rsidRPr="00785B2D">
        <w:rPr>
          <w:rFonts w:cs="Arial"/>
          <w:color w:val="000000"/>
          <w:szCs w:val="24"/>
        </w:rPr>
        <w:t xml:space="preserve"> shall not control or affect the meaning or construction of any of the provisions </w:t>
      </w:r>
      <w:r w:rsidR="00750D02">
        <w:rPr>
          <w:rFonts w:cs="Arial"/>
          <w:color w:val="000000"/>
          <w:szCs w:val="24"/>
        </w:rPr>
        <w:t xml:space="preserve">of this </w:t>
      </w:r>
      <w:r w:rsidR="001151DD">
        <w:rPr>
          <w:rFonts w:cs="Arial"/>
          <w:color w:val="000000"/>
          <w:szCs w:val="24"/>
        </w:rPr>
        <w:t>AGREEMENT</w:t>
      </w:r>
      <w:r w:rsidRPr="00785B2D">
        <w:rPr>
          <w:rFonts w:cs="Arial"/>
          <w:color w:val="000000"/>
          <w:szCs w:val="24"/>
        </w:rPr>
        <w:t>.</w:t>
      </w:r>
    </w:p>
    <w:p w14:paraId="138D990A" w14:textId="66004DB7" w:rsidR="00A374AA" w:rsidRPr="00ED21E5" w:rsidRDefault="00082A0C" w:rsidP="001022FF">
      <w:pPr>
        <w:pStyle w:val="Heading2"/>
        <w:rPr>
          <w:rFonts w:eastAsia="PMingLiU"/>
        </w:rPr>
      </w:pPr>
      <w:r w:rsidRPr="00082A0C">
        <w:rPr>
          <w:rFonts w:cs="Arial"/>
          <w:color w:val="000000"/>
          <w:szCs w:val="24"/>
          <w:u w:val="single"/>
        </w:rPr>
        <w:t>No Partnership, No Third Parties</w:t>
      </w:r>
      <w:r w:rsidRPr="00785B2D">
        <w:rPr>
          <w:rFonts w:cs="Arial"/>
          <w:color w:val="000000"/>
          <w:szCs w:val="24"/>
        </w:rPr>
        <w:t xml:space="preserve">. It is not intended by this </w:t>
      </w:r>
      <w:r>
        <w:rPr>
          <w:rFonts w:cs="Arial"/>
          <w:color w:val="000000"/>
          <w:szCs w:val="24"/>
        </w:rPr>
        <w:t>AGREEMENT</w:t>
      </w:r>
      <w:r w:rsidRPr="00785B2D">
        <w:rPr>
          <w:rFonts w:cs="Arial"/>
          <w:color w:val="000000"/>
          <w:szCs w:val="24"/>
        </w:rPr>
        <w:t xml:space="preserve"> to, and nothing contained in this </w:t>
      </w:r>
      <w:r>
        <w:rPr>
          <w:rFonts w:cs="Arial"/>
          <w:color w:val="000000"/>
          <w:szCs w:val="24"/>
        </w:rPr>
        <w:t>AGREEMENT</w:t>
      </w:r>
      <w:r w:rsidRPr="00785B2D">
        <w:rPr>
          <w:rFonts w:cs="Arial"/>
          <w:color w:val="000000"/>
          <w:szCs w:val="24"/>
        </w:rPr>
        <w:t xml:space="preserve"> shall create any partnership, joint venture</w:t>
      </w:r>
      <w:r w:rsidR="00750D02">
        <w:rPr>
          <w:rFonts w:cs="Arial"/>
          <w:color w:val="000000"/>
          <w:szCs w:val="24"/>
        </w:rPr>
        <w:t>,</w:t>
      </w:r>
      <w:r w:rsidRPr="00785B2D">
        <w:rPr>
          <w:rFonts w:cs="Arial"/>
          <w:color w:val="000000"/>
          <w:szCs w:val="24"/>
        </w:rPr>
        <w:t xml:space="preserve"> or other similar arrangement between </w:t>
      </w:r>
      <w:r>
        <w:rPr>
          <w:rFonts w:cs="Arial"/>
          <w:color w:val="000000"/>
          <w:szCs w:val="24"/>
        </w:rPr>
        <w:t>CONTRACTOR</w:t>
      </w:r>
      <w:r w:rsidRPr="00785B2D">
        <w:rPr>
          <w:rFonts w:cs="Arial"/>
          <w:color w:val="000000"/>
          <w:szCs w:val="24"/>
        </w:rPr>
        <w:t xml:space="preserve"> or </w:t>
      </w:r>
      <w:r>
        <w:rPr>
          <w:rFonts w:cs="Arial"/>
          <w:color w:val="000000"/>
          <w:szCs w:val="24"/>
        </w:rPr>
        <w:t>OWNER</w:t>
      </w:r>
      <w:r w:rsidRPr="00785B2D">
        <w:rPr>
          <w:rFonts w:cs="Arial"/>
          <w:color w:val="000000"/>
          <w:szCs w:val="24"/>
        </w:rPr>
        <w:t xml:space="preserve">. No term or provision of this </w:t>
      </w:r>
      <w:r>
        <w:rPr>
          <w:rFonts w:cs="Arial"/>
          <w:color w:val="000000"/>
          <w:szCs w:val="24"/>
        </w:rPr>
        <w:t>AGREEMENT</w:t>
      </w:r>
      <w:r w:rsidRPr="00785B2D">
        <w:rPr>
          <w:rFonts w:cs="Arial"/>
          <w:color w:val="000000"/>
          <w:szCs w:val="24"/>
        </w:rPr>
        <w:t xml:space="preserve"> is intended to, or shall, be for the benefit of any person, firm, </w:t>
      </w:r>
      <w:r w:rsidR="00AB52D0" w:rsidRPr="00785B2D">
        <w:rPr>
          <w:rFonts w:cs="Arial"/>
          <w:color w:val="000000"/>
          <w:szCs w:val="24"/>
        </w:rPr>
        <w:t>organization,</w:t>
      </w:r>
      <w:r w:rsidRPr="00785B2D">
        <w:rPr>
          <w:rFonts w:cs="Arial"/>
          <w:color w:val="000000"/>
          <w:szCs w:val="24"/>
        </w:rPr>
        <w:t xml:space="preserve"> or corporation not a </w:t>
      </w:r>
      <w:r w:rsidR="00E060CC">
        <w:rPr>
          <w:rFonts w:cs="Arial"/>
          <w:color w:val="000000"/>
          <w:szCs w:val="24"/>
        </w:rPr>
        <w:t>p</w:t>
      </w:r>
      <w:r>
        <w:rPr>
          <w:rFonts w:cs="Arial"/>
          <w:color w:val="000000"/>
          <w:szCs w:val="24"/>
        </w:rPr>
        <w:t>arty</w:t>
      </w:r>
      <w:r w:rsidRPr="00785B2D">
        <w:rPr>
          <w:rFonts w:cs="Arial"/>
          <w:color w:val="000000"/>
          <w:szCs w:val="24"/>
        </w:rPr>
        <w:t xml:space="preserve"> hereto</w:t>
      </w:r>
      <w:r w:rsidR="00750D02">
        <w:rPr>
          <w:rFonts w:cs="Arial"/>
          <w:color w:val="000000"/>
          <w:szCs w:val="24"/>
        </w:rPr>
        <w:t>. N</w:t>
      </w:r>
      <w:r w:rsidRPr="00785B2D">
        <w:rPr>
          <w:rFonts w:cs="Arial"/>
          <w:color w:val="000000"/>
          <w:szCs w:val="24"/>
        </w:rPr>
        <w:t xml:space="preserve">o such other person, firm, </w:t>
      </w:r>
      <w:r w:rsidR="00AB52D0" w:rsidRPr="00785B2D">
        <w:rPr>
          <w:rFonts w:cs="Arial"/>
          <w:color w:val="000000"/>
          <w:szCs w:val="24"/>
        </w:rPr>
        <w:t>organization,</w:t>
      </w:r>
      <w:r w:rsidRPr="00785B2D">
        <w:rPr>
          <w:rFonts w:cs="Arial"/>
          <w:color w:val="000000"/>
          <w:szCs w:val="24"/>
        </w:rPr>
        <w:t xml:space="preserve"> or corporation shall have any right or cause of action hereunder.</w:t>
      </w:r>
      <w:r w:rsidR="00E060CC">
        <w:rPr>
          <w:rFonts w:cs="Arial"/>
          <w:color w:val="000000"/>
          <w:szCs w:val="24"/>
        </w:rPr>
        <w:t xml:space="preserve"> The relations</w:t>
      </w:r>
      <w:r w:rsidR="00ED21E5">
        <w:rPr>
          <w:rFonts w:cs="Arial"/>
          <w:color w:val="000000"/>
          <w:szCs w:val="24"/>
        </w:rPr>
        <w:t xml:space="preserve">hip of the CONTRACTOR to the OWNER is </w:t>
      </w:r>
      <w:r w:rsidR="00750D02">
        <w:rPr>
          <w:rFonts w:cs="Arial"/>
          <w:color w:val="000000"/>
          <w:szCs w:val="24"/>
        </w:rPr>
        <w:t xml:space="preserve">an </w:t>
      </w:r>
      <w:r w:rsidR="00ED21E5">
        <w:rPr>
          <w:rFonts w:cs="Arial"/>
          <w:color w:val="000000"/>
          <w:szCs w:val="24"/>
        </w:rPr>
        <w:t>independent contractor.</w:t>
      </w:r>
    </w:p>
    <w:p w14:paraId="1D3D9B05" w14:textId="68B3196F" w:rsidR="00407A0C" w:rsidRPr="00B46B17" w:rsidRDefault="00407A0C" w:rsidP="001022FF">
      <w:pPr>
        <w:pStyle w:val="Heading2"/>
        <w:rPr>
          <w:rFonts w:eastAsia="PMingLiU"/>
        </w:rPr>
      </w:pPr>
      <w:r w:rsidRPr="00407A0C">
        <w:rPr>
          <w:rFonts w:cs="Arial"/>
          <w:color w:val="000000"/>
          <w:szCs w:val="24"/>
          <w:u w:val="single"/>
        </w:rPr>
        <w:t>Severability</w:t>
      </w:r>
      <w:r w:rsidRPr="00785B2D">
        <w:rPr>
          <w:rFonts w:cs="Arial"/>
          <w:color w:val="000000"/>
          <w:szCs w:val="24"/>
        </w:rPr>
        <w:t xml:space="preserve">. Every provision of this </w:t>
      </w:r>
      <w:r>
        <w:rPr>
          <w:rFonts w:cs="Arial"/>
          <w:color w:val="000000"/>
          <w:szCs w:val="24"/>
        </w:rPr>
        <w:t>AGREEMENT</w:t>
      </w:r>
      <w:r w:rsidRPr="00785B2D">
        <w:rPr>
          <w:rFonts w:cs="Arial"/>
          <w:color w:val="000000"/>
          <w:szCs w:val="24"/>
        </w:rPr>
        <w:t xml:space="preserve"> is</w:t>
      </w:r>
      <w:r w:rsidR="004570B4">
        <w:rPr>
          <w:rFonts w:cs="Arial"/>
          <w:color w:val="000000"/>
          <w:szCs w:val="24"/>
        </w:rPr>
        <w:t xml:space="preserve"> and will be construed to be</w:t>
      </w:r>
      <w:r w:rsidRPr="00785B2D">
        <w:rPr>
          <w:rFonts w:cs="Arial"/>
          <w:color w:val="000000"/>
          <w:szCs w:val="24"/>
        </w:rPr>
        <w:t xml:space="preserve"> a separate and independent covenant. If any provision of this </w:t>
      </w:r>
      <w:r>
        <w:rPr>
          <w:rFonts w:cs="Arial"/>
          <w:color w:val="000000"/>
          <w:szCs w:val="24"/>
        </w:rPr>
        <w:t>AGREEMENT</w:t>
      </w:r>
      <w:r w:rsidRPr="00785B2D">
        <w:rPr>
          <w:rFonts w:cs="Arial"/>
          <w:color w:val="000000"/>
          <w:szCs w:val="24"/>
        </w:rPr>
        <w:t xml:space="preserve"> or the application of the same is, to any extent, found to be invalid or unenforceable</w:t>
      </w:r>
      <w:r>
        <w:rPr>
          <w:rFonts w:cs="Arial"/>
          <w:color w:val="000000"/>
          <w:szCs w:val="24"/>
        </w:rPr>
        <w:t xml:space="preserve"> by a court of competent jurisdiction or controlling legislation</w:t>
      </w:r>
      <w:r w:rsidRPr="00785B2D">
        <w:rPr>
          <w:rFonts w:cs="Arial"/>
          <w:color w:val="000000"/>
          <w:szCs w:val="24"/>
        </w:rPr>
        <w:t xml:space="preserve">, then the remainder of this </w:t>
      </w:r>
      <w:r>
        <w:rPr>
          <w:rFonts w:cs="Arial"/>
          <w:color w:val="000000"/>
          <w:szCs w:val="24"/>
        </w:rPr>
        <w:t>AGREEMENT</w:t>
      </w:r>
      <w:r w:rsidRPr="00785B2D">
        <w:rPr>
          <w:rFonts w:cs="Arial"/>
          <w:color w:val="000000"/>
          <w:szCs w:val="24"/>
        </w:rPr>
        <w:t xml:space="preserve"> or the application of that provision to circumstances other than those to which it is invalid or unenforceable, will not be affected by that invalidity or unenforceability, and each</w:t>
      </w:r>
      <w:r w:rsidR="00392558">
        <w:rPr>
          <w:rFonts w:cs="Arial"/>
          <w:color w:val="000000"/>
          <w:szCs w:val="24"/>
        </w:rPr>
        <w:t xml:space="preserve"> remaining</w:t>
      </w:r>
      <w:r w:rsidRPr="00785B2D">
        <w:rPr>
          <w:rFonts w:cs="Arial"/>
          <w:color w:val="000000"/>
          <w:szCs w:val="24"/>
        </w:rPr>
        <w:t xml:space="preserve"> provision of this </w:t>
      </w:r>
      <w:r>
        <w:rPr>
          <w:rFonts w:cs="Arial"/>
          <w:color w:val="000000"/>
          <w:szCs w:val="24"/>
        </w:rPr>
        <w:t>AGREEMENT</w:t>
      </w:r>
      <w:r w:rsidRPr="00785B2D">
        <w:rPr>
          <w:rFonts w:cs="Arial"/>
          <w:color w:val="000000"/>
          <w:szCs w:val="24"/>
        </w:rPr>
        <w:t xml:space="preserve"> will be valid and will be enforced to the extent permitted by the law</w:t>
      </w:r>
      <w:r w:rsidR="00392558">
        <w:rPr>
          <w:rFonts w:cs="Arial"/>
          <w:color w:val="000000"/>
          <w:szCs w:val="24"/>
        </w:rPr>
        <w:t>. Th</w:t>
      </w:r>
      <w:r w:rsidRPr="00785B2D">
        <w:rPr>
          <w:rFonts w:cs="Arial"/>
          <w:color w:val="000000"/>
          <w:szCs w:val="24"/>
        </w:rPr>
        <w:t xml:space="preserve">e </w:t>
      </w:r>
      <w:r>
        <w:rPr>
          <w:rFonts w:cs="Arial"/>
          <w:color w:val="000000"/>
          <w:szCs w:val="24"/>
        </w:rPr>
        <w:t>Parties</w:t>
      </w:r>
      <w:r w:rsidRPr="00785B2D">
        <w:rPr>
          <w:rFonts w:cs="Arial"/>
          <w:color w:val="000000"/>
          <w:szCs w:val="24"/>
        </w:rPr>
        <w:t xml:space="preserve"> </w:t>
      </w:r>
      <w:r w:rsidR="00392558">
        <w:rPr>
          <w:rFonts w:cs="Arial"/>
          <w:color w:val="000000"/>
          <w:szCs w:val="24"/>
        </w:rPr>
        <w:t>shall</w:t>
      </w:r>
      <w:r w:rsidRPr="00785B2D">
        <w:rPr>
          <w:rFonts w:cs="Arial"/>
          <w:color w:val="000000"/>
          <w:szCs w:val="24"/>
        </w:rPr>
        <w:t xml:space="preserve"> negotiate in good faith for such amendments of this </w:t>
      </w:r>
      <w:r>
        <w:rPr>
          <w:rFonts w:cs="Arial"/>
          <w:color w:val="000000"/>
          <w:szCs w:val="24"/>
        </w:rPr>
        <w:t>AGREEMENT</w:t>
      </w:r>
      <w:r w:rsidRPr="00785B2D">
        <w:rPr>
          <w:rFonts w:cs="Arial"/>
          <w:color w:val="000000"/>
          <w:szCs w:val="24"/>
        </w:rPr>
        <w:t xml:space="preserve"> </w:t>
      </w:r>
      <w:r w:rsidR="00392558">
        <w:rPr>
          <w:rFonts w:cs="Arial"/>
          <w:color w:val="000000"/>
          <w:szCs w:val="24"/>
        </w:rPr>
        <w:t>that</w:t>
      </w:r>
      <w:r w:rsidRPr="00785B2D">
        <w:rPr>
          <w:rFonts w:cs="Arial"/>
          <w:color w:val="000000"/>
          <w:szCs w:val="24"/>
        </w:rPr>
        <w:t xml:space="preserve"> may be necessary to achieve its intent, notwithstanding such</w:t>
      </w:r>
      <w:r w:rsidR="00392558">
        <w:rPr>
          <w:rFonts w:cs="Arial"/>
          <w:color w:val="000000"/>
          <w:szCs w:val="24"/>
        </w:rPr>
        <w:t xml:space="preserve"> severed</w:t>
      </w:r>
      <w:r w:rsidRPr="00785B2D">
        <w:rPr>
          <w:rFonts w:cs="Arial"/>
          <w:color w:val="000000"/>
          <w:szCs w:val="24"/>
        </w:rPr>
        <w:t xml:space="preserve"> invalidity or unenforceability.</w:t>
      </w:r>
    </w:p>
    <w:p w14:paraId="645EA531" w14:textId="77777777" w:rsidR="00B46B17" w:rsidRDefault="00B46B17" w:rsidP="00B46B17">
      <w:pPr>
        <w:pStyle w:val="Heading2"/>
        <w:rPr>
          <w:rFonts w:eastAsia="PMingLiU"/>
        </w:rPr>
      </w:pPr>
      <w:r w:rsidRPr="00AB1D60">
        <w:rPr>
          <w:rFonts w:eastAsia="PMingLiU"/>
          <w:u w:val="single"/>
        </w:rPr>
        <w:t>Amendment</w:t>
      </w:r>
      <w:r w:rsidRPr="00AB1D60">
        <w:rPr>
          <w:rFonts w:eastAsia="PMingLiU"/>
        </w:rPr>
        <w:t xml:space="preserve">. No change or additions are to be made to this AGREEMENT except by a written amendment signed by </w:t>
      </w:r>
      <w:r>
        <w:rPr>
          <w:rFonts w:eastAsia="PMingLiU"/>
        </w:rPr>
        <w:t>both</w:t>
      </w:r>
      <w:r w:rsidRPr="00AB1D60">
        <w:rPr>
          <w:rFonts w:eastAsia="PMingLiU"/>
        </w:rPr>
        <w:t xml:space="preserve"> Parties</w:t>
      </w:r>
      <w:r>
        <w:rPr>
          <w:rFonts w:eastAsia="PMingLiU"/>
        </w:rPr>
        <w:t xml:space="preserve"> to this AGREEMENT</w:t>
      </w:r>
      <w:r w:rsidRPr="00AB1D60">
        <w:rPr>
          <w:rFonts w:eastAsia="PMingLiU"/>
        </w:rPr>
        <w:t>.</w:t>
      </w:r>
    </w:p>
    <w:p w14:paraId="19EFCCF0" w14:textId="19C06A09" w:rsidR="00C37336" w:rsidRPr="00F5592F" w:rsidRDefault="00C37336" w:rsidP="00B46B17">
      <w:pPr>
        <w:pStyle w:val="Heading2"/>
        <w:rPr>
          <w:rFonts w:eastAsia="PMingLiU"/>
        </w:rPr>
      </w:pPr>
      <w:r w:rsidRPr="00C37336">
        <w:rPr>
          <w:rFonts w:cs="Arial"/>
          <w:color w:val="000000"/>
          <w:szCs w:val="24"/>
          <w:u w:val="single"/>
        </w:rPr>
        <w:t>Compliance with Law</w:t>
      </w:r>
      <w:r w:rsidR="00AB52D0" w:rsidRPr="00785B2D">
        <w:rPr>
          <w:rFonts w:cs="Arial"/>
          <w:color w:val="000000"/>
          <w:szCs w:val="24"/>
        </w:rPr>
        <w:t xml:space="preserve">. </w:t>
      </w:r>
      <w:r>
        <w:rPr>
          <w:rFonts w:cs="Arial"/>
          <w:color w:val="000000"/>
          <w:szCs w:val="24"/>
        </w:rPr>
        <w:t xml:space="preserve">CONTRACTOR shall abide by </w:t>
      </w:r>
      <w:r w:rsidRPr="00785B2D">
        <w:rPr>
          <w:rFonts w:cs="Arial"/>
          <w:color w:val="000000"/>
          <w:szCs w:val="24"/>
        </w:rPr>
        <w:t>all</w:t>
      </w:r>
      <w:r>
        <w:rPr>
          <w:rFonts w:cs="Arial"/>
          <w:color w:val="000000"/>
          <w:szCs w:val="24"/>
        </w:rPr>
        <w:t xml:space="preserve"> </w:t>
      </w:r>
      <w:r w:rsidRPr="00785B2D">
        <w:rPr>
          <w:rFonts w:cs="Arial"/>
          <w:color w:val="000000"/>
          <w:szCs w:val="24"/>
        </w:rPr>
        <w:t>federal, state, and local statutes, laws, ordinances, rules</w:t>
      </w:r>
      <w:r w:rsidR="00F5592F">
        <w:rPr>
          <w:rFonts w:cs="Arial"/>
          <w:color w:val="000000"/>
          <w:szCs w:val="24"/>
        </w:rPr>
        <w:t>,</w:t>
      </w:r>
      <w:r w:rsidRPr="00785B2D">
        <w:rPr>
          <w:rFonts w:cs="Arial"/>
          <w:color w:val="000000"/>
          <w:szCs w:val="24"/>
        </w:rPr>
        <w:t xml:space="preserve"> and regulations. </w:t>
      </w:r>
      <w:r w:rsidRPr="008C4AEF">
        <w:rPr>
          <w:rFonts w:cs="Arial"/>
          <w:color w:val="000000"/>
          <w:szCs w:val="24"/>
        </w:rPr>
        <w:t xml:space="preserve">The </w:t>
      </w:r>
      <w:r>
        <w:rPr>
          <w:rFonts w:cs="Arial"/>
          <w:color w:val="000000"/>
          <w:szCs w:val="24"/>
        </w:rPr>
        <w:t xml:space="preserve">CONTRACTOR </w:t>
      </w:r>
      <w:r w:rsidRPr="008C4AEF">
        <w:rPr>
          <w:rFonts w:cs="Arial"/>
          <w:color w:val="000000"/>
          <w:szCs w:val="24"/>
        </w:rPr>
        <w:t>will comply with the Americans with Disabilities Act (</w:t>
      </w:r>
      <w:r>
        <w:rPr>
          <w:rFonts w:cs="Arial"/>
          <w:color w:val="000000"/>
          <w:szCs w:val="24"/>
        </w:rPr>
        <w:t>“</w:t>
      </w:r>
      <w:r w:rsidRPr="008C4AEF">
        <w:rPr>
          <w:rFonts w:cs="Arial"/>
          <w:color w:val="000000"/>
          <w:szCs w:val="24"/>
        </w:rPr>
        <w:t>ADA</w:t>
      </w:r>
      <w:r>
        <w:rPr>
          <w:rFonts w:cs="Arial"/>
          <w:color w:val="000000"/>
          <w:szCs w:val="24"/>
        </w:rPr>
        <w:t>”</w:t>
      </w:r>
      <w:r w:rsidRPr="008C4AEF">
        <w:rPr>
          <w:rFonts w:cs="Arial"/>
          <w:color w:val="000000"/>
          <w:szCs w:val="24"/>
        </w:rPr>
        <w:t xml:space="preserve">) and will indemnify the </w:t>
      </w:r>
      <w:r>
        <w:rPr>
          <w:rFonts w:cs="Arial"/>
          <w:color w:val="000000"/>
          <w:szCs w:val="24"/>
        </w:rPr>
        <w:t xml:space="preserve">OWNER </w:t>
      </w:r>
      <w:r w:rsidRPr="008C4AEF">
        <w:rPr>
          <w:rFonts w:cs="Arial"/>
          <w:color w:val="000000"/>
          <w:szCs w:val="24"/>
        </w:rPr>
        <w:t>for any costs, including but not limited to damages, attorney</w:t>
      </w:r>
      <w:r w:rsidR="00750D02">
        <w:rPr>
          <w:rFonts w:cs="Arial"/>
          <w:color w:val="000000"/>
          <w:szCs w:val="24"/>
        </w:rPr>
        <w:t>’</w:t>
      </w:r>
      <w:r w:rsidRPr="008C4AEF">
        <w:rPr>
          <w:rFonts w:cs="Arial"/>
          <w:color w:val="000000"/>
          <w:szCs w:val="24"/>
        </w:rPr>
        <w:t xml:space="preserve">s fees, and staff time in any action or proceeding brought alleging violation of the ADA. The </w:t>
      </w:r>
      <w:r>
        <w:rPr>
          <w:rFonts w:cs="Arial"/>
          <w:color w:val="000000"/>
          <w:szCs w:val="24"/>
        </w:rPr>
        <w:t xml:space="preserve">CONTRACTOR </w:t>
      </w:r>
      <w:r w:rsidRPr="008C4AEF">
        <w:rPr>
          <w:rFonts w:cs="Arial"/>
          <w:color w:val="000000"/>
          <w:szCs w:val="24"/>
        </w:rPr>
        <w:t xml:space="preserve">will not discriminate against any person on the basis of race, religion, color, age, sex, or national origin in the performance of this </w:t>
      </w:r>
      <w:r>
        <w:rPr>
          <w:rFonts w:cs="Arial"/>
          <w:color w:val="000000"/>
          <w:szCs w:val="24"/>
        </w:rPr>
        <w:t>AGREEMENT</w:t>
      </w:r>
      <w:r w:rsidRPr="008C4AEF">
        <w:rPr>
          <w:rFonts w:cs="Arial"/>
          <w:color w:val="000000"/>
          <w:szCs w:val="24"/>
        </w:rPr>
        <w:t xml:space="preserve"> and must comply with the terms and intent of Title VII of the Civil Rights Act of 1964, P.L. 88-354 (1964). In addition, the </w:t>
      </w:r>
      <w:r>
        <w:rPr>
          <w:rFonts w:cs="Arial"/>
          <w:color w:val="000000"/>
          <w:szCs w:val="24"/>
        </w:rPr>
        <w:t xml:space="preserve">CONTRACTOR </w:t>
      </w:r>
      <w:r w:rsidRPr="008C4AEF">
        <w:rPr>
          <w:rFonts w:cs="Arial"/>
          <w:color w:val="000000"/>
          <w:szCs w:val="24"/>
        </w:rPr>
        <w:t xml:space="preserve">must include similar requirements of subcontractors in any contracts entered into for </w:t>
      </w:r>
      <w:r w:rsidR="00F5592F">
        <w:rPr>
          <w:rFonts w:cs="Arial"/>
          <w:color w:val="000000"/>
          <w:szCs w:val="24"/>
        </w:rPr>
        <w:t xml:space="preserve">the </w:t>
      </w:r>
      <w:r w:rsidRPr="008C4AEF">
        <w:rPr>
          <w:rFonts w:cs="Arial"/>
          <w:color w:val="000000"/>
          <w:szCs w:val="24"/>
        </w:rPr>
        <w:t xml:space="preserve">performance of the </w:t>
      </w:r>
      <w:r>
        <w:rPr>
          <w:rFonts w:cs="Arial"/>
          <w:color w:val="000000"/>
          <w:szCs w:val="24"/>
        </w:rPr>
        <w:t xml:space="preserve">CONTRACTOR’s </w:t>
      </w:r>
      <w:r w:rsidRPr="008C4AEF">
        <w:rPr>
          <w:rFonts w:cs="Arial"/>
          <w:color w:val="000000"/>
          <w:szCs w:val="24"/>
        </w:rPr>
        <w:t xml:space="preserve">obligations under this </w:t>
      </w:r>
      <w:r>
        <w:rPr>
          <w:rFonts w:cs="Arial"/>
          <w:color w:val="000000"/>
          <w:szCs w:val="24"/>
        </w:rPr>
        <w:t>AGREEMENT</w:t>
      </w:r>
      <w:r w:rsidRPr="008C4AEF">
        <w:rPr>
          <w:rFonts w:cs="Arial"/>
          <w:color w:val="000000"/>
          <w:szCs w:val="24"/>
        </w:rPr>
        <w:t xml:space="preserve">. </w:t>
      </w:r>
      <w:r w:rsidR="00F5592F">
        <w:rPr>
          <w:rFonts w:cs="Arial"/>
          <w:color w:val="000000"/>
          <w:szCs w:val="24"/>
        </w:rPr>
        <w:t xml:space="preserve">The CONTRACTOR shall not </w:t>
      </w:r>
      <w:r w:rsidRPr="008C4AEF">
        <w:rPr>
          <w:rFonts w:cs="Arial"/>
          <w:color w:val="000000"/>
          <w:szCs w:val="24"/>
        </w:rPr>
        <w:t>engage in conduct declared to be unlawful by Arizona state law.</w:t>
      </w:r>
    </w:p>
    <w:p w14:paraId="74ED8534" w14:textId="5A4CE3EE" w:rsidR="00F5592F" w:rsidRPr="00897639" w:rsidRDefault="00F5592F" w:rsidP="00B46B17">
      <w:pPr>
        <w:pStyle w:val="Heading2"/>
        <w:rPr>
          <w:rFonts w:eastAsia="PMingLiU"/>
        </w:rPr>
      </w:pPr>
      <w:r w:rsidRPr="00F5592F">
        <w:rPr>
          <w:rFonts w:cs="Arial"/>
          <w:color w:val="000000"/>
          <w:szCs w:val="24"/>
          <w:u w:val="single"/>
        </w:rPr>
        <w:t>No Personal Liability</w:t>
      </w:r>
      <w:r w:rsidRPr="00785B2D">
        <w:rPr>
          <w:rFonts w:cs="Arial"/>
          <w:color w:val="000000"/>
          <w:szCs w:val="24"/>
        </w:rPr>
        <w:t xml:space="preserve">. No </w:t>
      </w:r>
      <w:r>
        <w:rPr>
          <w:rFonts w:cs="Arial"/>
          <w:color w:val="000000"/>
          <w:szCs w:val="24"/>
        </w:rPr>
        <w:t>elected official</w:t>
      </w:r>
      <w:r w:rsidRPr="00785B2D">
        <w:rPr>
          <w:rFonts w:cs="Arial"/>
          <w:color w:val="000000"/>
          <w:szCs w:val="24"/>
        </w:rPr>
        <w:t>, offic</w:t>
      </w:r>
      <w:r>
        <w:rPr>
          <w:rFonts w:cs="Arial"/>
          <w:color w:val="000000"/>
          <w:szCs w:val="24"/>
        </w:rPr>
        <w:t>er,</w:t>
      </w:r>
      <w:r w:rsidRPr="00785B2D">
        <w:rPr>
          <w:rFonts w:cs="Arial"/>
          <w:color w:val="000000"/>
          <w:szCs w:val="24"/>
        </w:rPr>
        <w:t xml:space="preserve"> employee</w:t>
      </w:r>
      <w:r>
        <w:rPr>
          <w:rFonts w:cs="Arial"/>
          <w:color w:val="000000"/>
          <w:szCs w:val="24"/>
        </w:rPr>
        <w:t xml:space="preserve">, </w:t>
      </w:r>
      <w:r w:rsidR="00897639">
        <w:rPr>
          <w:rFonts w:cs="Arial"/>
          <w:color w:val="000000"/>
          <w:szCs w:val="24"/>
        </w:rPr>
        <w:t>or agent</w:t>
      </w:r>
      <w:r w:rsidRPr="00785B2D">
        <w:rPr>
          <w:rFonts w:cs="Arial"/>
          <w:color w:val="000000"/>
          <w:szCs w:val="24"/>
        </w:rPr>
        <w:t xml:space="preserve"> of the </w:t>
      </w:r>
      <w:r>
        <w:rPr>
          <w:rFonts w:cs="Arial"/>
          <w:color w:val="000000"/>
          <w:szCs w:val="24"/>
        </w:rPr>
        <w:t>OWNER</w:t>
      </w:r>
      <w:r w:rsidRPr="00785B2D">
        <w:rPr>
          <w:rFonts w:cs="Arial"/>
          <w:color w:val="000000"/>
          <w:szCs w:val="24"/>
        </w:rPr>
        <w:t xml:space="preserve"> shall be personally liable to </w:t>
      </w:r>
      <w:r>
        <w:rPr>
          <w:rFonts w:cs="Arial"/>
          <w:color w:val="000000"/>
          <w:szCs w:val="24"/>
        </w:rPr>
        <w:t>CONTRACTOR</w:t>
      </w:r>
      <w:r w:rsidRPr="00785B2D">
        <w:rPr>
          <w:rFonts w:cs="Arial"/>
          <w:color w:val="000000"/>
          <w:szCs w:val="24"/>
        </w:rPr>
        <w:t xml:space="preserve">, or any successor or assignee, (a) in the event of any default or breach by the </w:t>
      </w:r>
      <w:r>
        <w:rPr>
          <w:rFonts w:cs="Arial"/>
          <w:color w:val="000000"/>
          <w:szCs w:val="24"/>
        </w:rPr>
        <w:t>OWNER</w:t>
      </w:r>
      <w:r w:rsidRPr="00785B2D">
        <w:rPr>
          <w:rFonts w:cs="Arial"/>
          <w:color w:val="000000"/>
          <w:szCs w:val="24"/>
        </w:rPr>
        <w:t xml:space="preserve">, (b) for any amount which may become due to </w:t>
      </w:r>
      <w:r>
        <w:rPr>
          <w:rFonts w:cs="Arial"/>
          <w:color w:val="000000"/>
          <w:szCs w:val="24"/>
        </w:rPr>
        <w:t>CONTRACTOR</w:t>
      </w:r>
      <w:r w:rsidRPr="00785B2D">
        <w:rPr>
          <w:rFonts w:cs="Arial"/>
          <w:color w:val="000000"/>
          <w:szCs w:val="24"/>
        </w:rPr>
        <w:t xml:space="preserve"> or its successor or assign, or (c) pursuant to any obligation of the </w:t>
      </w:r>
      <w:r>
        <w:rPr>
          <w:rFonts w:cs="Arial"/>
          <w:color w:val="000000"/>
          <w:szCs w:val="24"/>
        </w:rPr>
        <w:t>OWNER</w:t>
      </w:r>
      <w:r w:rsidRPr="00785B2D">
        <w:rPr>
          <w:rFonts w:cs="Arial"/>
          <w:color w:val="000000"/>
          <w:szCs w:val="24"/>
        </w:rPr>
        <w:t xml:space="preserve"> under the terms of this </w:t>
      </w:r>
      <w:r>
        <w:rPr>
          <w:rFonts w:cs="Arial"/>
          <w:color w:val="000000"/>
          <w:szCs w:val="24"/>
        </w:rPr>
        <w:t>AGREEMENT</w:t>
      </w:r>
      <w:r w:rsidRPr="00785B2D">
        <w:rPr>
          <w:rFonts w:cs="Arial"/>
          <w:color w:val="000000"/>
          <w:szCs w:val="24"/>
        </w:rPr>
        <w:t>.</w:t>
      </w:r>
    </w:p>
    <w:p w14:paraId="039974AF" w14:textId="0052125D" w:rsidR="00897639" w:rsidRDefault="00897639" w:rsidP="00B46B17">
      <w:pPr>
        <w:pStyle w:val="Heading2"/>
        <w:rPr>
          <w:rFonts w:eastAsia="PMingLiU"/>
        </w:rPr>
      </w:pPr>
      <w:r w:rsidRPr="00897639">
        <w:rPr>
          <w:rFonts w:cs="Arial"/>
          <w:color w:val="000000"/>
          <w:szCs w:val="24"/>
          <w:u w:val="single"/>
        </w:rPr>
        <w:t>Assignment</w:t>
      </w:r>
      <w:r w:rsidRPr="00785B2D">
        <w:rPr>
          <w:rFonts w:cs="Arial"/>
          <w:color w:val="000000"/>
          <w:szCs w:val="24"/>
        </w:rPr>
        <w:t>. The rights</w:t>
      </w:r>
      <w:r w:rsidR="00216DCE">
        <w:rPr>
          <w:rFonts w:cs="Arial"/>
          <w:color w:val="000000"/>
          <w:szCs w:val="24"/>
        </w:rPr>
        <w:t xml:space="preserve"> and obligations</w:t>
      </w:r>
      <w:r w:rsidRPr="00785B2D">
        <w:rPr>
          <w:rFonts w:cs="Arial"/>
          <w:color w:val="000000"/>
          <w:szCs w:val="24"/>
        </w:rPr>
        <w:t xml:space="preserve"> of each </w:t>
      </w:r>
      <w:r>
        <w:rPr>
          <w:rFonts w:cs="Arial"/>
          <w:color w:val="000000"/>
          <w:szCs w:val="24"/>
        </w:rPr>
        <w:t>Party</w:t>
      </w:r>
      <w:r w:rsidRPr="00785B2D">
        <w:rPr>
          <w:rFonts w:cs="Arial"/>
          <w:color w:val="000000"/>
          <w:szCs w:val="24"/>
        </w:rPr>
        <w:t xml:space="preserve"> under this </w:t>
      </w:r>
      <w:r>
        <w:rPr>
          <w:rFonts w:cs="Arial"/>
          <w:color w:val="000000"/>
          <w:szCs w:val="24"/>
        </w:rPr>
        <w:t>AGREEMENT</w:t>
      </w:r>
      <w:r w:rsidRPr="00785B2D">
        <w:rPr>
          <w:rFonts w:cs="Arial"/>
          <w:color w:val="000000"/>
          <w:szCs w:val="24"/>
        </w:rPr>
        <w:t xml:space="preserve"> are personal to that </w:t>
      </w:r>
      <w:r>
        <w:rPr>
          <w:rFonts w:cs="Arial"/>
          <w:color w:val="000000"/>
          <w:szCs w:val="24"/>
        </w:rPr>
        <w:t>Party</w:t>
      </w:r>
      <w:r w:rsidRPr="00785B2D">
        <w:rPr>
          <w:rFonts w:cs="Arial"/>
          <w:color w:val="000000"/>
          <w:szCs w:val="24"/>
        </w:rPr>
        <w:t xml:space="preserve"> and may not be assigned or transferred to any other person, firm, corporation, or other entity without the prior, express, and written consent of the other </w:t>
      </w:r>
      <w:r>
        <w:rPr>
          <w:rFonts w:cs="Arial"/>
          <w:color w:val="000000"/>
          <w:szCs w:val="24"/>
        </w:rPr>
        <w:t>P</w:t>
      </w:r>
      <w:r w:rsidRPr="00785B2D">
        <w:rPr>
          <w:rFonts w:cs="Arial"/>
          <w:color w:val="000000"/>
          <w:szCs w:val="24"/>
        </w:rPr>
        <w:t>ar</w:t>
      </w:r>
      <w:r>
        <w:rPr>
          <w:rFonts w:cs="Arial"/>
          <w:color w:val="000000"/>
          <w:szCs w:val="24"/>
        </w:rPr>
        <w:t>ty.</w:t>
      </w:r>
    </w:p>
    <w:p w14:paraId="241DF887" w14:textId="43B9E179" w:rsidR="00AB1D60" w:rsidRPr="00AB1D60" w:rsidRDefault="00AB1D60" w:rsidP="001022FF">
      <w:pPr>
        <w:pStyle w:val="Heading2"/>
        <w:rPr>
          <w:rFonts w:eastAsia="PMingLiU"/>
        </w:rPr>
      </w:pPr>
      <w:r w:rsidRPr="00AB1D60">
        <w:rPr>
          <w:rFonts w:cs="Arial"/>
          <w:color w:val="000000"/>
          <w:szCs w:val="24"/>
          <w:u w:val="single"/>
        </w:rPr>
        <w:t>Governing Law</w:t>
      </w:r>
      <w:r w:rsidRPr="00785B2D">
        <w:rPr>
          <w:rFonts w:cs="Arial"/>
          <w:color w:val="000000"/>
          <w:szCs w:val="24"/>
        </w:rPr>
        <w:t xml:space="preserve">. This </w:t>
      </w:r>
      <w:r>
        <w:rPr>
          <w:rFonts w:cs="Arial"/>
          <w:color w:val="000000"/>
          <w:szCs w:val="24"/>
        </w:rPr>
        <w:t>AGREEMENT</w:t>
      </w:r>
      <w:r w:rsidRPr="00785B2D">
        <w:rPr>
          <w:rFonts w:cs="Arial"/>
          <w:color w:val="000000"/>
          <w:szCs w:val="24"/>
        </w:rPr>
        <w:t xml:space="preserve"> is entered into in Arizona and shall be construed and interpreted under the laws of the State of Arizona</w:t>
      </w:r>
      <w:r>
        <w:rPr>
          <w:rFonts w:cs="Arial"/>
          <w:color w:val="000000"/>
          <w:szCs w:val="24"/>
        </w:rPr>
        <w:t>, including Arizona’s provisions for choice of law.</w:t>
      </w:r>
    </w:p>
    <w:p w14:paraId="55C8BB43" w14:textId="31C5E203" w:rsidR="00AB1D60" w:rsidRPr="00AB1D60" w:rsidRDefault="00407A0C" w:rsidP="001022FF">
      <w:pPr>
        <w:pStyle w:val="Heading2"/>
        <w:rPr>
          <w:rFonts w:eastAsia="PMingLiU"/>
        </w:rPr>
      </w:pPr>
      <w:r w:rsidRPr="00407A0C">
        <w:rPr>
          <w:rFonts w:cs="Arial"/>
          <w:color w:val="000000"/>
          <w:szCs w:val="24"/>
          <w:u w:val="single"/>
        </w:rPr>
        <w:t>Venue</w:t>
      </w:r>
      <w:r w:rsidRPr="00785B2D">
        <w:rPr>
          <w:rFonts w:cs="Arial"/>
          <w:color w:val="000000"/>
          <w:szCs w:val="24"/>
        </w:rPr>
        <w:t xml:space="preserve">. Any legal action relating to this </w:t>
      </w:r>
      <w:r>
        <w:rPr>
          <w:rFonts w:cs="Arial"/>
          <w:color w:val="000000"/>
          <w:szCs w:val="24"/>
        </w:rPr>
        <w:t>AGREEMENT</w:t>
      </w:r>
      <w:r w:rsidRPr="00785B2D">
        <w:rPr>
          <w:rFonts w:cs="Arial"/>
          <w:color w:val="000000"/>
          <w:szCs w:val="24"/>
        </w:rPr>
        <w:t xml:space="preserve"> shall be brought in either the Yuma County Superior Court or in the United States District Court for the District of Arizona at the election of the plaintiff in such legal action, provided, however, that nothing in this paragraph will be deemed to have authorized the bringing of any legal action in a court which does not otherwise have jurisdiction to adjudicate the legal action.</w:t>
      </w:r>
    </w:p>
    <w:p w14:paraId="233A8B8F" w14:textId="38E5B3EA" w:rsidR="007F5F56" w:rsidRPr="001A2B99" w:rsidRDefault="007F5F56" w:rsidP="007F5F56">
      <w:pPr>
        <w:pStyle w:val="Heading2"/>
        <w:rPr>
          <w:rFonts w:eastAsia="PMingLiU"/>
        </w:rPr>
      </w:pPr>
      <w:r w:rsidRPr="00934005">
        <w:rPr>
          <w:rFonts w:cs="Arial"/>
          <w:color w:val="000000"/>
          <w:szCs w:val="24"/>
          <w:u w:val="single"/>
        </w:rPr>
        <w:t>Attorneys’ Fees</w:t>
      </w:r>
      <w:r w:rsidRPr="00785B2D">
        <w:rPr>
          <w:rFonts w:cs="Arial"/>
          <w:color w:val="000000"/>
          <w:szCs w:val="24"/>
        </w:rPr>
        <w:t xml:space="preserve">. </w:t>
      </w:r>
      <w:r w:rsidR="003D21E2">
        <w:rPr>
          <w:rFonts w:cs="Arial"/>
          <w:color w:val="000000"/>
          <w:szCs w:val="24"/>
        </w:rPr>
        <w:t>If</w:t>
      </w:r>
      <w:r w:rsidRPr="00785B2D">
        <w:rPr>
          <w:rFonts w:cs="Arial"/>
          <w:color w:val="000000"/>
          <w:szCs w:val="24"/>
        </w:rPr>
        <w:t xml:space="preserve"> any </w:t>
      </w:r>
      <w:r>
        <w:rPr>
          <w:rFonts w:cs="Arial"/>
          <w:color w:val="000000"/>
          <w:szCs w:val="24"/>
        </w:rPr>
        <w:t>Party</w:t>
      </w:r>
      <w:r w:rsidRPr="00785B2D">
        <w:rPr>
          <w:rFonts w:cs="Arial"/>
          <w:color w:val="000000"/>
          <w:szCs w:val="24"/>
        </w:rPr>
        <w:t xml:space="preserve"> finds it necessary to bring any action at law or other proceeding, including arbitration, against the </w:t>
      </w:r>
      <w:r w:rsidR="006E7E1F">
        <w:rPr>
          <w:rFonts w:cs="Arial"/>
          <w:color w:val="000000"/>
          <w:szCs w:val="24"/>
        </w:rPr>
        <w:t>other</w:t>
      </w:r>
      <w:r w:rsidRPr="00785B2D">
        <w:rPr>
          <w:rFonts w:cs="Arial"/>
          <w:color w:val="000000"/>
          <w:szCs w:val="24"/>
        </w:rPr>
        <w:t xml:space="preserve"> </w:t>
      </w:r>
      <w:r>
        <w:rPr>
          <w:rFonts w:cs="Arial"/>
          <w:color w:val="000000"/>
          <w:szCs w:val="24"/>
        </w:rPr>
        <w:t>Party</w:t>
      </w:r>
      <w:r w:rsidRPr="00785B2D">
        <w:rPr>
          <w:rFonts w:cs="Arial"/>
          <w:color w:val="000000"/>
          <w:szCs w:val="24"/>
        </w:rPr>
        <w:t xml:space="preserve"> to enforce any of the terms, covenants</w:t>
      </w:r>
      <w:r w:rsidR="006E7E1F">
        <w:rPr>
          <w:rFonts w:cs="Arial"/>
          <w:color w:val="000000"/>
          <w:szCs w:val="24"/>
        </w:rPr>
        <w:t>,</w:t>
      </w:r>
      <w:r w:rsidRPr="00785B2D">
        <w:rPr>
          <w:rFonts w:cs="Arial"/>
          <w:color w:val="000000"/>
          <w:szCs w:val="24"/>
        </w:rPr>
        <w:t xml:space="preserve"> or conditions </w:t>
      </w:r>
      <w:r w:rsidR="006E7E1F">
        <w:rPr>
          <w:rFonts w:cs="Arial"/>
          <w:color w:val="000000"/>
          <w:szCs w:val="24"/>
        </w:rPr>
        <w:t>of this AGREEMENT</w:t>
      </w:r>
      <w:r w:rsidRPr="00785B2D">
        <w:rPr>
          <w:rFonts w:cs="Arial"/>
          <w:color w:val="000000"/>
          <w:szCs w:val="24"/>
        </w:rPr>
        <w:t>, or by reason of any breach or default</w:t>
      </w:r>
      <w:r w:rsidR="006E7E1F">
        <w:rPr>
          <w:rFonts w:cs="Arial"/>
          <w:color w:val="000000"/>
          <w:szCs w:val="24"/>
        </w:rPr>
        <w:t xml:space="preserve"> under this AGREEMENT</w:t>
      </w:r>
      <w:r w:rsidRPr="00785B2D">
        <w:rPr>
          <w:rFonts w:cs="Arial"/>
          <w:color w:val="000000"/>
          <w:szCs w:val="24"/>
        </w:rPr>
        <w:t xml:space="preserve">, the </w:t>
      </w:r>
      <w:r>
        <w:rPr>
          <w:rFonts w:cs="Arial"/>
          <w:color w:val="000000"/>
          <w:szCs w:val="24"/>
        </w:rPr>
        <w:t>Party</w:t>
      </w:r>
      <w:r w:rsidRPr="00785B2D">
        <w:rPr>
          <w:rFonts w:cs="Arial"/>
          <w:color w:val="000000"/>
          <w:szCs w:val="24"/>
        </w:rPr>
        <w:t xml:space="preserve"> prevailing in any such action or other proceeding shall be paid all reasonable costs</w:t>
      </w:r>
      <w:r w:rsidR="006E7E1F">
        <w:rPr>
          <w:rFonts w:cs="Arial"/>
          <w:color w:val="000000"/>
          <w:szCs w:val="24"/>
        </w:rPr>
        <w:t>, reasonable expert fees,</w:t>
      </w:r>
      <w:r w:rsidRPr="00785B2D">
        <w:rPr>
          <w:rFonts w:cs="Arial"/>
          <w:color w:val="000000"/>
          <w:szCs w:val="24"/>
        </w:rPr>
        <w:t xml:space="preserve"> and reasonable attorneys’ fees by the other </w:t>
      </w:r>
      <w:r>
        <w:rPr>
          <w:rFonts w:cs="Arial"/>
          <w:color w:val="000000"/>
          <w:szCs w:val="24"/>
        </w:rPr>
        <w:t>Party</w:t>
      </w:r>
      <w:r w:rsidR="006E7E1F">
        <w:rPr>
          <w:rFonts w:cs="Arial"/>
          <w:color w:val="000000"/>
          <w:szCs w:val="24"/>
        </w:rPr>
        <w:t>. If</w:t>
      </w:r>
      <w:r w:rsidRPr="00785B2D">
        <w:rPr>
          <w:rFonts w:cs="Arial"/>
          <w:color w:val="000000"/>
          <w:szCs w:val="24"/>
        </w:rPr>
        <w:t xml:space="preserve"> any judgment is secured by said prevailing </w:t>
      </w:r>
      <w:r>
        <w:rPr>
          <w:rFonts w:cs="Arial"/>
          <w:color w:val="000000"/>
          <w:szCs w:val="24"/>
        </w:rPr>
        <w:t>Party</w:t>
      </w:r>
      <w:r w:rsidRPr="00785B2D">
        <w:rPr>
          <w:rFonts w:cs="Arial"/>
          <w:color w:val="000000"/>
          <w:szCs w:val="24"/>
        </w:rPr>
        <w:t xml:space="preserve">, all such costs and fees shall be included </w:t>
      </w:r>
      <w:r w:rsidR="003D21E2">
        <w:rPr>
          <w:rFonts w:cs="Arial"/>
          <w:color w:val="000000"/>
          <w:szCs w:val="24"/>
        </w:rPr>
        <w:t>in that judgment,</w:t>
      </w:r>
      <w:r w:rsidRPr="00785B2D">
        <w:rPr>
          <w:rFonts w:cs="Arial"/>
          <w:color w:val="000000"/>
          <w:szCs w:val="24"/>
        </w:rPr>
        <w:t xml:space="preserve"> </w:t>
      </w:r>
      <w:r w:rsidR="00750D02">
        <w:rPr>
          <w:rFonts w:cs="Arial"/>
          <w:color w:val="000000"/>
          <w:szCs w:val="24"/>
        </w:rPr>
        <w:t>and such fees are</w:t>
      </w:r>
      <w:r w:rsidRPr="00785B2D">
        <w:rPr>
          <w:rFonts w:cs="Arial"/>
          <w:color w:val="000000"/>
          <w:szCs w:val="24"/>
        </w:rPr>
        <w:t xml:space="preserve"> to be set by the court and not by jury</w:t>
      </w:r>
      <w:r>
        <w:rPr>
          <w:rFonts w:cs="Arial"/>
          <w:color w:val="000000"/>
          <w:szCs w:val="24"/>
        </w:rPr>
        <w:t>.</w:t>
      </w:r>
    </w:p>
    <w:p w14:paraId="6D791BC9" w14:textId="16F3325F" w:rsidR="001A2B99" w:rsidRPr="001A2B99" w:rsidRDefault="001A2B99" w:rsidP="001A2B99">
      <w:pPr>
        <w:pStyle w:val="Heading2"/>
        <w:rPr>
          <w:rFonts w:cs="Arial"/>
          <w:color w:val="000000"/>
          <w:szCs w:val="24"/>
        </w:rPr>
      </w:pPr>
      <w:r w:rsidRPr="001A2B99">
        <w:rPr>
          <w:u w:val="single"/>
        </w:rPr>
        <w:t>Force Majeure Event</w:t>
      </w:r>
      <w:r>
        <w:t>. A “</w:t>
      </w:r>
      <w:r>
        <w:rPr>
          <w:i/>
          <w:iCs/>
        </w:rPr>
        <w:t>Force Majeure</w:t>
      </w:r>
      <w:r>
        <w:t xml:space="preserve"> Event” </w:t>
      </w:r>
      <w:r w:rsidRPr="001A2B99">
        <w:t>means any action or event that occurs outside the OWNER</w:t>
      </w:r>
      <w:r w:rsidR="00A51FD8">
        <w:t>’</w:t>
      </w:r>
      <w:r w:rsidRPr="001A2B99">
        <w:t>s and CONTRACTOR</w:t>
      </w:r>
      <w:r w:rsidR="00A51FD8">
        <w:t>’</w:t>
      </w:r>
      <w:r w:rsidRPr="001A2B99">
        <w:t xml:space="preserve">s reasonable control and without the fault or negligence of either </w:t>
      </w:r>
      <w:r>
        <w:t>P</w:t>
      </w:r>
      <w:r w:rsidRPr="001A2B99">
        <w:t>arty</w:t>
      </w:r>
      <w:r>
        <w:t xml:space="preserve"> t</w:t>
      </w:r>
      <w:r w:rsidRPr="001A2B99">
        <w:t xml:space="preserve">hat </w:t>
      </w:r>
      <w:r>
        <w:t xml:space="preserve">prevents, </w:t>
      </w:r>
      <w:r w:rsidRPr="001A2B99">
        <w:t>prohibits</w:t>
      </w:r>
      <w:r>
        <w:t>,</w:t>
      </w:r>
      <w:r w:rsidRPr="001A2B99">
        <w:t xml:space="preserve"> or materially interferes with the </w:t>
      </w:r>
      <w:r>
        <w:t xml:space="preserve">ability to progress on the </w:t>
      </w:r>
      <w:r w:rsidRPr="001A2B99">
        <w:t>P</w:t>
      </w:r>
      <w:r>
        <w:t>ROJECT</w:t>
      </w:r>
      <w:r w:rsidRPr="001A2B99">
        <w:t xml:space="preserve">. Without limitation, a </w:t>
      </w:r>
      <w:r w:rsidRPr="001A2B99">
        <w:rPr>
          <w:i/>
          <w:iCs/>
        </w:rPr>
        <w:t xml:space="preserve">Force Majeure </w:t>
      </w:r>
      <w:r w:rsidRPr="001A2B99">
        <w:t>Event means any of the following events: (a) floods, fires, earthquakes, hurricane</w:t>
      </w:r>
      <w:r>
        <w:t>-force winds, tornados</w:t>
      </w:r>
      <w:r w:rsidRPr="001A2B99">
        <w:t>, explosions, or other natural disasters;</w:t>
      </w:r>
      <w:r w:rsidR="000851FC">
        <w:t xml:space="preserve"> (b) acts of God</w:t>
      </w:r>
      <w:r w:rsidRPr="001A2B99">
        <w:t xml:space="preserve"> (c) war, invasions, hostilities (whether war is declared or not), terrorist threats or acts, riots, or other civil unrest; (d) federal, state, or local governmental authority, proclamations, orders, laws, </w:t>
      </w:r>
      <w:r>
        <w:t xml:space="preserve">or </w:t>
      </w:r>
      <w:r w:rsidRPr="001A2B99">
        <w:t>actions; (e) embargoes or blockades in effect on or after the date of this AGREEMENT; (f) epidemics, pandemics, biological or chemical contamination, or other national or regional public health emergencies; (g) strikes, labor stoppages or slowdowns, or other industrial disturbances; (h) material shortages of supplies, adequate power, or transportation facilities; and (i) any governmental enactment t</w:t>
      </w:r>
      <w:r>
        <w:t>hat prohibits, or materially interferes with the PROJECT</w:t>
      </w:r>
      <w:r w:rsidRPr="001A2B99">
        <w:t xml:space="preserve">; and (j) other events beyond the control of the </w:t>
      </w:r>
      <w:r>
        <w:t>P</w:t>
      </w:r>
      <w:r w:rsidRPr="001A2B99">
        <w:t>arties.</w:t>
      </w:r>
    </w:p>
    <w:p w14:paraId="2ADB1DBE" w14:textId="593CE21D" w:rsidR="001A2B99" w:rsidRDefault="001A2B99" w:rsidP="00902A6D">
      <w:pPr>
        <w:pStyle w:val="Heading3"/>
      </w:pPr>
      <w:r w:rsidRPr="001A2B99">
        <w:t xml:space="preserve">Notwithstanding anything to the contrary, a </w:t>
      </w:r>
      <w:r w:rsidRPr="00902A6D">
        <w:rPr>
          <w:i/>
          <w:iCs/>
        </w:rPr>
        <w:t>Force Majeure</w:t>
      </w:r>
      <w:r w:rsidRPr="001A2B99">
        <w:t xml:space="preserve"> Event shall not include acts, events, or other matters arising out of either </w:t>
      </w:r>
      <w:r w:rsidR="00902A6D">
        <w:t>P</w:t>
      </w:r>
      <w:r w:rsidRPr="001A2B99">
        <w:t>arty</w:t>
      </w:r>
      <w:r w:rsidR="00A51FD8">
        <w:t>’</w:t>
      </w:r>
      <w:r w:rsidRPr="001A2B99">
        <w:t>s violations of any environmental laws with respect to or the mere presence or discharge of any hazardous substances on the lands comprising the Project.</w:t>
      </w:r>
    </w:p>
    <w:p w14:paraId="3310C5AF" w14:textId="4164FE71" w:rsidR="001A2B99" w:rsidRDefault="001A2B99" w:rsidP="00DE302A">
      <w:pPr>
        <w:pStyle w:val="Heading3"/>
      </w:pPr>
      <w:r w:rsidRPr="001A2B99">
        <w:t xml:space="preserve">In the event of </w:t>
      </w:r>
      <w:r w:rsidRPr="00DE302A">
        <w:rPr>
          <w:i/>
          <w:iCs/>
        </w:rPr>
        <w:t>a Force Majeure</w:t>
      </w:r>
      <w:r w:rsidRPr="001A2B99">
        <w:t xml:space="preserve"> Event that impacts the </w:t>
      </w:r>
      <w:r w:rsidR="00DE302A" w:rsidRPr="001A2B99">
        <w:t>PROJECT</w:t>
      </w:r>
      <w:r w:rsidR="00DE302A">
        <w:t>’s</w:t>
      </w:r>
      <w:r w:rsidRPr="001A2B99">
        <w:t xml:space="preserve"> </w:t>
      </w:r>
      <w:r w:rsidR="00DE302A">
        <w:t>s</w:t>
      </w:r>
      <w:r w:rsidRPr="001A2B99">
        <w:t>chedule, the C</w:t>
      </w:r>
      <w:r w:rsidR="00DE302A" w:rsidRPr="001A2B99">
        <w:t>ONTRACTOR</w:t>
      </w:r>
      <w:r w:rsidRPr="001A2B99">
        <w:t xml:space="preserve"> shall only be entitled to an extension of time and shall not be entitled to any compensation or any increase in the </w:t>
      </w:r>
      <w:r w:rsidR="00DE302A">
        <w:t>AGREEMENT compensation</w:t>
      </w:r>
      <w:r w:rsidRPr="00DE302A">
        <w:t>,</w:t>
      </w:r>
      <w:r w:rsidRPr="001A2B99">
        <w:t xml:space="preserve"> except to the extent that a </w:t>
      </w:r>
      <w:r w:rsidRPr="00DE302A">
        <w:rPr>
          <w:i/>
          <w:iCs/>
        </w:rPr>
        <w:t>Force Majeure</w:t>
      </w:r>
      <w:r w:rsidRPr="001A2B99">
        <w:t xml:space="preserve"> Event causes damage to</w:t>
      </w:r>
      <w:r w:rsidR="00DE302A">
        <w:t xml:space="preserve"> PROJECT</w:t>
      </w:r>
      <w:r w:rsidRPr="001A2B99">
        <w:t xml:space="preserve"> </w:t>
      </w:r>
      <w:r w:rsidR="00DE302A">
        <w:t>w</w:t>
      </w:r>
      <w:r w:rsidRPr="001A2B99">
        <w:t xml:space="preserve">ork in place or causes the </w:t>
      </w:r>
      <w:r w:rsidR="00DE302A">
        <w:t>w</w:t>
      </w:r>
      <w:r w:rsidRPr="001A2B99">
        <w:t>ork to be shut down for more than</w:t>
      </w:r>
      <w:r w:rsidR="00DE302A">
        <w:t xml:space="preserve"> seven (7) calendar days.</w:t>
      </w:r>
    </w:p>
    <w:p w14:paraId="257CA53D" w14:textId="42CC873A" w:rsidR="001A2B99" w:rsidRPr="00DE302A" w:rsidRDefault="001A2B99" w:rsidP="00DE302A">
      <w:pPr>
        <w:pStyle w:val="Heading3"/>
      </w:pPr>
      <w:r w:rsidRPr="00DE302A">
        <w:rPr>
          <w:rFonts w:cs="Arial"/>
          <w:color w:val="000000"/>
        </w:rPr>
        <w:t xml:space="preserve">The costs for damage to </w:t>
      </w:r>
      <w:r w:rsidR="00DE302A">
        <w:rPr>
          <w:rFonts w:cs="Arial"/>
          <w:color w:val="000000"/>
        </w:rPr>
        <w:t>the PROJECT’s w</w:t>
      </w:r>
      <w:r w:rsidRPr="00DE302A">
        <w:rPr>
          <w:rFonts w:cs="Arial"/>
          <w:color w:val="000000"/>
        </w:rPr>
        <w:t>ork in place may be recoverable by insurance applicable to the P</w:t>
      </w:r>
      <w:r w:rsidR="00DE302A" w:rsidRPr="00DE302A">
        <w:rPr>
          <w:rFonts w:cs="Arial"/>
          <w:color w:val="000000"/>
        </w:rPr>
        <w:t>ROJECT</w:t>
      </w:r>
      <w:r w:rsidRPr="00DE302A">
        <w:rPr>
          <w:rFonts w:cs="Arial"/>
          <w:color w:val="000000"/>
        </w:rPr>
        <w:t xml:space="preserve">. However, if the costs to correct the </w:t>
      </w:r>
      <w:r w:rsidR="00A51FD8">
        <w:rPr>
          <w:rFonts w:cs="Arial"/>
          <w:color w:val="000000"/>
        </w:rPr>
        <w:t>work</w:t>
      </w:r>
      <w:r w:rsidRPr="00DE302A">
        <w:rPr>
          <w:rFonts w:cs="Arial"/>
          <w:color w:val="000000"/>
        </w:rPr>
        <w:t xml:space="preserve"> damaged by a </w:t>
      </w:r>
      <w:r w:rsidRPr="00DE302A">
        <w:rPr>
          <w:rFonts w:cs="Arial"/>
          <w:i/>
          <w:iCs/>
          <w:color w:val="000000"/>
        </w:rPr>
        <w:t>Force Majeure</w:t>
      </w:r>
      <w:r w:rsidRPr="00DE302A">
        <w:rPr>
          <w:rFonts w:cs="Arial"/>
          <w:color w:val="000000"/>
        </w:rPr>
        <w:t xml:space="preserve"> Event or for a shutdown lasting longer than the period of s</w:t>
      </w:r>
      <w:r w:rsidR="00DE302A">
        <w:rPr>
          <w:rFonts w:cs="Arial"/>
          <w:color w:val="000000"/>
        </w:rPr>
        <w:t xml:space="preserve">even (7) days </w:t>
      </w:r>
      <w:r w:rsidRPr="00DE302A">
        <w:rPr>
          <w:rFonts w:cs="Arial"/>
          <w:color w:val="000000"/>
        </w:rPr>
        <w:t>are not covered by insurance, then the C</w:t>
      </w:r>
      <w:r w:rsidR="00DE302A" w:rsidRPr="00DE302A">
        <w:rPr>
          <w:rFonts w:cs="Arial"/>
          <w:color w:val="000000"/>
        </w:rPr>
        <w:t>ONTRACTOR</w:t>
      </w:r>
      <w:r w:rsidRPr="00DE302A">
        <w:rPr>
          <w:rFonts w:cs="Arial"/>
          <w:color w:val="000000"/>
        </w:rPr>
        <w:t xml:space="preserve"> shall be entitled to recover only its actual direct costs. Actual direct costs for purposes of this section are limited to the actual direct costs for performing the </w:t>
      </w:r>
      <w:r w:rsidR="004333D9">
        <w:rPr>
          <w:rFonts w:cs="Arial"/>
          <w:color w:val="000000"/>
        </w:rPr>
        <w:t>w</w:t>
      </w:r>
      <w:r w:rsidRPr="00DE302A">
        <w:rPr>
          <w:rFonts w:cs="Arial"/>
          <w:color w:val="000000"/>
        </w:rPr>
        <w:t>ork as opposed to indirect costs and expenses, such as loss of use, loss of profits, consequential damages, cost of capital, loss of wages, pain and suffering, loss of productivity, financing charges, increased or extended office overhead, loss of interest on retainage, loss of interest on anticipated income, loss of bonding capacity, loss of use, decrease in value, or interest on debt financing.</w:t>
      </w:r>
    </w:p>
    <w:p w14:paraId="39DBE6C2" w14:textId="2BB084C1" w:rsidR="001A2B99" w:rsidRPr="00DE302A" w:rsidRDefault="001A2B99" w:rsidP="00DE302A">
      <w:pPr>
        <w:pStyle w:val="Heading3"/>
      </w:pPr>
      <w:r w:rsidRPr="00DE302A">
        <w:rPr>
          <w:rFonts w:cs="Arial"/>
          <w:color w:val="000000"/>
        </w:rPr>
        <w:t xml:space="preserve">A Force Majeure Event shall not release the </w:t>
      </w:r>
      <w:r w:rsidR="001151DD" w:rsidRPr="00DE302A">
        <w:rPr>
          <w:rFonts w:cs="Arial"/>
          <w:color w:val="000000"/>
        </w:rPr>
        <w:t>Parties</w:t>
      </w:r>
      <w:r w:rsidRPr="00DE302A">
        <w:rPr>
          <w:rFonts w:cs="Arial"/>
          <w:color w:val="000000"/>
        </w:rPr>
        <w:t xml:space="preserve"> from their obligations under this </w:t>
      </w:r>
      <w:r w:rsidR="001151DD" w:rsidRPr="00DE302A">
        <w:rPr>
          <w:rFonts w:cs="Arial"/>
          <w:color w:val="000000"/>
        </w:rPr>
        <w:t>AGREEMENT</w:t>
      </w:r>
      <w:r w:rsidR="00A51FD8">
        <w:rPr>
          <w:rFonts w:cs="Arial"/>
          <w:color w:val="000000"/>
        </w:rPr>
        <w:t>,</w:t>
      </w:r>
      <w:r w:rsidRPr="00DE302A">
        <w:rPr>
          <w:rFonts w:cs="Arial"/>
          <w:color w:val="000000"/>
        </w:rPr>
        <w:t xml:space="preserve"> nor shall it be construed to discharge any surety.</w:t>
      </w:r>
    </w:p>
    <w:p w14:paraId="443072E6" w14:textId="3261F455" w:rsidR="001A2B99" w:rsidRPr="00DE302A" w:rsidRDefault="001A2B99" w:rsidP="00DE302A">
      <w:pPr>
        <w:pStyle w:val="Heading3"/>
      </w:pPr>
      <w:r w:rsidRPr="00DE302A">
        <w:t>No recovery on any basis shall be allowed unless the C</w:t>
      </w:r>
      <w:r w:rsidR="00DE302A" w:rsidRPr="00DE302A">
        <w:rPr>
          <w:rStyle w:val="Heading4Char"/>
        </w:rPr>
        <w:t>ONTRACTOR</w:t>
      </w:r>
      <w:r w:rsidRPr="00DE302A">
        <w:t xml:space="preserve"> has satisfied all the following conditions:</w:t>
      </w:r>
    </w:p>
    <w:p w14:paraId="11B4B3E7" w14:textId="1E6B1C30" w:rsidR="001A2B99" w:rsidRPr="001A2B99" w:rsidRDefault="001A2B99" w:rsidP="00DE302A">
      <w:pPr>
        <w:pStyle w:val="Heading4"/>
      </w:pPr>
      <w:r w:rsidRPr="001A2B99">
        <w:t xml:space="preserve">The </w:t>
      </w:r>
      <w:r w:rsidR="00DE302A" w:rsidRPr="001A2B99">
        <w:t>CONTRACTOR</w:t>
      </w:r>
      <w:r w:rsidRPr="001A2B99">
        <w:t xml:space="preserve"> has given immediate written notice within </w:t>
      </w:r>
      <w:r w:rsidR="00DE302A">
        <w:t>four (4)</w:t>
      </w:r>
      <w:r w:rsidR="00DE302A" w:rsidRPr="001A2B99">
        <w:t xml:space="preserve"> </w:t>
      </w:r>
      <w:r w:rsidRPr="001A2B99">
        <w:t xml:space="preserve">calendar days of the </w:t>
      </w:r>
      <w:r w:rsidRPr="00DE302A">
        <w:rPr>
          <w:i/>
          <w:iCs w:val="0"/>
        </w:rPr>
        <w:t>Force Majeure</w:t>
      </w:r>
      <w:r w:rsidRPr="001A2B99">
        <w:t xml:space="preserve"> Event and documented the anticipated impact on the </w:t>
      </w:r>
      <w:r w:rsidR="00DE302A" w:rsidRPr="001A2B99">
        <w:t>CONTRACTOR</w:t>
      </w:r>
      <w:r w:rsidR="00A51FD8">
        <w:t>’</w:t>
      </w:r>
      <w:r w:rsidRPr="001A2B99">
        <w:t xml:space="preserve">s ability to perform. The </w:t>
      </w:r>
      <w:r w:rsidR="00DE302A" w:rsidRPr="001A2B99">
        <w:t>CONTRACTOR</w:t>
      </w:r>
      <w:r w:rsidRPr="001A2B99">
        <w:t xml:space="preserve"> shall provide updates to its assessment of the impacts on its ability to perform under the </w:t>
      </w:r>
      <w:r w:rsidR="001151DD">
        <w:t>AGREEMENT</w:t>
      </w:r>
      <w:r w:rsidRPr="001A2B99">
        <w:t xml:space="preserve"> on an ongoing</w:t>
      </w:r>
      <w:r w:rsidR="00DE302A">
        <w:t xml:space="preserve"> </w:t>
      </w:r>
      <w:r w:rsidRPr="001A2B99">
        <w:t>basis</w:t>
      </w:r>
      <w:r w:rsidR="00DE302A">
        <w:t xml:space="preserve"> </w:t>
      </w:r>
      <w:r w:rsidRPr="001A2B99">
        <w:t>at appropriate intervals</w:t>
      </w:r>
      <w:r w:rsidR="00DE302A">
        <w:t xml:space="preserve"> no less than </w:t>
      </w:r>
      <w:r w:rsidRPr="001A2B99">
        <w:t xml:space="preserve">every </w:t>
      </w:r>
      <w:r w:rsidR="00DE302A">
        <w:t xml:space="preserve">seven (7) </w:t>
      </w:r>
      <w:r w:rsidRPr="001A2B99">
        <w:t>calendar</w:t>
      </w:r>
      <w:r w:rsidR="00DE302A">
        <w:t xml:space="preserve"> </w:t>
      </w:r>
      <w:r w:rsidRPr="001A2B99">
        <w:t>days.</w:t>
      </w:r>
    </w:p>
    <w:p w14:paraId="5C66704B" w14:textId="75713FCA" w:rsidR="001A2B99" w:rsidRPr="001A2B99" w:rsidRDefault="001A2B99" w:rsidP="00DE302A">
      <w:pPr>
        <w:pStyle w:val="Heading4"/>
      </w:pPr>
      <w:r w:rsidRPr="001A2B99">
        <w:t xml:space="preserve">The </w:t>
      </w:r>
      <w:r w:rsidR="00DE302A" w:rsidRPr="001A2B99">
        <w:t>CONTRACTOR</w:t>
      </w:r>
      <w:r w:rsidRPr="001A2B99">
        <w:t xml:space="preserve"> is not in default under the </w:t>
      </w:r>
      <w:r w:rsidR="001151DD">
        <w:t>AGREEMENT</w:t>
      </w:r>
      <w:r w:rsidRPr="001A2B99">
        <w:t>.</w:t>
      </w:r>
    </w:p>
    <w:p w14:paraId="60EEE31B" w14:textId="7E1B5D67" w:rsidR="001A2B99" w:rsidRPr="001A2B99" w:rsidRDefault="001A2B99" w:rsidP="00DE302A">
      <w:pPr>
        <w:pStyle w:val="Heading4"/>
      </w:pPr>
      <w:r w:rsidRPr="001A2B99">
        <w:t xml:space="preserve">The </w:t>
      </w:r>
      <w:r w:rsidR="00DE302A" w:rsidRPr="001A2B99">
        <w:t>CONTRACTOR</w:t>
      </w:r>
      <w:r w:rsidRPr="001A2B99">
        <w:t xml:space="preserve"> has documented all its direct costs for the </w:t>
      </w:r>
      <w:r w:rsidR="00DE302A" w:rsidRPr="001A2B99">
        <w:t>OWNER</w:t>
      </w:r>
      <w:r w:rsidRPr="001A2B99">
        <w:t xml:space="preserve"> and any insurance carrier</w:t>
      </w:r>
      <w:r w:rsidR="00A51FD8">
        <w:t xml:space="preserve"> (for example, photographs, videos, receipts, and other credible documentation)</w:t>
      </w:r>
      <w:r w:rsidRPr="001A2B99">
        <w:t>.</w:t>
      </w:r>
    </w:p>
    <w:p w14:paraId="478B784C" w14:textId="50243353" w:rsidR="001A2B99" w:rsidRPr="001A2B99" w:rsidRDefault="001A2B99" w:rsidP="00DE302A">
      <w:pPr>
        <w:pStyle w:val="Heading4"/>
      </w:pPr>
      <w:r w:rsidRPr="001A2B99">
        <w:t>The C</w:t>
      </w:r>
      <w:r w:rsidR="00DE302A" w:rsidRPr="001A2B99">
        <w:t>ONTRACTOR</w:t>
      </w:r>
      <w:r w:rsidRPr="001A2B99">
        <w:t xml:space="preserve"> has used reasonable and diligent efforts to avoid and minimize delays, regardless of cause.</w:t>
      </w:r>
    </w:p>
    <w:p w14:paraId="4C92CE41" w14:textId="669E6956" w:rsidR="001A2B99" w:rsidRPr="001A2B99" w:rsidRDefault="001A2B99" w:rsidP="00DE302A">
      <w:pPr>
        <w:pStyle w:val="Heading4"/>
      </w:pPr>
      <w:r w:rsidRPr="001A2B99">
        <w:t xml:space="preserve">The </w:t>
      </w:r>
      <w:r w:rsidR="00DE302A" w:rsidRPr="001A2B99">
        <w:t>CONTRACTOR</w:t>
      </w:r>
      <w:r w:rsidRPr="001A2B99">
        <w:t xml:space="preserve"> has cooperated with the </w:t>
      </w:r>
      <w:r w:rsidR="00DE302A" w:rsidRPr="001A2B99">
        <w:t>OWNE</w:t>
      </w:r>
      <w:r w:rsidR="00DE302A">
        <w:t>R</w:t>
      </w:r>
      <w:r w:rsidRPr="001A2B99">
        <w:t xml:space="preserve"> to mitigate the impact of any delays encountered by the</w:t>
      </w:r>
      <w:r w:rsidR="00DE302A" w:rsidRPr="001A2B99">
        <w:t xml:space="preserve"> CONTRACTOR</w:t>
      </w:r>
      <w:r w:rsidRPr="001A2B99">
        <w:t xml:space="preserve"> that would entitle it to an extension of time</w:t>
      </w:r>
      <w:r w:rsidR="00DE302A">
        <w:t>.</w:t>
      </w:r>
    </w:p>
    <w:p w14:paraId="0790BFF8" w14:textId="1E224A2F" w:rsidR="00140536" w:rsidRPr="00A374AA" w:rsidRDefault="00140536" w:rsidP="00140536">
      <w:pPr>
        <w:pStyle w:val="Heading2"/>
        <w:rPr>
          <w:rFonts w:eastAsia="PMingLiU"/>
        </w:rPr>
      </w:pPr>
      <w:r w:rsidRPr="00A374AA">
        <w:rPr>
          <w:rFonts w:cs="Arial"/>
          <w:color w:val="000000"/>
          <w:szCs w:val="24"/>
          <w:u w:val="single"/>
        </w:rPr>
        <w:t>Further Acts</w:t>
      </w:r>
      <w:r w:rsidRPr="00785B2D">
        <w:rPr>
          <w:rFonts w:cs="Arial"/>
          <w:color w:val="000000"/>
          <w:szCs w:val="24"/>
        </w:rPr>
        <w:t xml:space="preserve">. Each of the </w:t>
      </w:r>
      <w:r>
        <w:rPr>
          <w:rFonts w:cs="Arial"/>
          <w:color w:val="000000"/>
          <w:szCs w:val="24"/>
        </w:rPr>
        <w:t>Parties</w:t>
      </w:r>
      <w:r w:rsidRPr="00785B2D">
        <w:rPr>
          <w:rFonts w:cs="Arial"/>
          <w:color w:val="000000"/>
          <w:szCs w:val="24"/>
        </w:rPr>
        <w:t xml:space="preserve"> hereto shall execute and deliver all such documents and perform all such acts as reasonably necessary, from time to time, to carry out the matters contemplated by this </w:t>
      </w:r>
      <w:r>
        <w:rPr>
          <w:rFonts w:cs="Arial"/>
          <w:color w:val="000000"/>
          <w:szCs w:val="24"/>
        </w:rPr>
        <w:t>AGREEMENT</w:t>
      </w:r>
      <w:r w:rsidRPr="00785B2D">
        <w:rPr>
          <w:rFonts w:cs="Arial"/>
          <w:color w:val="000000"/>
          <w:szCs w:val="24"/>
        </w:rPr>
        <w:t>.</w:t>
      </w:r>
    </w:p>
    <w:p w14:paraId="43A7FBC2" w14:textId="2DB9AA5C" w:rsidR="00AB1D60" w:rsidRPr="00EE3B90" w:rsidRDefault="002D301B" w:rsidP="001022FF">
      <w:pPr>
        <w:pStyle w:val="Heading2"/>
        <w:rPr>
          <w:rFonts w:eastAsia="PMingLiU"/>
        </w:rPr>
      </w:pPr>
      <w:r w:rsidRPr="002D301B">
        <w:rPr>
          <w:rFonts w:cs="Arial"/>
          <w:color w:val="000000"/>
          <w:szCs w:val="24"/>
          <w:u w:val="single"/>
        </w:rPr>
        <w:t>Entire Agreement</w:t>
      </w:r>
      <w:r w:rsidRPr="00785B2D">
        <w:rPr>
          <w:rFonts w:cs="Arial"/>
          <w:color w:val="000000"/>
          <w:szCs w:val="24"/>
        </w:rPr>
        <w:t xml:space="preserve">. This </w:t>
      </w:r>
      <w:r>
        <w:rPr>
          <w:rFonts w:cs="Arial"/>
          <w:color w:val="000000"/>
          <w:szCs w:val="24"/>
        </w:rPr>
        <w:t>AGREEMENT</w:t>
      </w:r>
      <w:r w:rsidRPr="00785B2D">
        <w:rPr>
          <w:rFonts w:cs="Arial"/>
          <w:color w:val="000000"/>
          <w:szCs w:val="24"/>
        </w:rPr>
        <w:t xml:space="preserve"> constitutes the entire </w:t>
      </w:r>
      <w:r>
        <w:rPr>
          <w:rFonts w:cs="Arial"/>
          <w:color w:val="000000"/>
          <w:szCs w:val="24"/>
        </w:rPr>
        <w:t>AGREEMENT</w:t>
      </w:r>
      <w:r w:rsidRPr="00785B2D">
        <w:rPr>
          <w:rFonts w:cs="Arial"/>
          <w:color w:val="000000"/>
          <w:szCs w:val="24"/>
        </w:rPr>
        <w:t xml:space="preserve"> between the </w:t>
      </w:r>
      <w:r>
        <w:rPr>
          <w:rFonts w:cs="Arial"/>
          <w:color w:val="000000"/>
          <w:szCs w:val="24"/>
        </w:rPr>
        <w:t>Parties</w:t>
      </w:r>
      <w:r w:rsidRPr="00785B2D">
        <w:rPr>
          <w:rFonts w:cs="Arial"/>
          <w:color w:val="000000"/>
          <w:szCs w:val="24"/>
        </w:rPr>
        <w:t xml:space="preserve"> hereto pertaining to the subject matter hereof. All prior and contemporaneous </w:t>
      </w:r>
      <w:r w:rsidR="00EE3B90">
        <w:rPr>
          <w:rFonts w:cs="Arial"/>
          <w:color w:val="000000"/>
          <w:szCs w:val="24"/>
        </w:rPr>
        <w:t>agreement</w:t>
      </w:r>
      <w:r w:rsidRPr="00785B2D">
        <w:rPr>
          <w:rFonts w:cs="Arial"/>
          <w:color w:val="000000"/>
          <w:szCs w:val="24"/>
        </w:rPr>
        <w:t>s, representations</w:t>
      </w:r>
      <w:r w:rsidR="00EE3B90">
        <w:rPr>
          <w:rFonts w:cs="Arial"/>
          <w:color w:val="000000"/>
          <w:szCs w:val="24"/>
        </w:rPr>
        <w:t>,</w:t>
      </w:r>
      <w:r w:rsidRPr="00785B2D">
        <w:rPr>
          <w:rFonts w:cs="Arial"/>
          <w:color w:val="000000"/>
          <w:szCs w:val="24"/>
        </w:rPr>
        <w:t xml:space="preserve"> and understandings of the </w:t>
      </w:r>
      <w:r>
        <w:rPr>
          <w:rFonts w:cs="Arial"/>
          <w:color w:val="000000"/>
          <w:szCs w:val="24"/>
        </w:rPr>
        <w:t>Parties</w:t>
      </w:r>
      <w:r w:rsidRPr="00785B2D">
        <w:rPr>
          <w:rFonts w:cs="Arial"/>
          <w:color w:val="000000"/>
          <w:szCs w:val="24"/>
        </w:rPr>
        <w:t>, oral or written, are hereby superseded and merged herein.</w:t>
      </w:r>
    </w:p>
    <w:p w14:paraId="01D47B4B" w14:textId="4D1C3DFB" w:rsidR="001A2B99" w:rsidRDefault="00EE3B90" w:rsidP="001022FF">
      <w:pPr>
        <w:pStyle w:val="Heading2"/>
        <w:rPr>
          <w:rFonts w:eastAsia="PMingLiU"/>
        </w:rPr>
      </w:pPr>
      <w:r w:rsidRPr="00EE3B90">
        <w:rPr>
          <w:rFonts w:eastAsia="PMingLiU"/>
          <w:u w:val="single"/>
        </w:rPr>
        <w:t>Counterparts</w:t>
      </w:r>
      <w:r w:rsidRPr="00EE3B90">
        <w:rPr>
          <w:rFonts w:eastAsia="PMingLiU"/>
        </w:rPr>
        <w:t xml:space="preserve">. This AGREEMENT may be executed in one or more counterparts, each of which shall be deemed an original, but all of which together shall constitute </w:t>
      </w:r>
      <w:r w:rsidR="00691E87">
        <w:rPr>
          <w:rFonts w:eastAsia="PMingLiU"/>
        </w:rPr>
        <w:t>only one AGREEMENT</w:t>
      </w:r>
      <w:r w:rsidRPr="00EE3B90">
        <w:rPr>
          <w:rFonts w:eastAsia="PMingLiU"/>
        </w:rPr>
        <w:t>. The signature pages from one or more counterparts may be removed from such counterparts</w:t>
      </w:r>
      <w:r w:rsidR="00750D02">
        <w:rPr>
          <w:rFonts w:eastAsia="PMingLiU"/>
        </w:rPr>
        <w:t>. Such signature pages may all be attached to a single instrument so that the signatures</w:t>
      </w:r>
      <w:r w:rsidRPr="00EE3B90">
        <w:rPr>
          <w:rFonts w:eastAsia="PMingLiU"/>
        </w:rPr>
        <w:t xml:space="preserve"> of all Parties may be physically attached to a single document.</w:t>
      </w:r>
    </w:p>
    <w:p w14:paraId="10C0E79F" w14:textId="4685B144" w:rsidR="00A4149C" w:rsidRPr="00A51FD8" w:rsidRDefault="001A2B99" w:rsidP="00A51FD8">
      <w:pPr>
        <w:jc w:val="center"/>
        <w:rPr>
          <w:i/>
          <w:iCs/>
        </w:rPr>
      </w:pPr>
      <w:r>
        <w:rPr>
          <w:i/>
          <w:iCs/>
        </w:rPr>
        <w:t>[</w:t>
      </w:r>
      <w:r w:rsidR="00A4149C">
        <w:rPr>
          <w:i/>
          <w:iCs/>
        </w:rPr>
        <w:t>Intentionally left blank. Signature page follows.]</w:t>
      </w:r>
    </w:p>
    <w:p w14:paraId="3D5A4806" w14:textId="0795DD5D" w:rsidR="00BC75D8" w:rsidRDefault="00BC75D8" w:rsidP="001A2B99">
      <w:pPr>
        <w:pStyle w:val="BodyText"/>
        <w:pageBreakBefore/>
      </w:pPr>
      <w:r w:rsidRPr="00BC75D8">
        <w:rPr>
          <w:b/>
          <w:bCs/>
        </w:rPr>
        <w:t>IN WITNESS WHEREOF,</w:t>
      </w:r>
      <w:r>
        <w:t xml:space="preserve"> the original AGREEMENT will be filed with the City of San Luis City Clerk.</w:t>
      </w:r>
    </w:p>
    <w:p w14:paraId="4F4F5E41" w14:textId="2FB5B31E" w:rsidR="00BC75D8" w:rsidRDefault="00BC75D8" w:rsidP="00BC75D8">
      <w:pPr>
        <w:pStyle w:val="BodyText"/>
      </w:pPr>
      <w:r>
        <w:t xml:space="preserve">The CONTRACTOR agrees that this AGREEMENT, as awarded, is for the stated work and understands that payment for the total work will be made on the basis of the indicated amount, as bid in the PROPOSAL. The OWNER shall pay to the CONTRACTOR, as full </w:t>
      </w:r>
      <w:proofErr w:type="gramStart"/>
      <w:r>
        <w:t>consideration</w:t>
      </w:r>
      <w:proofErr w:type="gramEnd"/>
      <w:r>
        <w:t xml:space="preserve"> for the faithful performance of the AGREEMENT, subject to any additions or deductions as provided in the PROJECT documents, the sum of $2</w:t>
      </w:r>
      <w:r w:rsidR="00886D05">
        <w:t>86</w:t>
      </w:r>
      <w:r>
        <w:t>,</w:t>
      </w:r>
      <w:r w:rsidR="00886D05">
        <w:t>8</w:t>
      </w:r>
      <w:r>
        <w:t>59.67.</w:t>
      </w:r>
    </w:p>
    <w:p w14:paraId="0BBDC608" w14:textId="77777777" w:rsidR="00BC75D8" w:rsidRDefault="00BC75D8" w:rsidP="00BC75D8">
      <w:pPr>
        <w:pStyle w:val="BodyText"/>
      </w:pPr>
      <w:r>
        <w:t>The Parties have executed this AGREEMENT in Yuma County, Arizona.</w:t>
      </w:r>
    </w:p>
    <w:p w14:paraId="196E91AF" w14:textId="1DC0E27E" w:rsidR="00A4149C" w:rsidRDefault="00A4149C" w:rsidP="00BC75D8">
      <w:pPr>
        <w:keepNext/>
        <w:keepLines/>
        <w:tabs>
          <w:tab w:val="left" w:pos="4320"/>
          <w:tab w:val="left" w:pos="5040"/>
          <w:tab w:val="left" w:pos="9360"/>
        </w:tabs>
      </w:pPr>
      <w:r>
        <w:tab/>
      </w:r>
      <w:r>
        <w:tab/>
      </w:r>
      <w:r>
        <w:rPr>
          <w:b/>
          <w:bCs/>
        </w:rPr>
        <w:t>City of San Luis, Arizona</w:t>
      </w:r>
    </w:p>
    <w:p w14:paraId="41D7A1D8" w14:textId="77777777" w:rsidR="00A4149C" w:rsidRDefault="00A4149C" w:rsidP="00F315FF">
      <w:pPr>
        <w:keepNext/>
        <w:keepLines/>
        <w:tabs>
          <w:tab w:val="left" w:pos="4320"/>
          <w:tab w:val="left" w:pos="5040"/>
          <w:tab w:val="left" w:pos="9360"/>
        </w:tabs>
      </w:pPr>
    </w:p>
    <w:p w14:paraId="0868A8F3" w14:textId="77777777" w:rsidR="00A4149C" w:rsidRDefault="00A4149C" w:rsidP="00F315FF">
      <w:pPr>
        <w:keepNext/>
        <w:keepLines/>
        <w:tabs>
          <w:tab w:val="left" w:pos="4320"/>
          <w:tab w:val="left" w:pos="5040"/>
          <w:tab w:val="left" w:pos="9360"/>
        </w:tabs>
      </w:pPr>
      <w:r>
        <w:tab/>
      </w:r>
      <w:r>
        <w:tab/>
      </w:r>
      <w:r>
        <w:rPr>
          <w:u w:val="single"/>
        </w:rPr>
        <w:tab/>
      </w:r>
    </w:p>
    <w:p w14:paraId="32261EB6" w14:textId="77777777" w:rsidR="00A4149C" w:rsidRDefault="00A4149C" w:rsidP="00F315FF">
      <w:pPr>
        <w:keepNext/>
        <w:keepLines/>
        <w:tabs>
          <w:tab w:val="left" w:pos="4320"/>
          <w:tab w:val="left" w:pos="5040"/>
          <w:tab w:val="left" w:pos="9360"/>
        </w:tabs>
      </w:pPr>
      <w:r>
        <w:tab/>
      </w:r>
      <w:r>
        <w:tab/>
        <w:t>Nieves Riedel, Mayor</w:t>
      </w:r>
    </w:p>
    <w:p w14:paraId="7B74FAF0" w14:textId="77777777" w:rsidR="00A4149C" w:rsidRDefault="00A4149C" w:rsidP="00F315FF">
      <w:pPr>
        <w:keepNext/>
        <w:keepLines/>
        <w:tabs>
          <w:tab w:val="left" w:pos="4320"/>
          <w:tab w:val="left" w:pos="5040"/>
          <w:tab w:val="left" w:pos="9360"/>
        </w:tabs>
      </w:pPr>
    </w:p>
    <w:p w14:paraId="51CBCCB0" w14:textId="77777777" w:rsidR="00A4149C" w:rsidRPr="00F315FF" w:rsidRDefault="00A4149C" w:rsidP="00F315FF">
      <w:pPr>
        <w:keepNext/>
        <w:keepLines/>
        <w:tabs>
          <w:tab w:val="left" w:pos="4320"/>
          <w:tab w:val="left" w:pos="5040"/>
          <w:tab w:val="left" w:pos="9360"/>
        </w:tabs>
        <w:rPr>
          <w:u w:val="single"/>
        </w:rPr>
      </w:pPr>
      <w:r>
        <w:tab/>
      </w:r>
      <w:r>
        <w:tab/>
        <w:t>Date:</w:t>
      </w:r>
      <w:r>
        <w:rPr>
          <w:u w:val="single"/>
        </w:rPr>
        <w:tab/>
      </w:r>
    </w:p>
    <w:p w14:paraId="12784D63" w14:textId="77777777" w:rsidR="00A4149C" w:rsidRDefault="00A4149C" w:rsidP="00F315FF">
      <w:pPr>
        <w:keepNext/>
        <w:keepLines/>
        <w:tabs>
          <w:tab w:val="left" w:pos="4320"/>
          <w:tab w:val="left" w:pos="5040"/>
          <w:tab w:val="left" w:pos="9360"/>
        </w:tabs>
      </w:pPr>
    </w:p>
    <w:p w14:paraId="2C3D9373" w14:textId="77777777" w:rsidR="00A4149C" w:rsidRDefault="00A4149C" w:rsidP="00F315FF">
      <w:pPr>
        <w:keepNext/>
        <w:keepLines/>
        <w:tabs>
          <w:tab w:val="left" w:pos="4320"/>
          <w:tab w:val="left" w:pos="5040"/>
          <w:tab w:val="left" w:pos="9360"/>
        </w:tabs>
      </w:pPr>
    </w:p>
    <w:p w14:paraId="514E7D5D" w14:textId="77777777" w:rsidR="00A4149C" w:rsidRDefault="00A4149C" w:rsidP="00F315FF">
      <w:pPr>
        <w:keepNext/>
        <w:keepLines/>
        <w:tabs>
          <w:tab w:val="left" w:pos="4320"/>
          <w:tab w:val="left" w:pos="5040"/>
          <w:tab w:val="left" w:pos="9360"/>
        </w:tabs>
      </w:pPr>
      <w:r>
        <w:rPr>
          <w:b/>
          <w:bCs/>
        </w:rPr>
        <w:t>Attest:</w:t>
      </w:r>
      <w:r>
        <w:rPr>
          <w:b/>
          <w:bCs/>
        </w:rPr>
        <w:tab/>
      </w:r>
      <w:r>
        <w:rPr>
          <w:b/>
          <w:bCs/>
        </w:rPr>
        <w:tab/>
        <w:t>Approved As to Form</w:t>
      </w:r>
    </w:p>
    <w:p w14:paraId="4B2C49C7" w14:textId="77777777" w:rsidR="00A4149C" w:rsidRDefault="00A4149C" w:rsidP="00F315FF">
      <w:pPr>
        <w:keepNext/>
        <w:keepLines/>
        <w:tabs>
          <w:tab w:val="left" w:pos="4320"/>
          <w:tab w:val="left" w:pos="5040"/>
          <w:tab w:val="left" w:pos="9360"/>
        </w:tabs>
      </w:pPr>
    </w:p>
    <w:p w14:paraId="7D172DD5" w14:textId="77777777" w:rsidR="00A4149C" w:rsidRDefault="00A4149C" w:rsidP="00F315FF">
      <w:pPr>
        <w:keepNext/>
        <w:keepLines/>
        <w:tabs>
          <w:tab w:val="left" w:pos="4320"/>
          <w:tab w:val="left" w:pos="5040"/>
          <w:tab w:val="left" w:pos="9360"/>
        </w:tabs>
        <w:rPr>
          <w:u w:val="single"/>
        </w:rPr>
      </w:pPr>
      <w:r>
        <w:rPr>
          <w:u w:val="single"/>
        </w:rPr>
        <w:tab/>
      </w:r>
      <w:r>
        <w:tab/>
      </w:r>
      <w:r>
        <w:rPr>
          <w:u w:val="single"/>
        </w:rPr>
        <w:tab/>
      </w:r>
    </w:p>
    <w:p w14:paraId="7D463CB6" w14:textId="77777777" w:rsidR="00A4149C" w:rsidRDefault="00A4149C" w:rsidP="00F315FF">
      <w:pPr>
        <w:keepNext/>
        <w:keepLines/>
        <w:tabs>
          <w:tab w:val="left" w:pos="4320"/>
          <w:tab w:val="left" w:pos="5040"/>
          <w:tab w:val="left" w:pos="9360"/>
        </w:tabs>
      </w:pPr>
      <w:r>
        <w:t>Sonia Cornelio, City Clerk</w:t>
      </w:r>
      <w:r>
        <w:tab/>
      </w:r>
      <w:r>
        <w:tab/>
        <w:t>Kay Marion Macuil, City Attorney</w:t>
      </w:r>
    </w:p>
    <w:p w14:paraId="0A940789" w14:textId="77777777" w:rsidR="00A4149C" w:rsidRDefault="00A4149C" w:rsidP="00F315FF">
      <w:pPr>
        <w:keepNext/>
        <w:keepLines/>
        <w:tabs>
          <w:tab w:val="left" w:pos="4320"/>
          <w:tab w:val="left" w:pos="5040"/>
          <w:tab w:val="left" w:pos="9360"/>
        </w:tabs>
      </w:pPr>
    </w:p>
    <w:p w14:paraId="6BF1B828" w14:textId="6C466C0E" w:rsidR="00A4149C" w:rsidRPr="00F06281" w:rsidRDefault="00A4149C" w:rsidP="00F315FF">
      <w:pPr>
        <w:keepNext/>
        <w:keepLines/>
        <w:tabs>
          <w:tab w:val="left" w:pos="4320"/>
          <w:tab w:val="left" w:pos="5040"/>
          <w:tab w:val="left" w:pos="9360"/>
        </w:tabs>
        <w:rPr>
          <w:b/>
          <w:bCs/>
        </w:rPr>
      </w:pPr>
      <w:r>
        <w:tab/>
      </w:r>
      <w:r>
        <w:tab/>
      </w:r>
      <w:r w:rsidR="00F06281">
        <w:rPr>
          <w:b/>
          <w:bCs/>
        </w:rPr>
        <w:t>DWD Construction</w:t>
      </w:r>
    </w:p>
    <w:p w14:paraId="3332C8DF" w14:textId="77777777" w:rsidR="00A4149C" w:rsidRDefault="00A4149C" w:rsidP="00F315FF">
      <w:pPr>
        <w:keepNext/>
        <w:keepLines/>
        <w:tabs>
          <w:tab w:val="left" w:pos="4320"/>
          <w:tab w:val="left" w:pos="5040"/>
          <w:tab w:val="left" w:pos="9360"/>
        </w:tabs>
      </w:pPr>
    </w:p>
    <w:p w14:paraId="3E50F40B" w14:textId="77777777" w:rsidR="00A4149C" w:rsidRDefault="00A4149C" w:rsidP="00F315FF">
      <w:pPr>
        <w:keepNext/>
        <w:keepLines/>
        <w:tabs>
          <w:tab w:val="left" w:pos="4320"/>
          <w:tab w:val="left" w:pos="5040"/>
          <w:tab w:val="left" w:pos="9360"/>
        </w:tabs>
        <w:rPr>
          <w:u w:val="single"/>
        </w:rPr>
      </w:pPr>
      <w:r>
        <w:tab/>
      </w:r>
      <w:r>
        <w:tab/>
      </w:r>
      <w:r>
        <w:rPr>
          <w:u w:val="single"/>
        </w:rPr>
        <w:tab/>
      </w:r>
    </w:p>
    <w:p w14:paraId="7CF2E01C" w14:textId="7CD39373" w:rsidR="00FB1845" w:rsidRDefault="00F06281" w:rsidP="00133BF7">
      <w:pPr>
        <w:pStyle w:val="NoSpacing"/>
      </w:pPr>
      <w:r>
        <w:tab/>
      </w:r>
      <w:r>
        <w:tab/>
      </w:r>
      <w:r>
        <w:tab/>
      </w:r>
      <w:r>
        <w:tab/>
      </w:r>
      <w:r>
        <w:tab/>
      </w:r>
      <w:r w:rsidR="00A4149C">
        <w:tab/>
      </w:r>
      <w:r w:rsidR="00A4149C">
        <w:tab/>
      </w:r>
      <w:r w:rsidR="00FB1845">
        <w:t>Shane Darnell</w:t>
      </w:r>
    </w:p>
    <w:p w14:paraId="42AF2C74" w14:textId="6E48E129" w:rsidR="00A4149C" w:rsidRPr="00133BF7" w:rsidRDefault="002C1794" w:rsidP="00FB1845">
      <w:pPr>
        <w:pStyle w:val="NoSpacing"/>
        <w:ind w:left="4320" w:firstLine="720"/>
      </w:pPr>
      <w:r w:rsidRPr="00133BF7">
        <w:t>Nathani</w:t>
      </w:r>
      <w:r w:rsidR="007540F6">
        <w:t>e</w:t>
      </w:r>
      <w:r w:rsidRPr="00133BF7">
        <w:t xml:space="preserve">l David Darnell, Jr. </w:t>
      </w:r>
    </w:p>
    <w:p w14:paraId="30974679" w14:textId="77777777" w:rsidR="007540F6" w:rsidRDefault="00F06281" w:rsidP="00133BF7">
      <w:pPr>
        <w:pStyle w:val="NoSpacing"/>
      </w:pPr>
      <w:r>
        <w:tab/>
      </w:r>
      <w:r>
        <w:tab/>
      </w:r>
      <w:r>
        <w:tab/>
      </w:r>
      <w:r>
        <w:tab/>
      </w:r>
      <w:r>
        <w:tab/>
      </w:r>
      <w:r w:rsidR="002C1794" w:rsidRPr="00133BF7">
        <w:tab/>
      </w:r>
      <w:r w:rsidR="002C1794" w:rsidRPr="00133BF7">
        <w:tab/>
      </w:r>
      <w:r w:rsidR="00BC75D8">
        <w:t>Proprietor</w:t>
      </w:r>
    </w:p>
    <w:p w14:paraId="78BC69EA" w14:textId="1F13FDEC" w:rsidR="00A4149C" w:rsidRPr="00133BF7" w:rsidRDefault="00152A6B" w:rsidP="007540F6">
      <w:pPr>
        <w:pStyle w:val="NoSpacing"/>
        <w:ind w:left="4320" w:firstLine="720"/>
      </w:pPr>
      <w:r>
        <w:t>Registrar of Contractors #</w:t>
      </w:r>
      <w:r w:rsidR="007540F6">
        <w:t>248137</w:t>
      </w:r>
    </w:p>
    <w:p w14:paraId="3F74D16A" w14:textId="77777777" w:rsidR="00825537" w:rsidRDefault="00F06281" w:rsidP="00A4149C">
      <w:pPr>
        <w:pStyle w:val="BodyText"/>
        <w:rPr>
          <w:b/>
          <w:bCs/>
        </w:rPr>
      </w:pPr>
      <w:r>
        <w:rPr>
          <w:b/>
          <w:bCs/>
        </w:rPr>
        <w:t>Witne</w:t>
      </w:r>
      <w:r w:rsidR="00825537">
        <w:rPr>
          <w:b/>
          <w:bCs/>
        </w:rPr>
        <w:t>ss:</w:t>
      </w:r>
    </w:p>
    <w:p w14:paraId="34C3E5A4" w14:textId="77777777" w:rsidR="00825537" w:rsidRDefault="00825537" w:rsidP="00A4149C">
      <w:pPr>
        <w:pStyle w:val="BodyText"/>
        <w:rPr>
          <w:b/>
          <w:bCs/>
        </w:rPr>
      </w:pPr>
    </w:p>
    <w:p w14:paraId="6DC08C2E" w14:textId="6E12959A" w:rsidR="00825537" w:rsidRPr="0052431A" w:rsidRDefault="0052431A" w:rsidP="00825537">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6220693F" w14:textId="4A50BB48" w:rsidR="00825537" w:rsidRDefault="00825537" w:rsidP="00825537">
      <w:pPr>
        <w:pStyle w:val="NoSpacing"/>
      </w:pPr>
      <w:r>
        <w:t>Signature</w:t>
      </w:r>
    </w:p>
    <w:p w14:paraId="10727DD1" w14:textId="77777777" w:rsidR="00825537" w:rsidRDefault="00825537" w:rsidP="00F315FF">
      <w:pPr>
        <w:keepNext/>
        <w:keepLines/>
        <w:tabs>
          <w:tab w:val="left" w:pos="4320"/>
          <w:tab w:val="left" w:pos="5040"/>
          <w:tab w:val="left" w:pos="9360"/>
        </w:tabs>
      </w:pPr>
    </w:p>
    <w:p w14:paraId="13516BEF" w14:textId="5A022363" w:rsidR="00825537" w:rsidRDefault="00825537" w:rsidP="00F315FF">
      <w:pPr>
        <w:keepNext/>
        <w:keepLines/>
        <w:tabs>
          <w:tab w:val="left" w:pos="4320"/>
          <w:tab w:val="left" w:pos="5040"/>
          <w:tab w:val="left" w:pos="9360"/>
        </w:tabs>
      </w:pPr>
      <w:r>
        <w:t>Print Name:</w:t>
      </w:r>
      <w:r>
        <w:rPr>
          <w:u w:val="single"/>
        </w:rPr>
        <w:tab/>
      </w:r>
      <w:r w:rsidR="0052431A">
        <w:rPr>
          <w:u w:val="single"/>
        </w:rPr>
        <w:tab/>
      </w:r>
    </w:p>
    <w:sectPr w:rsidR="0082553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1DFFE" w14:textId="77777777" w:rsidR="00163B4F" w:rsidRDefault="00163B4F" w:rsidP="004C7202">
      <w:r>
        <w:separator/>
      </w:r>
    </w:p>
  </w:endnote>
  <w:endnote w:type="continuationSeparator" w:id="0">
    <w:p w14:paraId="070E9772" w14:textId="77777777" w:rsidR="00163B4F" w:rsidRDefault="00163B4F" w:rsidP="004C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CF93" w14:textId="77777777" w:rsidR="00707A9B" w:rsidRDefault="00707A9B" w:rsidP="004C7202">
    <w:pPr>
      <w:pStyle w:val="Footer"/>
      <w:jc w:val="right"/>
      <w:rPr>
        <w:sz w:val="22"/>
        <w:szCs w:val="22"/>
      </w:rPr>
    </w:pPr>
  </w:p>
  <w:p w14:paraId="2492A028" w14:textId="09FCB1F9" w:rsidR="00A4149C" w:rsidRDefault="00A4149C" w:rsidP="004C7202">
    <w:pPr>
      <w:pStyle w:val="Footer"/>
      <w:jc w:val="right"/>
      <w:rPr>
        <w:sz w:val="22"/>
        <w:szCs w:val="22"/>
      </w:rPr>
    </w:pPr>
    <w:r>
      <w:rPr>
        <w:sz w:val="22"/>
        <w:szCs w:val="22"/>
      </w:rPr>
      <w:t>March 2024</w:t>
    </w:r>
  </w:p>
  <w:p w14:paraId="1E576E56" w14:textId="65A4AED1" w:rsidR="00707A9B" w:rsidRDefault="00707A9B" w:rsidP="004C7202">
    <w:pPr>
      <w:pStyle w:val="Footer"/>
      <w:jc w:val="right"/>
      <w:rPr>
        <w:sz w:val="22"/>
        <w:szCs w:val="22"/>
      </w:rPr>
    </w:pPr>
    <w:r>
      <w:rPr>
        <w:sz w:val="22"/>
        <w:szCs w:val="22"/>
      </w:rPr>
      <w:t>San Luis-DWD</w:t>
    </w:r>
    <w:r w:rsidR="00A4149C">
      <w:rPr>
        <w:sz w:val="22"/>
        <w:szCs w:val="22"/>
      </w:rPr>
      <w:t xml:space="preserve"> Construction</w:t>
    </w:r>
  </w:p>
  <w:p w14:paraId="47FF9AF9" w14:textId="5CA0C2A0" w:rsidR="00707A9B" w:rsidRDefault="00707A9B" w:rsidP="004C7202">
    <w:pPr>
      <w:pStyle w:val="Footer"/>
      <w:jc w:val="right"/>
      <w:rPr>
        <w:sz w:val="22"/>
        <w:szCs w:val="22"/>
      </w:rPr>
    </w:pPr>
    <w:r>
      <w:rPr>
        <w:sz w:val="22"/>
        <w:szCs w:val="22"/>
      </w:rPr>
      <w:t>Municipal Pool Renovation &amp; Repairs</w:t>
    </w:r>
  </w:p>
  <w:p w14:paraId="1F21E9AA" w14:textId="0FE9CD0E" w:rsidR="004C7202" w:rsidRPr="004C7202" w:rsidRDefault="004C7202" w:rsidP="004C7202">
    <w:pPr>
      <w:pStyle w:val="Footer"/>
      <w:jc w:val="right"/>
      <w:rPr>
        <w:sz w:val="22"/>
        <w:szCs w:val="22"/>
      </w:rPr>
    </w:pPr>
    <w:r w:rsidRPr="004C7202">
      <w:rPr>
        <w:sz w:val="22"/>
        <w:szCs w:val="22"/>
      </w:rPr>
      <w:t xml:space="preserve">Page </w:t>
    </w:r>
    <w:r w:rsidRPr="004C7202">
      <w:rPr>
        <w:b/>
        <w:bCs/>
        <w:sz w:val="22"/>
        <w:szCs w:val="22"/>
      </w:rPr>
      <w:fldChar w:fldCharType="begin"/>
    </w:r>
    <w:r w:rsidRPr="004C7202">
      <w:rPr>
        <w:b/>
        <w:bCs/>
        <w:sz w:val="22"/>
        <w:szCs w:val="22"/>
      </w:rPr>
      <w:instrText xml:space="preserve"> PAGE  \* Arabic  \* MERGEFORMAT </w:instrText>
    </w:r>
    <w:r w:rsidRPr="004C7202">
      <w:rPr>
        <w:b/>
        <w:bCs/>
        <w:sz w:val="22"/>
        <w:szCs w:val="22"/>
      </w:rPr>
      <w:fldChar w:fldCharType="separate"/>
    </w:r>
    <w:r w:rsidRPr="004C7202">
      <w:rPr>
        <w:b/>
        <w:bCs/>
        <w:noProof/>
        <w:sz w:val="22"/>
        <w:szCs w:val="22"/>
      </w:rPr>
      <w:t>1</w:t>
    </w:r>
    <w:r w:rsidRPr="004C7202">
      <w:rPr>
        <w:b/>
        <w:bCs/>
        <w:sz w:val="22"/>
        <w:szCs w:val="22"/>
      </w:rPr>
      <w:fldChar w:fldCharType="end"/>
    </w:r>
    <w:r w:rsidRPr="004C7202">
      <w:rPr>
        <w:sz w:val="22"/>
        <w:szCs w:val="22"/>
      </w:rPr>
      <w:t xml:space="preserve"> of </w:t>
    </w:r>
    <w:r w:rsidRPr="004C7202">
      <w:rPr>
        <w:b/>
        <w:bCs/>
        <w:sz w:val="22"/>
        <w:szCs w:val="22"/>
      </w:rPr>
      <w:fldChar w:fldCharType="begin"/>
    </w:r>
    <w:r w:rsidRPr="004C7202">
      <w:rPr>
        <w:b/>
        <w:bCs/>
        <w:sz w:val="22"/>
        <w:szCs w:val="22"/>
      </w:rPr>
      <w:instrText xml:space="preserve"> NUMPAGES  \* Arabic  \* MERGEFORMAT </w:instrText>
    </w:r>
    <w:r w:rsidRPr="004C7202">
      <w:rPr>
        <w:b/>
        <w:bCs/>
        <w:sz w:val="22"/>
        <w:szCs w:val="22"/>
      </w:rPr>
      <w:fldChar w:fldCharType="separate"/>
    </w:r>
    <w:r w:rsidRPr="004C7202">
      <w:rPr>
        <w:b/>
        <w:bCs/>
        <w:noProof/>
        <w:sz w:val="22"/>
        <w:szCs w:val="22"/>
      </w:rPr>
      <w:t>2</w:t>
    </w:r>
    <w:r w:rsidRPr="004C7202">
      <w:rPr>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98AC8" w14:textId="77777777" w:rsidR="00163B4F" w:rsidRDefault="00163B4F" w:rsidP="004C7202">
      <w:r>
        <w:separator/>
      </w:r>
    </w:p>
  </w:footnote>
  <w:footnote w:type="continuationSeparator" w:id="0">
    <w:p w14:paraId="1FB3F5E2" w14:textId="77777777" w:rsidR="00163B4F" w:rsidRDefault="00163B4F" w:rsidP="004C7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41A4" w14:textId="77777777" w:rsidR="004C7202" w:rsidRDefault="004C7202">
    <w:pPr>
      <w:pStyle w:val="Header"/>
    </w:pPr>
  </w:p>
  <w:p w14:paraId="14B7CB1F" w14:textId="77777777" w:rsidR="004C7202" w:rsidRDefault="004C7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C3C60"/>
    <w:multiLevelType w:val="multilevel"/>
    <w:tmpl w:val="417470CA"/>
    <w:lvl w:ilvl="0">
      <w:start w:val="1"/>
      <w:numFmt w:val="decimal"/>
      <w:suff w:val="nothing"/>
      <w:lvlText w:val="Section %1"/>
      <w:lvlJc w:val="left"/>
      <w:pPr>
        <w:ind w:left="0" w:firstLine="0"/>
      </w:pPr>
      <w:rPr>
        <w:rFonts w:ascii="Arial" w:hAnsi="Arial" w:hint="default"/>
        <w:b/>
        <w:i w:val="0"/>
        <w:sz w:val="24"/>
        <w:u w:val="single"/>
      </w:rPr>
    </w:lvl>
    <w:lvl w:ilvl="1">
      <w:start w:val="2"/>
      <w:numFmt w:val="upperLetter"/>
      <w:lvlText w:val="%2."/>
      <w:lvlJc w:val="left"/>
      <w:pPr>
        <w:tabs>
          <w:tab w:val="num" w:pos="720"/>
        </w:tabs>
        <w:ind w:left="720" w:hanging="360"/>
      </w:pPr>
      <w:rPr>
        <w:rFonts w:hint="default"/>
      </w:rPr>
    </w:lvl>
    <w:lvl w:ilvl="2">
      <w:start w:val="1"/>
      <w:numFmt w:val="decimal"/>
      <w:lvlText w:val="%3."/>
      <w:lvlJc w:val="left"/>
      <w:pPr>
        <w:ind w:left="12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3D13112"/>
    <w:multiLevelType w:val="hybridMultilevel"/>
    <w:tmpl w:val="59A6B896"/>
    <w:name w:val="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67B2"/>
    <w:multiLevelType w:val="multilevel"/>
    <w:tmpl w:val="7DA21EDA"/>
    <w:name w:val="Section"/>
    <w:styleLink w:val="FormalMotion"/>
    <w:lvl w:ilvl="0">
      <w:start w:val="1"/>
      <w:numFmt w:val="decimal"/>
      <w:suff w:val="nothing"/>
      <w:lvlText w:val="Section %1"/>
      <w:lvlJc w:val="left"/>
      <w:pPr>
        <w:ind w:left="0" w:firstLine="0"/>
      </w:pPr>
      <w:rPr>
        <w:rFonts w:ascii="Arial" w:hAnsi="Arial" w:hint="default"/>
        <w:b/>
        <w:i w:val="0"/>
        <w:sz w:val="24"/>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A67519"/>
    <w:multiLevelType w:val="multilevel"/>
    <w:tmpl w:val="564C3460"/>
    <w:styleLink w:val="PersonnelPolicy"/>
    <w:lvl w:ilvl="0">
      <w:start w:val="1"/>
      <w:numFmt w:val="upperLetter"/>
      <w:suff w:val="nothing"/>
      <w:lvlText w:val="Section %1"/>
      <w:lvlJc w:val="left"/>
      <w:pPr>
        <w:ind w:left="360" w:hanging="360"/>
      </w:pPr>
      <w:rPr>
        <w:rFonts w:ascii="Arial" w:hAnsi="Arial" w:hint="default"/>
        <w:b/>
        <w:i w:val="0"/>
        <w:sz w:val="24"/>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90C34A5"/>
    <w:multiLevelType w:val="multilevel"/>
    <w:tmpl w:val="287ECFA8"/>
    <w:lvl w:ilvl="0">
      <w:start w:val="1"/>
      <w:numFmt w:val="decimal"/>
      <w:suff w:val="nothing"/>
      <w:lvlText w:val="Section %1"/>
      <w:lvlJc w:val="left"/>
      <w:pPr>
        <w:ind w:left="0" w:firstLine="0"/>
      </w:pPr>
      <w:rPr>
        <w:rFonts w:ascii="Arial" w:hAnsi="Arial" w:hint="default"/>
        <w:b/>
        <w:i w:val="0"/>
        <w:sz w:val="24"/>
        <w:u w:val="single"/>
      </w:rPr>
    </w:lvl>
    <w:lvl w:ilvl="1">
      <w:start w:val="1"/>
      <w:numFmt w:val="upperLetter"/>
      <w:lvlText w:val="%2."/>
      <w:lvlJc w:val="left"/>
      <w:pPr>
        <w:tabs>
          <w:tab w:val="num" w:pos="360"/>
        </w:tabs>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5" w15:restartNumberingAfterBreak="0">
    <w:nsid w:val="78D011EE"/>
    <w:multiLevelType w:val="multilevel"/>
    <w:tmpl w:val="53A20576"/>
    <w:name w:val="a."/>
    <w:lvl w:ilvl="0">
      <w:start w:val="1"/>
      <w:numFmt w:val="upperRoman"/>
      <w:pStyle w:val="Heading1"/>
      <w:suff w:val="nothing"/>
      <w:lvlText w:val="ARTICLE %1 - "/>
      <w:lvlJc w:val="left"/>
      <w:pPr>
        <w:ind w:left="180" w:firstLine="0"/>
      </w:pPr>
      <w:rPr>
        <w:rFonts w:ascii="Arial" w:hAnsi="Arial" w:hint="default"/>
        <w:b/>
        <w:i w:val="0"/>
        <w:sz w:val="24"/>
        <w:u w:val="none"/>
      </w:rPr>
    </w:lvl>
    <w:lvl w:ilvl="1">
      <w:start w:val="1"/>
      <w:numFmt w:val="upperLetter"/>
      <w:pStyle w:val="Heading2"/>
      <w:suff w:val="space"/>
      <w:lvlText w:val="%2."/>
      <w:lvlJc w:val="left"/>
      <w:pPr>
        <w:ind w:left="360" w:firstLine="0"/>
      </w:pPr>
      <w:rPr>
        <w:rFonts w:hint="default"/>
      </w:rPr>
    </w:lvl>
    <w:lvl w:ilvl="2">
      <w:start w:val="1"/>
      <w:numFmt w:val="decimal"/>
      <w:pStyle w:val="Heading3"/>
      <w:suff w:val="space"/>
      <w:lvlText w:val="%3."/>
      <w:lvlJc w:val="left"/>
      <w:pPr>
        <w:ind w:left="720" w:firstLine="0"/>
      </w:pPr>
      <w:rPr>
        <w:rFonts w:hint="default"/>
      </w:rPr>
    </w:lvl>
    <w:lvl w:ilvl="3">
      <w:start w:val="1"/>
      <w:numFmt w:val="lowerLetter"/>
      <w:pStyle w:val="Heading4"/>
      <w:suff w:val="space"/>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num w:numId="1" w16cid:durableId="1125613223">
    <w:abstractNumId w:val="2"/>
  </w:num>
  <w:num w:numId="2" w16cid:durableId="230700372">
    <w:abstractNumId w:val="3"/>
  </w:num>
  <w:num w:numId="3" w16cid:durableId="2084790567">
    <w:abstractNumId w:val="0"/>
  </w:num>
  <w:num w:numId="4" w16cid:durableId="1592469768">
    <w:abstractNumId w:val="4"/>
  </w:num>
  <w:num w:numId="5" w16cid:durableId="1249923397">
    <w:abstractNumId w:val="4"/>
  </w:num>
  <w:num w:numId="6" w16cid:durableId="1830554966">
    <w:abstractNumId w:val="4"/>
  </w:num>
  <w:num w:numId="7" w16cid:durableId="1222522236">
    <w:abstractNumId w:val="4"/>
  </w:num>
  <w:num w:numId="8" w16cid:durableId="2076779408">
    <w:abstractNumId w:val="0"/>
  </w:num>
  <w:num w:numId="9" w16cid:durableId="1069772656">
    <w:abstractNumId w:val="0"/>
  </w:num>
  <w:num w:numId="10" w16cid:durableId="1003626005">
    <w:abstractNumId w:val="0"/>
  </w:num>
  <w:num w:numId="11" w16cid:durableId="1989358571">
    <w:abstractNumId w:val="5"/>
  </w:num>
  <w:num w:numId="12" w16cid:durableId="89235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G2NLcwNLU0MLUwsjRR0lEKTi0uzszPAymwqAUAS/9rOCwAAAA="/>
  </w:docVars>
  <w:rsids>
    <w:rsidRoot w:val="00FF7D56"/>
    <w:rsid w:val="00011DA0"/>
    <w:rsid w:val="00012299"/>
    <w:rsid w:val="00045833"/>
    <w:rsid w:val="00057D8E"/>
    <w:rsid w:val="00077AF7"/>
    <w:rsid w:val="00081ADB"/>
    <w:rsid w:val="00082A0C"/>
    <w:rsid w:val="000851FC"/>
    <w:rsid w:val="00087EE4"/>
    <w:rsid w:val="0009717D"/>
    <w:rsid w:val="000F2B53"/>
    <w:rsid w:val="001022FF"/>
    <w:rsid w:val="001151DD"/>
    <w:rsid w:val="0012416A"/>
    <w:rsid w:val="00131C8E"/>
    <w:rsid w:val="00133BF7"/>
    <w:rsid w:val="00140536"/>
    <w:rsid w:val="00152A6B"/>
    <w:rsid w:val="00153719"/>
    <w:rsid w:val="00163B4F"/>
    <w:rsid w:val="00163C01"/>
    <w:rsid w:val="00181B7B"/>
    <w:rsid w:val="001858C7"/>
    <w:rsid w:val="001A1A12"/>
    <w:rsid w:val="001A2B99"/>
    <w:rsid w:val="001A4D76"/>
    <w:rsid w:val="001B0410"/>
    <w:rsid w:val="001B29F9"/>
    <w:rsid w:val="001C6F69"/>
    <w:rsid w:val="00205C3B"/>
    <w:rsid w:val="00210292"/>
    <w:rsid w:val="002119D5"/>
    <w:rsid w:val="002155D6"/>
    <w:rsid w:val="00216DCE"/>
    <w:rsid w:val="002254AB"/>
    <w:rsid w:val="00253015"/>
    <w:rsid w:val="00253997"/>
    <w:rsid w:val="00263B6B"/>
    <w:rsid w:val="0026552D"/>
    <w:rsid w:val="00265740"/>
    <w:rsid w:val="002B69C8"/>
    <w:rsid w:val="002C1794"/>
    <w:rsid w:val="002C191A"/>
    <w:rsid w:val="002C2D97"/>
    <w:rsid w:val="002C7366"/>
    <w:rsid w:val="002D301B"/>
    <w:rsid w:val="00337516"/>
    <w:rsid w:val="00353E76"/>
    <w:rsid w:val="00361F9D"/>
    <w:rsid w:val="00364B54"/>
    <w:rsid w:val="00387421"/>
    <w:rsid w:val="003876DF"/>
    <w:rsid w:val="0039001E"/>
    <w:rsid w:val="00392558"/>
    <w:rsid w:val="003A348E"/>
    <w:rsid w:val="003D0B2A"/>
    <w:rsid w:val="003D21E2"/>
    <w:rsid w:val="003D3D0A"/>
    <w:rsid w:val="00407A0C"/>
    <w:rsid w:val="00422473"/>
    <w:rsid w:val="004333D9"/>
    <w:rsid w:val="0044684C"/>
    <w:rsid w:val="004570B4"/>
    <w:rsid w:val="004966B0"/>
    <w:rsid w:val="004B16E1"/>
    <w:rsid w:val="004C2E04"/>
    <w:rsid w:val="004C7202"/>
    <w:rsid w:val="004E58B6"/>
    <w:rsid w:val="004F19DC"/>
    <w:rsid w:val="0051347F"/>
    <w:rsid w:val="0052431A"/>
    <w:rsid w:val="005314C2"/>
    <w:rsid w:val="0056093A"/>
    <w:rsid w:val="005640F6"/>
    <w:rsid w:val="005669FE"/>
    <w:rsid w:val="00577865"/>
    <w:rsid w:val="00603936"/>
    <w:rsid w:val="0061447A"/>
    <w:rsid w:val="00670043"/>
    <w:rsid w:val="00684562"/>
    <w:rsid w:val="00691AB5"/>
    <w:rsid w:val="00691E87"/>
    <w:rsid w:val="006A7E39"/>
    <w:rsid w:val="006D179C"/>
    <w:rsid w:val="006E7E1F"/>
    <w:rsid w:val="0070478A"/>
    <w:rsid w:val="00707A9B"/>
    <w:rsid w:val="0071125F"/>
    <w:rsid w:val="00720662"/>
    <w:rsid w:val="007311E0"/>
    <w:rsid w:val="00737AB5"/>
    <w:rsid w:val="00750D02"/>
    <w:rsid w:val="0075300E"/>
    <w:rsid w:val="007540F6"/>
    <w:rsid w:val="007716C0"/>
    <w:rsid w:val="007C0ADE"/>
    <w:rsid w:val="007C3FF1"/>
    <w:rsid w:val="007C5351"/>
    <w:rsid w:val="007E76DF"/>
    <w:rsid w:val="007F2342"/>
    <w:rsid w:val="007F5F56"/>
    <w:rsid w:val="008023F6"/>
    <w:rsid w:val="00825537"/>
    <w:rsid w:val="00827F61"/>
    <w:rsid w:val="008329FD"/>
    <w:rsid w:val="00842697"/>
    <w:rsid w:val="0084426D"/>
    <w:rsid w:val="00886D05"/>
    <w:rsid w:val="00897639"/>
    <w:rsid w:val="008C0131"/>
    <w:rsid w:val="008F1CBA"/>
    <w:rsid w:val="0090197C"/>
    <w:rsid w:val="00902A6D"/>
    <w:rsid w:val="00916BAE"/>
    <w:rsid w:val="009274ED"/>
    <w:rsid w:val="00934005"/>
    <w:rsid w:val="00980AFD"/>
    <w:rsid w:val="00985294"/>
    <w:rsid w:val="009A35DE"/>
    <w:rsid w:val="009B2BBC"/>
    <w:rsid w:val="009F129F"/>
    <w:rsid w:val="00A20225"/>
    <w:rsid w:val="00A26170"/>
    <w:rsid w:val="00A374AA"/>
    <w:rsid w:val="00A375A6"/>
    <w:rsid w:val="00A4149C"/>
    <w:rsid w:val="00A4446C"/>
    <w:rsid w:val="00A51FD8"/>
    <w:rsid w:val="00AA6F48"/>
    <w:rsid w:val="00AB1D60"/>
    <w:rsid w:val="00AB52D0"/>
    <w:rsid w:val="00B46B17"/>
    <w:rsid w:val="00B53F67"/>
    <w:rsid w:val="00B75483"/>
    <w:rsid w:val="00B90757"/>
    <w:rsid w:val="00BA79F8"/>
    <w:rsid w:val="00BC4DC7"/>
    <w:rsid w:val="00BC75D8"/>
    <w:rsid w:val="00BE1CDF"/>
    <w:rsid w:val="00BF57B0"/>
    <w:rsid w:val="00C360A1"/>
    <w:rsid w:val="00C37336"/>
    <w:rsid w:val="00C54308"/>
    <w:rsid w:val="00C64566"/>
    <w:rsid w:val="00C66E48"/>
    <w:rsid w:val="00C9249B"/>
    <w:rsid w:val="00CC182F"/>
    <w:rsid w:val="00CC67D8"/>
    <w:rsid w:val="00CD31E4"/>
    <w:rsid w:val="00CE0163"/>
    <w:rsid w:val="00CE4B3B"/>
    <w:rsid w:val="00CE7BC7"/>
    <w:rsid w:val="00CF65A4"/>
    <w:rsid w:val="00D40EBB"/>
    <w:rsid w:val="00D565A5"/>
    <w:rsid w:val="00D808C1"/>
    <w:rsid w:val="00DA04AB"/>
    <w:rsid w:val="00DD199A"/>
    <w:rsid w:val="00DD71E9"/>
    <w:rsid w:val="00DE2EA1"/>
    <w:rsid w:val="00DE302A"/>
    <w:rsid w:val="00DE6D64"/>
    <w:rsid w:val="00DE770A"/>
    <w:rsid w:val="00E000C0"/>
    <w:rsid w:val="00E060CC"/>
    <w:rsid w:val="00E1075E"/>
    <w:rsid w:val="00E131AB"/>
    <w:rsid w:val="00E85BEC"/>
    <w:rsid w:val="00EB0D84"/>
    <w:rsid w:val="00ED21E5"/>
    <w:rsid w:val="00ED7A6D"/>
    <w:rsid w:val="00EE3293"/>
    <w:rsid w:val="00EE3B90"/>
    <w:rsid w:val="00F06281"/>
    <w:rsid w:val="00F21796"/>
    <w:rsid w:val="00F50C28"/>
    <w:rsid w:val="00F5206C"/>
    <w:rsid w:val="00F531D0"/>
    <w:rsid w:val="00F5592F"/>
    <w:rsid w:val="00F576C5"/>
    <w:rsid w:val="00F77328"/>
    <w:rsid w:val="00F867E2"/>
    <w:rsid w:val="00FA0C0D"/>
    <w:rsid w:val="00FB1206"/>
    <w:rsid w:val="00FB1845"/>
    <w:rsid w:val="00FE33D4"/>
    <w:rsid w:val="00FE471C"/>
    <w:rsid w:val="00FE4D05"/>
    <w:rsid w:val="00FF7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42D63"/>
  <w15:chartTrackingRefBased/>
  <w15:docId w15:val="{18764627-7A75-4871-B543-0C5F345D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02A"/>
    <w:rPr>
      <w:rFonts w:ascii="Arial" w:hAnsi="Arial"/>
    </w:rPr>
  </w:style>
  <w:style w:type="paragraph" w:styleId="Heading1">
    <w:name w:val="heading 1"/>
    <w:basedOn w:val="Normal"/>
    <w:link w:val="Heading1Char"/>
    <w:qFormat/>
    <w:rsid w:val="0056093A"/>
    <w:pPr>
      <w:widowControl w:val="0"/>
      <w:numPr>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0"/>
      <w:outlineLvl w:val="0"/>
    </w:pPr>
    <w:rPr>
      <w:rFonts w:eastAsiaTheme="majorEastAsia" w:cstheme="majorBidi"/>
      <w:szCs w:val="32"/>
    </w:rPr>
  </w:style>
  <w:style w:type="paragraph" w:styleId="Heading2">
    <w:name w:val="heading 2"/>
    <w:basedOn w:val="Normal"/>
    <w:link w:val="Heading2Char"/>
    <w:unhideWhenUsed/>
    <w:qFormat/>
    <w:rsid w:val="004E58B6"/>
    <w:pPr>
      <w:widowControl w:val="0"/>
      <w:numPr>
        <w:ilvl w:val="1"/>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outlineLvl w:val="1"/>
    </w:pPr>
    <w:rPr>
      <w:rFonts w:eastAsiaTheme="majorEastAsia" w:cstheme="majorBidi"/>
      <w:szCs w:val="26"/>
    </w:rPr>
  </w:style>
  <w:style w:type="paragraph" w:styleId="Heading3">
    <w:name w:val="heading 3"/>
    <w:basedOn w:val="Normal"/>
    <w:link w:val="Heading3Char"/>
    <w:unhideWhenUsed/>
    <w:qFormat/>
    <w:rsid w:val="001A2B99"/>
    <w:pPr>
      <w:widowControl w:val="0"/>
      <w:numPr>
        <w:ilvl w:val="2"/>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jc w:val="both"/>
      <w:outlineLvl w:val="2"/>
    </w:pPr>
    <w:rPr>
      <w:rFonts w:eastAsiaTheme="majorEastAsia" w:cstheme="majorBidi"/>
    </w:rPr>
  </w:style>
  <w:style w:type="paragraph" w:styleId="Heading4">
    <w:name w:val="heading 4"/>
    <w:basedOn w:val="Normal"/>
    <w:next w:val="Heading3"/>
    <w:link w:val="Heading4Char"/>
    <w:unhideWhenUsed/>
    <w:qFormat/>
    <w:rsid w:val="00DE302A"/>
    <w:pPr>
      <w:widowControl w:val="0"/>
      <w:numPr>
        <w:ilvl w:val="3"/>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jc w:val="both"/>
      <w:outlineLvl w:val="3"/>
    </w:pPr>
    <w:rPr>
      <w:rFonts w:eastAsiaTheme="majorEastAsia" w:cstheme="majorBidi"/>
      <w:iCs/>
    </w:rPr>
  </w:style>
  <w:style w:type="paragraph" w:styleId="Heading5">
    <w:name w:val="heading 5"/>
    <w:basedOn w:val="Normal"/>
    <w:next w:val="Normal"/>
    <w:link w:val="Heading5Char"/>
    <w:uiPriority w:val="9"/>
    <w:semiHidden/>
    <w:unhideWhenUsed/>
    <w:rsid w:val="00FF7D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F7D5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7D5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7D5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7D5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Motion">
    <w:name w:val="Formal Motion"/>
    <w:uiPriority w:val="99"/>
    <w:rsid w:val="000F2B53"/>
    <w:pPr>
      <w:numPr>
        <w:numId w:val="1"/>
      </w:numPr>
    </w:pPr>
  </w:style>
  <w:style w:type="paragraph" w:styleId="Closing">
    <w:name w:val="Closing"/>
    <w:basedOn w:val="BodyText"/>
    <w:link w:val="ClosingChar"/>
    <w:uiPriority w:val="99"/>
    <w:semiHidden/>
    <w:unhideWhenUsed/>
    <w:qFormat/>
    <w:rsid w:val="000F2B53"/>
    <w:pPr>
      <w:tabs>
        <w:tab w:val="left" w:pos="3960"/>
        <w:tab w:val="left" w:pos="8280"/>
      </w:tabs>
      <w:spacing w:after="0"/>
      <w:ind w:left="4320"/>
    </w:pPr>
    <w:rPr>
      <w:b/>
    </w:rPr>
  </w:style>
  <w:style w:type="character" w:customStyle="1" w:styleId="ClosingChar">
    <w:name w:val="Closing Char"/>
    <w:basedOn w:val="DefaultParagraphFont"/>
    <w:link w:val="Closing"/>
    <w:uiPriority w:val="99"/>
    <w:semiHidden/>
    <w:rsid w:val="000F2B53"/>
    <w:rPr>
      <w:rFonts w:ascii="Arial" w:hAnsi="Arial"/>
      <w:b/>
    </w:rPr>
  </w:style>
  <w:style w:type="paragraph" w:styleId="BodyText">
    <w:name w:val="Body Text"/>
    <w:basedOn w:val="Normal"/>
    <w:link w:val="BodyTextChar"/>
    <w:qFormat/>
    <w:rsid w:val="005609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textboxTightWrap w:val="allLines"/>
    </w:pPr>
    <w:rPr>
      <w:rFonts w:cs="Palatino"/>
    </w:rPr>
  </w:style>
  <w:style w:type="character" w:customStyle="1" w:styleId="BodyTextChar">
    <w:name w:val="Body Text Char"/>
    <w:basedOn w:val="DefaultParagraphFont"/>
    <w:link w:val="BodyText"/>
    <w:rsid w:val="0056093A"/>
    <w:rPr>
      <w:rFonts w:ascii="Arial" w:hAnsi="Arial" w:cs="Palatino"/>
    </w:rPr>
  </w:style>
  <w:style w:type="paragraph" w:customStyle="1" w:styleId="Closing1">
    <w:name w:val="Closing 1"/>
    <w:basedOn w:val="BodyText"/>
    <w:rsid w:val="000F2B53"/>
    <w:pPr>
      <w:tabs>
        <w:tab w:val="left" w:pos="3960"/>
        <w:tab w:val="left" w:pos="8280"/>
      </w:tabs>
      <w:spacing w:before="960" w:after="0"/>
    </w:pPr>
  </w:style>
  <w:style w:type="paragraph" w:customStyle="1" w:styleId="Closing3">
    <w:name w:val="Closing 3"/>
    <w:basedOn w:val="Normal"/>
    <w:rsid w:val="000F2B53"/>
    <w:pPr>
      <w:tabs>
        <w:tab w:val="left" w:pos="3960"/>
        <w:tab w:val="left" w:pos="4320"/>
        <w:tab w:val="left" w:pos="8280"/>
      </w:tabs>
      <w:spacing w:after="480"/>
    </w:pPr>
    <w:rPr>
      <w:b/>
      <w:caps/>
    </w:rPr>
  </w:style>
  <w:style w:type="paragraph" w:styleId="Caption">
    <w:name w:val="caption"/>
    <w:basedOn w:val="Normal"/>
    <w:next w:val="BodyText"/>
    <w:uiPriority w:val="35"/>
    <w:unhideWhenUsed/>
    <w:rsid w:val="005669FE"/>
    <w:pPr>
      <w:spacing w:after="240"/>
    </w:pPr>
    <w:rPr>
      <w:b/>
      <w:iCs/>
      <w:caps/>
      <w:szCs w:val="18"/>
    </w:rPr>
  </w:style>
  <w:style w:type="numbering" w:customStyle="1" w:styleId="PersonnelPolicy">
    <w:name w:val="Personnel Policy"/>
    <w:uiPriority w:val="99"/>
    <w:rsid w:val="00F21796"/>
    <w:pPr>
      <w:numPr>
        <w:numId w:val="2"/>
      </w:numPr>
    </w:pPr>
  </w:style>
  <w:style w:type="character" w:customStyle="1" w:styleId="Heading2Char">
    <w:name w:val="Heading 2 Char"/>
    <w:basedOn w:val="DefaultParagraphFont"/>
    <w:link w:val="Heading2"/>
    <w:rsid w:val="004E58B6"/>
    <w:rPr>
      <w:rFonts w:ascii="Arial" w:eastAsiaTheme="majorEastAsia" w:hAnsi="Arial" w:cstheme="majorBidi"/>
      <w:szCs w:val="26"/>
    </w:rPr>
  </w:style>
  <w:style w:type="character" w:customStyle="1" w:styleId="Heading1Char">
    <w:name w:val="Heading 1 Char"/>
    <w:basedOn w:val="DefaultParagraphFont"/>
    <w:link w:val="Heading1"/>
    <w:rsid w:val="0056093A"/>
    <w:rPr>
      <w:rFonts w:ascii="Arial" w:eastAsiaTheme="majorEastAsia" w:hAnsi="Arial" w:cstheme="majorBidi"/>
      <w:szCs w:val="32"/>
    </w:rPr>
  </w:style>
  <w:style w:type="character" w:customStyle="1" w:styleId="Heading3Char">
    <w:name w:val="Heading 3 Char"/>
    <w:basedOn w:val="DefaultParagraphFont"/>
    <w:link w:val="Heading3"/>
    <w:rsid w:val="001A2B99"/>
    <w:rPr>
      <w:rFonts w:ascii="Arial" w:eastAsiaTheme="majorEastAsia" w:hAnsi="Arial" w:cstheme="majorBidi"/>
    </w:rPr>
  </w:style>
  <w:style w:type="character" w:customStyle="1" w:styleId="Heading4Char">
    <w:name w:val="Heading 4 Char"/>
    <w:basedOn w:val="DefaultParagraphFont"/>
    <w:link w:val="Heading4"/>
    <w:rsid w:val="00DE302A"/>
    <w:rPr>
      <w:rFonts w:ascii="Arial" w:eastAsiaTheme="majorEastAsia" w:hAnsi="Arial" w:cstheme="majorBidi"/>
      <w:iCs/>
    </w:rPr>
  </w:style>
  <w:style w:type="character" w:customStyle="1" w:styleId="Heading5Char">
    <w:name w:val="Heading 5 Char"/>
    <w:basedOn w:val="DefaultParagraphFont"/>
    <w:link w:val="Heading5"/>
    <w:uiPriority w:val="9"/>
    <w:semiHidden/>
    <w:rsid w:val="00FF7D5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F7D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7D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7D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7D56"/>
    <w:rPr>
      <w:rFonts w:asciiTheme="minorHAnsi" w:eastAsiaTheme="majorEastAsia" w:hAnsiTheme="minorHAnsi" w:cstheme="majorBidi"/>
      <w:color w:val="272727" w:themeColor="text1" w:themeTint="D8"/>
    </w:rPr>
  </w:style>
  <w:style w:type="paragraph" w:styleId="Title">
    <w:name w:val="Title"/>
    <w:basedOn w:val="Normal"/>
    <w:next w:val="Subtitle"/>
    <w:link w:val="TitleChar"/>
    <w:uiPriority w:val="10"/>
    <w:qFormat/>
    <w:rsid w:val="00842697"/>
    <w:pPr>
      <w:spacing w:after="240"/>
      <w:contextualSpacing/>
      <w:jc w:val="center"/>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842697"/>
    <w:rPr>
      <w:rFonts w:ascii="Arial" w:eastAsiaTheme="majorEastAsia" w:hAnsi="Arial" w:cstheme="majorBidi"/>
      <w:b/>
      <w:caps/>
      <w:spacing w:val="-10"/>
      <w:kern w:val="28"/>
      <w:szCs w:val="56"/>
    </w:rPr>
  </w:style>
  <w:style w:type="paragraph" w:styleId="Subtitle">
    <w:name w:val="Subtitle"/>
    <w:basedOn w:val="Normal"/>
    <w:link w:val="SubtitleChar"/>
    <w:uiPriority w:val="11"/>
    <w:qFormat/>
    <w:rsid w:val="004E58B6"/>
    <w:pPr>
      <w:numPr>
        <w:ilvl w:val="1"/>
      </w:numPr>
      <w:spacing w:after="240"/>
      <w:jc w:val="center"/>
    </w:pPr>
    <w:rPr>
      <w:rFonts w:eastAsiaTheme="majorEastAsia" w:cstheme="majorBidi"/>
      <w:b/>
      <w:spacing w:val="15"/>
      <w:szCs w:val="28"/>
    </w:rPr>
  </w:style>
  <w:style w:type="character" w:customStyle="1" w:styleId="SubtitleChar">
    <w:name w:val="Subtitle Char"/>
    <w:basedOn w:val="DefaultParagraphFont"/>
    <w:link w:val="Subtitle"/>
    <w:uiPriority w:val="11"/>
    <w:rsid w:val="004E58B6"/>
    <w:rPr>
      <w:rFonts w:ascii="Arial" w:eastAsiaTheme="majorEastAsia" w:hAnsi="Arial" w:cstheme="majorBidi"/>
      <w:b/>
      <w:spacing w:val="15"/>
      <w:szCs w:val="28"/>
    </w:rPr>
  </w:style>
  <w:style w:type="character" w:styleId="Hyperlink">
    <w:name w:val="Hyperlink"/>
    <w:basedOn w:val="DefaultParagraphFont"/>
    <w:uiPriority w:val="99"/>
    <w:unhideWhenUsed/>
    <w:rsid w:val="00263B6B"/>
    <w:rPr>
      <w:color w:val="467886" w:themeColor="hyperlink"/>
      <w:u w:val="single"/>
    </w:rPr>
  </w:style>
  <w:style w:type="character" w:styleId="UnresolvedMention">
    <w:name w:val="Unresolved Mention"/>
    <w:basedOn w:val="DefaultParagraphFont"/>
    <w:uiPriority w:val="99"/>
    <w:semiHidden/>
    <w:unhideWhenUsed/>
    <w:rsid w:val="00D40EBB"/>
    <w:rPr>
      <w:color w:val="605E5C"/>
      <w:shd w:val="clear" w:color="auto" w:fill="E1DFDD"/>
    </w:rPr>
  </w:style>
  <w:style w:type="paragraph" w:styleId="ListParagraph">
    <w:name w:val="List Paragraph"/>
    <w:basedOn w:val="Normal"/>
    <w:uiPriority w:val="34"/>
    <w:rsid w:val="00FF7D56"/>
    <w:pPr>
      <w:ind w:left="720"/>
      <w:contextualSpacing/>
    </w:pPr>
  </w:style>
  <w:style w:type="character" w:styleId="IntenseEmphasis">
    <w:name w:val="Intense Emphasis"/>
    <w:basedOn w:val="DefaultParagraphFont"/>
    <w:uiPriority w:val="21"/>
    <w:rsid w:val="00FF7D56"/>
    <w:rPr>
      <w:i/>
      <w:iCs/>
      <w:color w:val="0F4761" w:themeColor="accent1" w:themeShade="BF"/>
    </w:rPr>
  </w:style>
  <w:style w:type="paragraph" w:styleId="IntenseQuote">
    <w:name w:val="Intense Quote"/>
    <w:basedOn w:val="Normal"/>
    <w:next w:val="Normal"/>
    <w:link w:val="IntenseQuoteChar"/>
    <w:uiPriority w:val="30"/>
    <w:rsid w:val="00FF7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D56"/>
    <w:rPr>
      <w:i/>
      <w:iCs/>
      <w:color w:val="0F4761" w:themeColor="accent1" w:themeShade="BF"/>
    </w:rPr>
  </w:style>
  <w:style w:type="character" w:styleId="IntenseReference">
    <w:name w:val="Intense Reference"/>
    <w:basedOn w:val="DefaultParagraphFont"/>
    <w:uiPriority w:val="32"/>
    <w:rsid w:val="00FF7D56"/>
    <w:rPr>
      <w:b/>
      <w:bCs/>
      <w:smallCaps/>
      <w:color w:val="0F4761" w:themeColor="accent1" w:themeShade="BF"/>
      <w:spacing w:val="5"/>
    </w:rPr>
  </w:style>
  <w:style w:type="paragraph" w:styleId="NoSpacing">
    <w:name w:val="No Spacing"/>
    <w:basedOn w:val="Normal"/>
    <w:uiPriority w:val="1"/>
    <w:qFormat/>
    <w:rsid w:val="00842697"/>
  </w:style>
  <w:style w:type="paragraph" w:styleId="Header">
    <w:name w:val="header"/>
    <w:basedOn w:val="Normal"/>
    <w:link w:val="HeaderChar"/>
    <w:uiPriority w:val="99"/>
    <w:unhideWhenUsed/>
    <w:rsid w:val="004C7202"/>
    <w:pPr>
      <w:tabs>
        <w:tab w:val="center" w:pos="4680"/>
        <w:tab w:val="right" w:pos="9360"/>
      </w:tabs>
    </w:pPr>
  </w:style>
  <w:style w:type="character" w:customStyle="1" w:styleId="HeaderChar">
    <w:name w:val="Header Char"/>
    <w:basedOn w:val="DefaultParagraphFont"/>
    <w:link w:val="Header"/>
    <w:uiPriority w:val="99"/>
    <w:rsid w:val="004C7202"/>
    <w:rPr>
      <w:rFonts w:ascii="Arial" w:hAnsi="Arial"/>
    </w:rPr>
  </w:style>
  <w:style w:type="paragraph" w:styleId="Footer">
    <w:name w:val="footer"/>
    <w:basedOn w:val="Normal"/>
    <w:link w:val="FooterChar"/>
    <w:uiPriority w:val="99"/>
    <w:unhideWhenUsed/>
    <w:rsid w:val="004C7202"/>
    <w:pPr>
      <w:tabs>
        <w:tab w:val="center" w:pos="4680"/>
        <w:tab w:val="right" w:pos="9360"/>
      </w:tabs>
    </w:pPr>
  </w:style>
  <w:style w:type="character" w:customStyle="1" w:styleId="FooterChar">
    <w:name w:val="Footer Char"/>
    <w:basedOn w:val="DefaultParagraphFont"/>
    <w:link w:val="Footer"/>
    <w:uiPriority w:val="99"/>
    <w:rsid w:val="004C720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arela@sanluisaz.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abori@sanluisaz.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varela@sanluisaz.gov" TargetMode="External"/><Relationship Id="rId4" Type="http://schemas.openxmlformats.org/officeDocument/2006/relationships/webSettings" Target="webSettings.xml"/><Relationship Id="rId9" Type="http://schemas.openxmlformats.org/officeDocument/2006/relationships/hyperlink" Target="mailto:msabori@sanluisaz.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4037</Words>
  <Characters>21196</Characters>
  <Application>Microsoft Office Word</Application>
  <DocSecurity>0</DocSecurity>
  <Lines>392</Lines>
  <Paragraphs>132</Paragraphs>
  <ScaleCrop>false</ScaleCrop>
  <HeadingPairs>
    <vt:vector size="2" baseType="variant">
      <vt:variant>
        <vt:lpstr>Title</vt:lpstr>
      </vt:variant>
      <vt:variant>
        <vt:i4>1</vt:i4>
      </vt:variant>
    </vt:vector>
  </HeadingPairs>
  <TitlesOfParts>
    <vt:vector size="1" baseType="lpstr">
      <vt:lpstr/>
    </vt:vector>
  </TitlesOfParts>
  <Company>City of San Luis</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Macuil</dc:creator>
  <cp:keywords/>
  <dc:description/>
  <cp:lastModifiedBy>Kay Macuil</cp:lastModifiedBy>
  <cp:revision>4</cp:revision>
  <cp:lastPrinted>2024-03-11T14:10:00Z</cp:lastPrinted>
  <dcterms:created xsi:type="dcterms:W3CDTF">2024-03-13T00:36:00Z</dcterms:created>
  <dcterms:modified xsi:type="dcterms:W3CDTF">2024-03-13T00:41:00Z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a08091f7-d6d3-4344-9cc0-98cd5581ad54</vt:lpwstr>
  </property>
  <property fmtid="{D5CDD505-2E9C-101B-9397-08002B2CF9AE}" pid="3" name="MSIP_Label_f8c13c9b-5abb-4e6b-aed0-19e130badde3_Enabled">
    <vt:lpwstr>true</vt:lpwstr>
  </property>
  <property fmtid="{D5CDD505-2E9C-101B-9397-08002B2CF9AE}" pid="4" name="MSIP_Label_f8c13c9b-5abb-4e6b-aed0-19e130badde3_SetDate">
    <vt:lpwstr>2024-03-08T18:59:44Z</vt:lpwstr>
  </property>
  <property fmtid="{D5CDD505-2E9C-101B-9397-08002B2CF9AE}" pid="5" name="MSIP_Label_f8c13c9b-5abb-4e6b-aed0-19e130badde3_Method">
    <vt:lpwstr>Standard</vt:lpwstr>
  </property>
  <property fmtid="{D5CDD505-2E9C-101B-9397-08002B2CF9AE}" pid="6" name="MSIP_Label_f8c13c9b-5abb-4e6b-aed0-19e130badde3_Name">
    <vt:lpwstr>defa4170-0d19-0005-0004-bc88714345d2</vt:lpwstr>
  </property>
  <property fmtid="{D5CDD505-2E9C-101B-9397-08002B2CF9AE}" pid="7" name="MSIP_Label_f8c13c9b-5abb-4e6b-aed0-19e130badde3_SiteId">
    <vt:lpwstr>6c0ce8e2-8057-440f-98df-03845a9062f8</vt:lpwstr>
  </property>
  <property fmtid="{D5CDD505-2E9C-101B-9397-08002B2CF9AE}" pid="8" name="MSIP_Label_f8c13c9b-5abb-4e6b-aed0-19e130badde3_ActionId">
    <vt:lpwstr>f15a0fbd-8cb5-4617-bef2-1870144d9278</vt:lpwstr>
  </property>
  <property fmtid="{D5CDD505-2E9C-101B-9397-08002B2CF9AE}" pid="9" name="MSIP_Label_f8c13c9b-5abb-4e6b-aed0-19e130badde3_ContentBits">
    <vt:lpwstr>0</vt:lpwstr>
  </property>
</Properties>
</file>